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1C" w:rsidRDefault="00496F1C" w:rsidP="00F775E2">
      <w:pPr>
        <w:jc w:val="center"/>
        <w:rPr>
          <w:rStyle w:val="a5"/>
          <w:sz w:val="32"/>
        </w:rPr>
      </w:pPr>
      <w:r>
        <w:rPr>
          <w:rStyle w:val="a5"/>
          <w:sz w:val="32"/>
        </w:rPr>
        <w:t xml:space="preserve">Глава 2. </w:t>
      </w:r>
      <w:r w:rsidR="00571885">
        <w:rPr>
          <w:rStyle w:val="a5"/>
          <w:sz w:val="32"/>
        </w:rPr>
        <w:t xml:space="preserve"> </w:t>
      </w:r>
      <w:proofErr w:type="gramStart"/>
      <w:r w:rsidR="00F775E2" w:rsidRPr="00E2039C">
        <w:rPr>
          <w:rStyle w:val="a5"/>
          <w:sz w:val="32"/>
        </w:rPr>
        <w:t>Методический анализ</w:t>
      </w:r>
      <w:proofErr w:type="gramEnd"/>
      <w:r w:rsidR="00F775E2" w:rsidRPr="00E2039C">
        <w:rPr>
          <w:rStyle w:val="a5"/>
          <w:sz w:val="32"/>
        </w:rPr>
        <w:t xml:space="preserve"> результатов </w:t>
      </w:r>
      <w:r>
        <w:rPr>
          <w:rStyle w:val="a5"/>
          <w:sz w:val="32"/>
        </w:rPr>
        <w:t>ЕГЭ</w:t>
      </w:r>
      <w:r w:rsidR="00F775E2" w:rsidRPr="00E2039C">
        <w:rPr>
          <w:rStyle w:val="a5"/>
          <w:sz w:val="32"/>
        </w:rPr>
        <w:t xml:space="preserve"> </w:t>
      </w:r>
    </w:p>
    <w:p w:rsidR="00496F1C" w:rsidRPr="00234B8D" w:rsidRDefault="00496F1C" w:rsidP="00F775E2">
      <w:pPr>
        <w:jc w:val="center"/>
        <w:rPr>
          <w:rStyle w:val="a5"/>
        </w:rPr>
      </w:pPr>
    </w:p>
    <w:p w:rsidR="007C2C6E" w:rsidRPr="007C2C6E" w:rsidRDefault="00F775E2" w:rsidP="00F775E2">
      <w:pPr>
        <w:jc w:val="center"/>
        <w:rPr>
          <w:rStyle w:val="a5"/>
          <w:sz w:val="28"/>
        </w:rPr>
      </w:pPr>
      <w:r w:rsidRPr="00E2039C">
        <w:rPr>
          <w:rStyle w:val="a5"/>
          <w:sz w:val="32"/>
        </w:rPr>
        <w:t xml:space="preserve">по </w:t>
      </w:r>
      <w:r w:rsidR="007C2C6E" w:rsidRPr="007C2C6E">
        <w:rPr>
          <w:rStyle w:val="a5"/>
          <w:sz w:val="28"/>
        </w:rPr>
        <w:t>РУССК</w:t>
      </w:r>
      <w:r w:rsidR="00496F1C">
        <w:rPr>
          <w:rStyle w:val="a5"/>
          <w:sz w:val="28"/>
        </w:rPr>
        <w:t>ОМУ</w:t>
      </w:r>
      <w:r w:rsidR="007C2C6E" w:rsidRPr="007C2C6E">
        <w:rPr>
          <w:rStyle w:val="a5"/>
          <w:sz w:val="28"/>
        </w:rPr>
        <w:t xml:space="preserve"> ЯЗЫК</w:t>
      </w:r>
      <w:r w:rsidR="00496F1C">
        <w:rPr>
          <w:rStyle w:val="a5"/>
          <w:sz w:val="28"/>
        </w:rPr>
        <w:t>У</w:t>
      </w:r>
    </w:p>
    <w:p w:rsidR="00234B8D" w:rsidRDefault="00234B8D" w:rsidP="00234B8D">
      <w:pPr>
        <w:ind w:left="568" w:hanging="568"/>
        <w:jc w:val="center"/>
        <w:rPr>
          <w:rStyle w:val="a5"/>
        </w:rPr>
      </w:pPr>
      <w:bookmarkStart w:id="0" w:name="_Toc395183639"/>
      <w:bookmarkStart w:id="1" w:name="_Toc423954897"/>
      <w:bookmarkStart w:id="2" w:name="_Toc424490574"/>
    </w:p>
    <w:p w:rsidR="00496F1C" w:rsidRDefault="00234B8D" w:rsidP="00234B8D">
      <w:pPr>
        <w:ind w:left="568" w:hanging="568"/>
        <w:jc w:val="center"/>
        <w:rPr>
          <w:rStyle w:val="a5"/>
        </w:rPr>
      </w:pPr>
      <w:r>
        <w:rPr>
          <w:rStyle w:val="a5"/>
        </w:rPr>
        <w:t>в Юго-Восточном образовательном округе</w:t>
      </w:r>
    </w:p>
    <w:p w:rsidR="00234B8D" w:rsidRPr="00234B8D" w:rsidRDefault="00234B8D" w:rsidP="00234B8D">
      <w:pPr>
        <w:ind w:left="568" w:hanging="568"/>
        <w:jc w:val="center"/>
        <w:rPr>
          <w:b/>
          <w:bCs/>
          <w:sz w:val="22"/>
          <w:szCs w:val="28"/>
        </w:rPr>
      </w:pPr>
    </w:p>
    <w:p w:rsidR="00F775E2" w:rsidRDefault="00496F1C" w:rsidP="00496F1C">
      <w:pPr>
        <w:ind w:left="568" w:hanging="568"/>
        <w:jc w:val="center"/>
        <w:rPr>
          <w:b/>
          <w:bCs/>
          <w:sz w:val="28"/>
          <w:szCs w:val="28"/>
        </w:rPr>
      </w:pPr>
      <w:r w:rsidRPr="00FC6BBF">
        <w:rPr>
          <w:b/>
          <w:bCs/>
          <w:sz w:val="28"/>
          <w:szCs w:val="28"/>
        </w:rPr>
        <w:t>РАЗДЕЛ 1. ХАРАКТЕРИСТИКА УЧАСТНИКОВ ЕГЭ ПО УЧЕБНОМУ ПРЕДМЕТУ</w:t>
      </w:r>
    </w:p>
    <w:p w:rsidR="00EE14D8" w:rsidRPr="00DB5E2F" w:rsidRDefault="00EE14D8" w:rsidP="00496F1C">
      <w:pPr>
        <w:ind w:left="568" w:hanging="568"/>
        <w:jc w:val="center"/>
      </w:pPr>
    </w:p>
    <w:p w:rsidR="00F775E2" w:rsidRPr="00E11912" w:rsidRDefault="00F775E2" w:rsidP="00F775E2">
      <w:pPr>
        <w:ind w:left="568" w:hanging="568"/>
        <w:jc w:val="both"/>
        <w:rPr>
          <w:b/>
          <w:sz w:val="28"/>
        </w:rPr>
      </w:pPr>
      <w:r w:rsidRPr="00E11912">
        <w:rPr>
          <w:b/>
          <w:sz w:val="28"/>
        </w:rPr>
        <w:t>1.1. Количество участников ЕГЭ по учебному предмету (за 3 года)</w:t>
      </w:r>
      <w:bookmarkEnd w:id="0"/>
      <w:bookmarkEnd w:id="1"/>
      <w:bookmarkEnd w:id="2"/>
    </w:p>
    <w:p w:rsidR="00F775E2" w:rsidRPr="001C3A3B" w:rsidRDefault="00F775E2" w:rsidP="00F775E2">
      <w:pPr>
        <w:pStyle w:val="a6"/>
        <w:keepNext/>
        <w:jc w:val="right"/>
        <w:rPr>
          <w:b w:val="0"/>
          <w:i/>
          <w:color w:val="auto"/>
        </w:rPr>
      </w:pPr>
    </w:p>
    <w:tbl>
      <w:tblPr>
        <w:tblW w:w="51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5"/>
        <w:gridCol w:w="1676"/>
        <w:gridCol w:w="1668"/>
        <w:gridCol w:w="1666"/>
        <w:gridCol w:w="1666"/>
        <w:gridCol w:w="1868"/>
      </w:tblGrid>
      <w:tr w:rsidR="002F42AB" w:rsidRPr="00E2039C" w:rsidTr="00A64921">
        <w:tc>
          <w:tcPr>
            <w:tcW w:w="1636" w:type="pct"/>
            <w:gridSpan w:val="2"/>
          </w:tcPr>
          <w:p w:rsidR="002F42AB" w:rsidRPr="00E2039C" w:rsidRDefault="002F42AB" w:rsidP="002F42AB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E2039C">
              <w:rPr>
                <w:b/>
                <w:noProof/>
              </w:rPr>
              <w:t>20</w:t>
            </w:r>
            <w:r>
              <w:rPr>
                <w:b/>
                <w:noProof/>
              </w:rPr>
              <w:t>23</w:t>
            </w:r>
          </w:p>
        </w:tc>
        <w:tc>
          <w:tcPr>
            <w:tcW w:w="1633" w:type="pct"/>
            <w:gridSpan w:val="2"/>
          </w:tcPr>
          <w:p w:rsidR="002F42AB" w:rsidRPr="00E2039C" w:rsidRDefault="002F42AB" w:rsidP="002F42AB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</w:p>
        </w:tc>
        <w:tc>
          <w:tcPr>
            <w:tcW w:w="1731" w:type="pct"/>
            <w:gridSpan w:val="2"/>
          </w:tcPr>
          <w:p w:rsidR="002F42AB" w:rsidRPr="00E2039C" w:rsidRDefault="002F42AB" w:rsidP="002F42AB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</w:p>
        </w:tc>
      </w:tr>
      <w:tr w:rsidR="00F775E2" w:rsidRPr="00E2039C" w:rsidTr="00A64921">
        <w:tc>
          <w:tcPr>
            <w:tcW w:w="815" w:type="pct"/>
            <w:vAlign w:val="center"/>
          </w:tcPr>
          <w:p w:rsidR="00F775E2" w:rsidRPr="00E2039C" w:rsidRDefault="00F775E2" w:rsidP="00864A2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821" w:type="pct"/>
            <w:vAlign w:val="center"/>
          </w:tcPr>
          <w:p w:rsidR="00F775E2" w:rsidRPr="00E2039C" w:rsidRDefault="00F775E2" w:rsidP="00864A2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  <w:tc>
          <w:tcPr>
            <w:tcW w:w="817" w:type="pct"/>
            <w:vAlign w:val="center"/>
          </w:tcPr>
          <w:p w:rsidR="00F775E2" w:rsidRPr="00E2039C" w:rsidRDefault="00F775E2" w:rsidP="00864A2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816" w:type="pct"/>
            <w:vAlign w:val="center"/>
          </w:tcPr>
          <w:p w:rsidR="00F775E2" w:rsidRPr="00E2039C" w:rsidRDefault="00F775E2" w:rsidP="00864A2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  <w:tc>
          <w:tcPr>
            <w:tcW w:w="816" w:type="pct"/>
            <w:vAlign w:val="center"/>
          </w:tcPr>
          <w:p w:rsidR="00F775E2" w:rsidRPr="00E2039C" w:rsidRDefault="00F775E2" w:rsidP="00864A2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915" w:type="pct"/>
            <w:vAlign w:val="center"/>
          </w:tcPr>
          <w:p w:rsidR="00F775E2" w:rsidRPr="00E2039C" w:rsidRDefault="00F775E2" w:rsidP="00864A2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</w:tr>
      <w:tr w:rsidR="002F42AB" w:rsidRPr="00E2039C" w:rsidTr="00A64921">
        <w:tc>
          <w:tcPr>
            <w:tcW w:w="815" w:type="pct"/>
            <w:vAlign w:val="bottom"/>
          </w:tcPr>
          <w:p w:rsidR="002F42AB" w:rsidRPr="00E2039C" w:rsidRDefault="002F42AB" w:rsidP="002F42AB">
            <w:pPr>
              <w:jc w:val="center"/>
            </w:pPr>
            <w:r>
              <w:t>152</w:t>
            </w:r>
          </w:p>
        </w:tc>
        <w:tc>
          <w:tcPr>
            <w:tcW w:w="821" w:type="pct"/>
            <w:vAlign w:val="bottom"/>
          </w:tcPr>
          <w:p w:rsidR="002F42AB" w:rsidRPr="00E2039C" w:rsidRDefault="002F42AB" w:rsidP="002F42AB">
            <w:pPr>
              <w:jc w:val="center"/>
            </w:pPr>
            <w:r>
              <w:t>100</w:t>
            </w:r>
          </w:p>
        </w:tc>
        <w:tc>
          <w:tcPr>
            <w:tcW w:w="817" w:type="pct"/>
            <w:vAlign w:val="bottom"/>
          </w:tcPr>
          <w:p w:rsidR="002F42AB" w:rsidRPr="00E2039C" w:rsidRDefault="002F42AB" w:rsidP="002F42AB">
            <w:pPr>
              <w:jc w:val="center"/>
            </w:pPr>
            <w:r>
              <w:t>145</w:t>
            </w:r>
          </w:p>
        </w:tc>
        <w:tc>
          <w:tcPr>
            <w:tcW w:w="816" w:type="pct"/>
            <w:vAlign w:val="bottom"/>
          </w:tcPr>
          <w:p w:rsidR="002F42AB" w:rsidRPr="00E2039C" w:rsidRDefault="002F42AB" w:rsidP="002F42AB">
            <w:pPr>
              <w:jc w:val="center"/>
            </w:pPr>
            <w:r>
              <w:t>100</w:t>
            </w:r>
          </w:p>
        </w:tc>
        <w:tc>
          <w:tcPr>
            <w:tcW w:w="816" w:type="pct"/>
            <w:vAlign w:val="bottom"/>
          </w:tcPr>
          <w:p w:rsidR="002F42AB" w:rsidRPr="00E2039C" w:rsidRDefault="002F42AB" w:rsidP="002F42AB">
            <w:pPr>
              <w:jc w:val="center"/>
            </w:pPr>
            <w:r>
              <w:t>122</w:t>
            </w:r>
          </w:p>
        </w:tc>
        <w:tc>
          <w:tcPr>
            <w:tcW w:w="915" w:type="pct"/>
            <w:vAlign w:val="bottom"/>
          </w:tcPr>
          <w:p w:rsidR="002F42AB" w:rsidRPr="00E2039C" w:rsidRDefault="002F42AB" w:rsidP="00864A23">
            <w:pPr>
              <w:jc w:val="center"/>
            </w:pPr>
            <w:r>
              <w:t>100</w:t>
            </w:r>
          </w:p>
        </w:tc>
      </w:tr>
    </w:tbl>
    <w:p w:rsidR="00F775E2" w:rsidRPr="00E2039C" w:rsidRDefault="00F775E2" w:rsidP="00F775E2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F775E2" w:rsidRPr="00E11912" w:rsidRDefault="00F775E2" w:rsidP="00F775E2">
      <w:pPr>
        <w:ind w:left="568" w:hanging="568"/>
        <w:rPr>
          <w:b/>
          <w:sz w:val="28"/>
        </w:rPr>
      </w:pPr>
      <w:r w:rsidRPr="00E11912">
        <w:rPr>
          <w:b/>
          <w:sz w:val="28"/>
        </w:rPr>
        <w:t>1.2. Процентное соотношение юношей и девушек, участвующих в ЕГЭ</w:t>
      </w:r>
    </w:p>
    <w:p w:rsidR="00F775E2" w:rsidRPr="001C3A3B" w:rsidRDefault="00F775E2" w:rsidP="00F775E2">
      <w:pPr>
        <w:pStyle w:val="a6"/>
        <w:keepNext/>
        <w:jc w:val="right"/>
        <w:rPr>
          <w:b w:val="0"/>
          <w:i/>
          <w:color w:val="auto"/>
        </w:rPr>
      </w:pPr>
    </w:p>
    <w:tbl>
      <w:tblPr>
        <w:tblW w:w="51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0"/>
        <w:gridCol w:w="721"/>
        <w:gridCol w:w="2156"/>
        <w:gridCol w:w="721"/>
        <w:gridCol w:w="2156"/>
        <w:gridCol w:w="719"/>
        <w:gridCol w:w="2156"/>
      </w:tblGrid>
      <w:tr w:rsidR="002F42AB" w:rsidRPr="00E2039C" w:rsidTr="00A64921">
        <w:tc>
          <w:tcPr>
            <w:tcW w:w="774" w:type="pct"/>
            <w:vMerge w:val="restart"/>
            <w:vAlign w:val="center"/>
          </w:tcPr>
          <w:p w:rsidR="002F42AB" w:rsidRPr="00E2039C" w:rsidRDefault="002F42AB" w:rsidP="00864A23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Пол</w:t>
            </w:r>
          </w:p>
        </w:tc>
        <w:tc>
          <w:tcPr>
            <w:tcW w:w="1409" w:type="pct"/>
            <w:gridSpan w:val="2"/>
          </w:tcPr>
          <w:p w:rsidR="002F42AB" w:rsidRPr="00E2039C" w:rsidRDefault="002F42AB" w:rsidP="002F42AB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</w:p>
        </w:tc>
        <w:tc>
          <w:tcPr>
            <w:tcW w:w="1409" w:type="pct"/>
            <w:gridSpan w:val="2"/>
          </w:tcPr>
          <w:p w:rsidR="002F42AB" w:rsidRPr="00E2039C" w:rsidRDefault="002F42AB" w:rsidP="002F42AB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</w:p>
        </w:tc>
        <w:tc>
          <w:tcPr>
            <w:tcW w:w="1408" w:type="pct"/>
            <w:gridSpan w:val="2"/>
          </w:tcPr>
          <w:p w:rsidR="002F42AB" w:rsidRPr="00E2039C" w:rsidRDefault="002F42AB" w:rsidP="002F42AB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</w:p>
        </w:tc>
      </w:tr>
      <w:tr w:rsidR="00EB4E5F" w:rsidRPr="00E2039C" w:rsidTr="00A64921">
        <w:tc>
          <w:tcPr>
            <w:tcW w:w="774" w:type="pct"/>
            <w:vMerge/>
          </w:tcPr>
          <w:p w:rsidR="00EB4E5F" w:rsidRPr="00E2039C" w:rsidRDefault="00EB4E5F" w:rsidP="00864A23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353" w:type="pct"/>
            <w:vAlign w:val="center"/>
          </w:tcPr>
          <w:p w:rsidR="00EB4E5F" w:rsidRPr="00E2039C" w:rsidRDefault="00EB4E5F" w:rsidP="00864A2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1056" w:type="pct"/>
            <w:vAlign w:val="center"/>
          </w:tcPr>
          <w:p w:rsidR="00EB4E5F" w:rsidRPr="00E2039C" w:rsidRDefault="00EB4E5F" w:rsidP="00864A2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  <w:tc>
          <w:tcPr>
            <w:tcW w:w="353" w:type="pct"/>
            <w:vAlign w:val="center"/>
          </w:tcPr>
          <w:p w:rsidR="00EB4E5F" w:rsidRPr="00E2039C" w:rsidRDefault="00EB4E5F" w:rsidP="00864A2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1056" w:type="pct"/>
            <w:vAlign w:val="center"/>
          </w:tcPr>
          <w:p w:rsidR="00EB4E5F" w:rsidRPr="00E2039C" w:rsidRDefault="00EB4E5F" w:rsidP="00864A2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  <w:tc>
          <w:tcPr>
            <w:tcW w:w="352" w:type="pct"/>
            <w:vAlign w:val="center"/>
          </w:tcPr>
          <w:p w:rsidR="00EB4E5F" w:rsidRPr="00E2039C" w:rsidRDefault="00EB4E5F" w:rsidP="00864A2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1056" w:type="pct"/>
            <w:vAlign w:val="center"/>
          </w:tcPr>
          <w:p w:rsidR="00EB4E5F" w:rsidRPr="00E2039C" w:rsidRDefault="00EB4E5F" w:rsidP="00864A23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</w:tr>
      <w:tr w:rsidR="002F42AB" w:rsidRPr="00E2039C" w:rsidTr="00A64921">
        <w:tc>
          <w:tcPr>
            <w:tcW w:w="774" w:type="pct"/>
            <w:vAlign w:val="center"/>
          </w:tcPr>
          <w:p w:rsidR="002F42AB" w:rsidRPr="00E2039C" w:rsidRDefault="002F42AB" w:rsidP="00864A23">
            <w:pPr>
              <w:tabs>
                <w:tab w:val="left" w:pos="10320"/>
              </w:tabs>
            </w:pPr>
            <w:r>
              <w:t>Женский</w:t>
            </w:r>
          </w:p>
        </w:tc>
        <w:tc>
          <w:tcPr>
            <w:tcW w:w="353" w:type="pct"/>
            <w:vAlign w:val="bottom"/>
          </w:tcPr>
          <w:p w:rsidR="002F42AB" w:rsidRPr="00E2039C" w:rsidRDefault="002F42AB" w:rsidP="002F42AB">
            <w:pPr>
              <w:jc w:val="center"/>
            </w:pPr>
            <w:r>
              <w:t>83</w:t>
            </w:r>
          </w:p>
        </w:tc>
        <w:tc>
          <w:tcPr>
            <w:tcW w:w="1056" w:type="pct"/>
            <w:vAlign w:val="bottom"/>
          </w:tcPr>
          <w:p w:rsidR="002F42AB" w:rsidRPr="00E2039C" w:rsidRDefault="002F42AB" w:rsidP="002F42AB">
            <w:pPr>
              <w:jc w:val="center"/>
            </w:pPr>
            <w:r>
              <w:t>54,6</w:t>
            </w:r>
          </w:p>
        </w:tc>
        <w:tc>
          <w:tcPr>
            <w:tcW w:w="353" w:type="pct"/>
            <w:vAlign w:val="bottom"/>
          </w:tcPr>
          <w:p w:rsidR="002F42AB" w:rsidRPr="00E2039C" w:rsidRDefault="002F42AB" w:rsidP="002F42AB">
            <w:pPr>
              <w:jc w:val="center"/>
            </w:pPr>
            <w:r>
              <w:t>74</w:t>
            </w:r>
          </w:p>
        </w:tc>
        <w:tc>
          <w:tcPr>
            <w:tcW w:w="1056" w:type="pct"/>
            <w:vAlign w:val="bottom"/>
          </w:tcPr>
          <w:p w:rsidR="002F42AB" w:rsidRPr="00E2039C" w:rsidRDefault="002F42AB" w:rsidP="002F42AB">
            <w:pPr>
              <w:jc w:val="center"/>
            </w:pPr>
            <w:r>
              <w:t>51</w:t>
            </w:r>
          </w:p>
        </w:tc>
        <w:tc>
          <w:tcPr>
            <w:tcW w:w="352" w:type="pct"/>
            <w:vAlign w:val="bottom"/>
          </w:tcPr>
          <w:p w:rsidR="002F42AB" w:rsidRPr="00E2039C" w:rsidRDefault="002F42AB" w:rsidP="00057B07">
            <w:pPr>
              <w:jc w:val="center"/>
            </w:pPr>
            <w:r>
              <w:t>62</w:t>
            </w:r>
          </w:p>
        </w:tc>
        <w:tc>
          <w:tcPr>
            <w:tcW w:w="1056" w:type="pct"/>
            <w:vAlign w:val="bottom"/>
          </w:tcPr>
          <w:p w:rsidR="002F42AB" w:rsidRPr="00E2039C" w:rsidRDefault="002F42AB" w:rsidP="00864A23">
            <w:pPr>
              <w:jc w:val="center"/>
            </w:pPr>
            <w:r>
              <w:t>51,2</w:t>
            </w:r>
          </w:p>
        </w:tc>
      </w:tr>
      <w:tr w:rsidR="002F42AB" w:rsidRPr="00E2039C" w:rsidTr="00A64921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2AB" w:rsidRPr="00E2039C" w:rsidRDefault="002F42AB" w:rsidP="00864A23">
            <w:pPr>
              <w:tabs>
                <w:tab w:val="left" w:pos="10320"/>
              </w:tabs>
            </w:pPr>
            <w:r>
              <w:t>Мужской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2AB" w:rsidRPr="00E2039C" w:rsidRDefault="002F42AB" w:rsidP="002F42AB">
            <w:pPr>
              <w:jc w:val="center"/>
            </w:pPr>
            <w:r>
              <w:t>69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2AB" w:rsidRPr="00E2039C" w:rsidRDefault="002F42AB" w:rsidP="002F42AB">
            <w:pPr>
              <w:jc w:val="center"/>
            </w:pPr>
            <w:r>
              <w:t>45,4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2AB" w:rsidRPr="00E2039C" w:rsidRDefault="002F42AB" w:rsidP="002F42AB">
            <w:pPr>
              <w:jc w:val="center"/>
            </w:pPr>
            <w:r>
              <w:t>71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2AB" w:rsidRPr="00E2039C" w:rsidRDefault="002F42AB" w:rsidP="002F42AB">
            <w:pPr>
              <w:jc w:val="center"/>
            </w:pPr>
            <w:r>
              <w:t>49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2AB" w:rsidRPr="00E2039C" w:rsidRDefault="002F42AB" w:rsidP="002261EA">
            <w:pPr>
              <w:jc w:val="center"/>
            </w:pPr>
            <w:r>
              <w:t>59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2AB" w:rsidRPr="00E2039C" w:rsidRDefault="002F42AB" w:rsidP="00864A23">
            <w:pPr>
              <w:jc w:val="center"/>
            </w:pPr>
            <w:r>
              <w:t>48,8</w:t>
            </w:r>
          </w:p>
        </w:tc>
      </w:tr>
    </w:tbl>
    <w:p w:rsidR="00F775E2" w:rsidRPr="00E2039C" w:rsidRDefault="00F775E2" w:rsidP="00F775E2">
      <w:pPr>
        <w:ind w:left="568" w:hanging="568"/>
      </w:pPr>
    </w:p>
    <w:p w:rsidR="00F775E2" w:rsidRDefault="00F775E2" w:rsidP="00F775E2">
      <w:pPr>
        <w:pStyle w:val="a3"/>
        <w:spacing w:after="0" w:line="240" w:lineRule="auto"/>
        <w:ind w:left="567" w:hanging="568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1191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1.3. Количество участников ЕГЭ в </w:t>
      </w:r>
      <w:r w:rsidR="002261EA" w:rsidRPr="00E11912">
        <w:rPr>
          <w:rFonts w:ascii="Times New Roman" w:eastAsia="Times New Roman" w:hAnsi="Times New Roman"/>
          <w:b/>
          <w:sz w:val="28"/>
          <w:szCs w:val="24"/>
          <w:lang w:eastAsia="ru-RU"/>
        </w:rPr>
        <w:t>округе</w:t>
      </w:r>
      <w:r w:rsidRPr="00E1191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по категориям </w:t>
      </w:r>
    </w:p>
    <w:p w:rsidR="00835268" w:rsidRDefault="00835268" w:rsidP="00F775E2">
      <w:pPr>
        <w:pStyle w:val="a3"/>
        <w:spacing w:after="0" w:line="240" w:lineRule="auto"/>
        <w:ind w:left="567" w:hanging="568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98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3"/>
        <w:gridCol w:w="738"/>
        <w:gridCol w:w="1382"/>
        <w:gridCol w:w="732"/>
        <w:gridCol w:w="1382"/>
        <w:gridCol w:w="758"/>
        <w:gridCol w:w="1382"/>
      </w:tblGrid>
      <w:tr w:rsidR="002F42AB" w:rsidRPr="00E2039C" w:rsidTr="001B6420">
        <w:tc>
          <w:tcPr>
            <w:tcW w:w="3513" w:type="dxa"/>
            <w:vMerge w:val="restart"/>
          </w:tcPr>
          <w:p w:rsidR="002F42AB" w:rsidRPr="00E2039C" w:rsidRDefault="002F42AB" w:rsidP="001B6420">
            <w:pPr>
              <w:contextualSpacing/>
              <w:jc w:val="both"/>
              <w:rPr>
                <w:b/>
              </w:rPr>
            </w:pPr>
            <w:r w:rsidRPr="00A61FA8">
              <w:rPr>
                <w:b/>
              </w:rPr>
              <w:t>Количество участников</w:t>
            </w:r>
          </w:p>
        </w:tc>
        <w:tc>
          <w:tcPr>
            <w:tcW w:w="2120" w:type="dxa"/>
            <w:gridSpan w:val="2"/>
          </w:tcPr>
          <w:p w:rsidR="002F42AB" w:rsidRDefault="002F42AB" w:rsidP="002F42AB">
            <w:pPr>
              <w:contextualSpacing/>
              <w:jc w:val="center"/>
            </w:pPr>
            <w:r>
              <w:t>2023г</w:t>
            </w:r>
          </w:p>
        </w:tc>
        <w:tc>
          <w:tcPr>
            <w:tcW w:w="2114" w:type="dxa"/>
            <w:gridSpan w:val="2"/>
          </w:tcPr>
          <w:p w:rsidR="002F42AB" w:rsidRPr="00E2039C" w:rsidRDefault="002F42AB" w:rsidP="002F42AB">
            <w:pPr>
              <w:contextualSpacing/>
              <w:jc w:val="center"/>
            </w:pPr>
            <w:r>
              <w:t>2024г.</w:t>
            </w:r>
          </w:p>
        </w:tc>
        <w:tc>
          <w:tcPr>
            <w:tcW w:w="2140" w:type="dxa"/>
            <w:gridSpan w:val="2"/>
          </w:tcPr>
          <w:p w:rsidR="002F42AB" w:rsidRPr="00E2039C" w:rsidRDefault="002F42AB" w:rsidP="001B6420">
            <w:pPr>
              <w:contextualSpacing/>
              <w:jc w:val="center"/>
            </w:pPr>
            <w:r>
              <w:t>2025г.</w:t>
            </w:r>
          </w:p>
        </w:tc>
      </w:tr>
      <w:tr w:rsidR="00835268" w:rsidRPr="00E2039C" w:rsidTr="001B6420">
        <w:tc>
          <w:tcPr>
            <w:tcW w:w="3513" w:type="dxa"/>
            <w:vMerge/>
          </w:tcPr>
          <w:p w:rsidR="00835268" w:rsidRPr="00A61FA8" w:rsidRDefault="00835268" w:rsidP="001B6420">
            <w:pPr>
              <w:contextualSpacing/>
              <w:jc w:val="both"/>
              <w:rPr>
                <w:b/>
              </w:rPr>
            </w:pPr>
          </w:p>
        </w:tc>
        <w:tc>
          <w:tcPr>
            <w:tcW w:w="738" w:type="dxa"/>
            <w:vAlign w:val="center"/>
          </w:tcPr>
          <w:p w:rsidR="00835268" w:rsidRPr="00666633" w:rsidRDefault="00835268" w:rsidP="001B6420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382" w:type="dxa"/>
            <w:vAlign w:val="center"/>
          </w:tcPr>
          <w:p w:rsidR="00835268" w:rsidRPr="00666633" w:rsidRDefault="00835268" w:rsidP="001B6420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  <w:tc>
          <w:tcPr>
            <w:tcW w:w="732" w:type="dxa"/>
            <w:vAlign w:val="center"/>
          </w:tcPr>
          <w:p w:rsidR="00835268" w:rsidRPr="00666633" w:rsidRDefault="00835268" w:rsidP="001B6420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382" w:type="dxa"/>
            <w:vAlign w:val="center"/>
          </w:tcPr>
          <w:p w:rsidR="00835268" w:rsidRPr="00666633" w:rsidRDefault="00835268" w:rsidP="001B6420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  <w:tc>
          <w:tcPr>
            <w:tcW w:w="758" w:type="dxa"/>
            <w:vAlign w:val="center"/>
          </w:tcPr>
          <w:p w:rsidR="00835268" w:rsidRPr="00666633" w:rsidRDefault="00835268" w:rsidP="001B6420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382" w:type="dxa"/>
            <w:vAlign w:val="center"/>
          </w:tcPr>
          <w:p w:rsidR="00835268" w:rsidRPr="00666633" w:rsidRDefault="00835268" w:rsidP="001B6420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</w:tr>
      <w:tr w:rsidR="002F42AB" w:rsidRPr="00E2039C" w:rsidTr="001B6420">
        <w:trPr>
          <w:trHeight w:val="283"/>
        </w:trPr>
        <w:tc>
          <w:tcPr>
            <w:tcW w:w="3513" w:type="dxa"/>
          </w:tcPr>
          <w:p w:rsidR="002F42AB" w:rsidRPr="00E2039C" w:rsidRDefault="002F42AB" w:rsidP="001B6420">
            <w:pPr>
              <w:jc w:val="both"/>
            </w:pPr>
            <w:r w:rsidRPr="00E2039C">
              <w:t>выпускников текущего года, обучающихся по программам СОО</w:t>
            </w:r>
          </w:p>
        </w:tc>
        <w:tc>
          <w:tcPr>
            <w:tcW w:w="738" w:type="dxa"/>
          </w:tcPr>
          <w:p w:rsidR="002F42AB" w:rsidRDefault="002F42AB" w:rsidP="002F42AB">
            <w:pPr>
              <w:contextualSpacing/>
              <w:jc w:val="center"/>
            </w:pPr>
            <w:r>
              <w:t>152</w:t>
            </w:r>
          </w:p>
        </w:tc>
        <w:tc>
          <w:tcPr>
            <w:tcW w:w="1382" w:type="dxa"/>
          </w:tcPr>
          <w:p w:rsidR="002F42AB" w:rsidRDefault="002F42AB" w:rsidP="002F42AB">
            <w:pPr>
              <w:contextualSpacing/>
              <w:jc w:val="center"/>
            </w:pPr>
            <w:r>
              <w:t>100</w:t>
            </w:r>
          </w:p>
        </w:tc>
        <w:tc>
          <w:tcPr>
            <w:tcW w:w="732" w:type="dxa"/>
          </w:tcPr>
          <w:p w:rsidR="002F42AB" w:rsidRPr="00E2039C" w:rsidRDefault="002F42AB" w:rsidP="002F42AB">
            <w:pPr>
              <w:contextualSpacing/>
              <w:jc w:val="center"/>
            </w:pPr>
            <w:r>
              <w:t>145</w:t>
            </w:r>
          </w:p>
        </w:tc>
        <w:tc>
          <w:tcPr>
            <w:tcW w:w="1382" w:type="dxa"/>
          </w:tcPr>
          <w:p w:rsidR="002F42AB" w:rsidRPr="00E2039C" w:rsidRDefault="002F42AB" w:rsidP="002F42AB">
            <w:pPr>
              <w:contextualSpacing/>
              <w:jc w:val="center"/>
            </w:pPr>
            <w:r>
              <w:t>100</w:t>
            </w:r>
          </w:p>
        </w:tc>
        <w:tc>
          <w:tcPr>
            <w:tcW w:w="758" w:type="dxa"/>
          </w:tcPr>
          <w:p w:rsidR="002F42AB" w:rsidRPr="00E2039C" w:rsidRDefault="002F42AB" w:rsidP="002F42AB">
            <w:pPr>
              <w:contextualSpacing/>
              <w:jc w:val="center"/>
            </w:pPr>
            <w:r>
              <w:t>121</w:t>
            </w:r>
          </w:p>
        </w:tc>
        <w:tc>
          <w:tcPr>
            <w:tcW w:w="1382" w:type="dxa"/>
          </w:tcPr>
          <w:p w:rsidR="002F42AB" w:rsidRPr="00E2039C" w:rsidRDefault="002F42AB" w:rsidP="001B6420">
            <w:pPr>
              <w:contextualSpacing/>
              <w:jc w:val="center"/>
            </w:pPr>
            <w:r>
              <w:t>99,2</w:t>
            </w:r>
          </w:p>
        </w:tc>
      </w:tr>
      <w:tr w:rsidR="00835268" w:rsidRPr="00E2039C" w:rsidTr="001B6420">
        <w:tc>
          <w:tcPr>
            <w:tcW w:w="3513" w:type="dxa"/>
          </w:tcPr>
          <w:p w:rsidR="00835268" w:rsidRPr="00E2039C" w:rsidRDefault="00835268" w:rsidP="001B6420">
            <w:pPr>
              <w:jc w:val="both"/>
            </w:pPr>
            <w:r w:rsidRPr="00E2039C">
              <w:t>выпускников текущего года, обучающихся по программам СПО</w:t>
            </w:r>
          </w:p>
        </w:tc>
        <w:tc>
          <w:tcPr>
            <w:tcW w:w="738" w:type="dxa"/>
          </w:tcPr>
          <w:p w:rsidR="00835268" w:rsidRDefault="00835268" w:rsidP="001B6420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835268" w:rsidRDefault="00835268" w:rsidP="001B6420">
            <w:pPr>
              <w:contextualSpacing/>
              <w:jc w:val="center"/>
            </w:pPr>
            <w:r>
              <w:t>0</w:t>
            </w:r>
          </w:p>
        </w:tc>
        <w:tc>
          <w:tcPr>
            <w:tcW w:w="732" w:type="dxa"/>
          </w:tcPr>
          <w:p w:rsidR="00835268" w:rsidRDefault="00835268" w:rsidP="001B6420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835268" w:rsidRDefault="00835268" w:rsidP="001B6420">
            <w:pPr>
              <w:contextualSpacing/>
              <w:jc w:val="center"/>
            </w:pPr>
            <w:r>
              <w:t>0</w:t>
            </w:r>
          </w:p>
        </w:tc>
        <w:tc>
          <w:tcPr>
            <w:tcW w:w="758" w:type="dxa"/>
          </w:tcPr>
          <w:p w:rsidR="00835268" w:rsidRPr="00E2039C" w:rsidRDefault="002F42AB" w:rsidP="001B6420">
            <w:pPr>
              <w:contextualSpacing/>
              <w:jc w:val="center"/>
            </w:pPr>
            <w:r>
              <w:t>1</w:t>
            </w:r>
          </w:p>
        </w:tc>
        <w:tc>
          <w:tcPr>
            <w:tcW w:w="1382" w:type="dxa"/>
          </w:tcPr>
          <w:p w:rsidR="00835268" w:rsidRPr="00E2039C" w:rsidRDefault="002F42AB" w:rsidP="001B6420">
            <w:pPr>
              <w:contextualSpacing/>
              <w:jc w:val="center"/>
            </w:pPr>
            <w:r>
              <w:t>0,8</w:t>
            </w:r>
          </w:p>
        </w:tc>
      </w:tr>
      <w:tr w:rsidR="00835268" w:rsidRPr="00E2039C" w:rsidTr="001B6420">
        <w:tc>
          <w:tcPr>
            <w:tcW w:w="3513" w:type="dxa"/>
          </w:tcPr>
          <w:p w:rsidR="00835268" w:rsidRPr="00E2039C" w:rsidRDefault="00835268" w:rsidP="001B6420">
            <w:pPr>
              <w:contextualSpacing/>
              <w:jc w:val="both"/>
            </w:pPr>
            <w:r w:rsidRPr="00E2039C">
              <w:t>выпускников прошлых лет</w:t>
            </w:r>
          </w:p>
        </w:tc>
        <w:tc>
          <w:tcPr>
            <w:tcW w:w="738" w:type="dxa"/>
          </w:tcPr>
          <w:p w:rsidR="00835268" w:rsidRDefault="00412A20" w:rsidP="001B6420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835268" w:rsidRDefault="00412A20" w:rsidP="001B6420">
            <w:pPr>
              <w:contextualSpacing/>
              <w:jc w:val="center"/>
            </w:pPr>
            <w:r>
              <w:t>0</w:t>
            </w:r>
          </w:p>
        </w:tc>
        <w:tc>
          <w:tcPr>
            <w:tcW w:w="732" w:type="dxa"/>
          </w:tcPr>
          <w:p w:rsidR="00835268" w:rsidRDefault="00835268" w:rsidP="001B6420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835268" w:rsidRDefault="00835268" w:rsidP="001B6420">
            <w:pPr>
              <w:contextualSpacing/>
              <w:jc w:val="center"/>
            </w:pPr>
            <w:r>
              <w:t>0</w:t>
            </w:r>
          </w:p>
        </w:tc>
        <w:tc>
          <w:tcPr>
            <w:tcW w:w="758" w:type="dxa"/>
          </w:tcPr>
          <w:p w:rsidR="00835268" w:rsidRPr="00E2039C" w:rsidRDefault="00835268" w:rsidP="001B6420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835268" w:rsidRPr="00E2039C" w:rsidRDefault="00835268" w:rsidP="001B6420">
            <w:pPr>
              <w:contextualSpacing/>
              <w:jc w:val="center"/>
            </w:pPr>
            <w:r>
              <w:t>0</w:t>
            </w:r>
          </w:p>
        </w:tc>
      </w:tr>
    </w:tbl>
    <w:p w:rsidR="00835268" w:rsidRPr="00E11912" w:rsidRDefault="00835268" w:rsidP="00F775E2">
      <w:pPr>
        <w:pStyle w:val="a3"/>
        <w:spacing w:after="0" w:line="240" w:lineRule="auto"/>
        <w:ind w:left="567" w:hanging="568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775E2" w:rsidRPr="001C3A3B" w:rsidRDefault="00F775E2" w:rsidP="00F775E2">
      <w:pPr>
        <w:pStyle w:val="a6"/>
        <w:keepNext/>
        <w:jc w:val="right"/>
        <w:rPr>
          <w:b w:val="0"/>
          <w:i/>
          <w:color w:val="auto"/>
        </w:rPr>
      </w:pPr>
    </w:p>
    <w:p w:rsidR="00F775E2" w:rsidRPr="00E11912" w:rsidRDefault="00F775E2" w:rsidP="00F775E2">
      <w:pPr>
        <w:ind w:left="567" w:hanging="567"/>
        <w:jc w:val="both"/>
        <w:rPr>
          <w:b/>
          <w:sz w:val="28"/>
        </w:rPr>
      </w:pPr>
      <w:r w:rsidRPr="00E11912">
        <w:rPr>
          <w:b/>
          <w:sz w:val="28"/>
        </w:rPr>
        <w:t xml:space="preserve">1.4. Количество участников ЕГЭ по типам ОО </w:t>
      </w:r>
    </w:p>
    <w:p w:rsidR="00F775E2" w:rsidRPr="00723142" w:rsidRDefault="00F775E2" w:rsidP="00F775E2">
      <w:pPr>
        <w:pStyle w:val="a6"/>
        <w:keepNext/>
        <w:jc w:val="right"/>
        <w:rPr>
          <w:b w:val="0"/>
          <w:color w:val="auto"/>
        </w:rPr>
      </w:pPr>
    </w:p>
    <w:tbl>
      <w:tblPr>
        <w:tblW w:w="98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  <w:gridCol w:w="726"/>
        <w:gridCol w:w="1188"/>
        <w:gridCol w:w="726"/>
        <w:gridCol w:w="1188"/>
        <w:gridCol w:w="764"/>
        <w:gridCol w:w="1188"/>
      </w:tblGrid>
      <w:tr w:rsidR="002F42AB" w:rsidRPr="00E2039C" w:rsidTr="001B6420">
        <w:tc>
          <w:tcPr>
            <w:tcW w:w="4107" w:type="dxa"/>
            <w:vMerge w:val="restart"/>
          </w:tcPr>
          <w:p w:rsidR="002F42AB" w:rsidRPr="00E2039C" w:rsidRDefault="002F42AB" w:rsidP="001B6420">
            <w:pPr>
              <w:contextualSpacing/>
              <w:jc w:val="both"/>
              <w:rPr>
                <w:b/>
              </w:rPr>
            </w:pPr>
            <w:r w:rsidRPr="00A61FA8">
              <w:rPr>
                <w:b/>
              </w:rPr>
              <w:t>Количество участников</w:t>
            </w:r>
          </w:p>
        </w:tc>
        <w:tc>
          <w:tcPr>
            <w:tcW w:w="1914" w:type="dxa"/>
            <w:gridSpan w:val="2"/>
          </w:tcPr>
          <w:p w:rsidR="002F42AB" w:rsidRDefault="002F42AB" w:rsidP="002F42AB">
            <w:pPr>
              <w:contextualSpacing/>
              <w:jc w:val="center"/>
            </w:pPr>
            <w:r>
              <w:t>2023г</w:t>
            </w:r>
          </w:p>
        </w:tc>
        <w:tc>
          <w:tcPr>
            <w:tcW w:w="1914" w:type="dxa"/>
            <w:gridSpan w:val="2"/>
          </w:tcPr>
          <w:p w:rsidR="002F42AB" w:rsidRPr="00E2039C" w:rsidRDefault="002F42AB" w:rsidP="002F42AB">
            <w:pPr>
              <w:contextualSpacing/>
              <w:jc w:val="center"/>
            </w:pPr>
            <w:r>
              <w:t>2024г.</w:t>
            </w:r>
          </w:p>
        </w:tc>
        <w:tc>
          <w:tcPr>
            <w:tcW w:w="1952" w:type="dxa"/>
            <w:gridSpan w:val="2"/>
          </w:tcPr>
          <w:p w:rsidR="002F42AB" w:rsidRPr="00E2039C" w:rsidRDefault="002F42AB" w:rsidP="001B6420">
            <w:pPr>
              <w:contextualSpacing/>
              <w:jc w:val="center"/>
            </w:pPr>
            <w:r>
              <w:t>2025г.</w:t>
            </w:r>
          </w:p>
        </w:tc>
      </w:tr>
      <w:tr w:rsidR="002F42AB" w:rsidRPr="00E2039C" w:rsidTr="001B6420">
        <w:tc>
          <w:tcPr>
            <w:tcW w:w="4107" w:type="dxa"/>
            <w:vMerge/>
          </w:tcPr>
          <w:p w:rsidR="002F42AB" w:rsidRPr="00E2039C" w:rsidRDefault="002F42AB" w:rsidP="001B6420">
            <w:pPr>
              <w:contextualSpacing/>
              <w:jc w:val="both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2F42AB" w:rsidRPr="00666633" w:rsidRDefault="002F42AB" w:rsidP="001B6420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188" w:type="dxa"/>
            <w:vAlign w:val="center"/>
          </w:tcPr>
          <w:p w:rsidR="002F42AB" w:rsidRPr="00666633" w:rsidRDefault="002F42AB" w:rsidP="001B6420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  <w:tc>
          <w:tcPr>
            <w:tcW w:w="726" w:type="dxa"/>
            <w:vAlign w:val="center"/>
          </w:tcPr>
          <w:p w:rsidR="002F42AB" w:rsidRPr="00666633" w:rsidRDefault="002F42AB" w:rsidP="001B6420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188" w:type="dxa"/>
            <w:vAlign w:val="center"/>
          </w:tcPr>
          <w:p w:rsidR="002F42AB" w:rsidRPr="00666633" w:rsidRDefault="002F42AB" w:rsidP="001B6420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  <w:tc>
          <w:tcPr>
            <w:tcW w:w="764" w:type="dxa"/>
            <w:vAlign w:val="center"/>
          </w:tcPr>
          <w:p w:rsidR="002F42AB" w:rsidRPr="00666633" w:rsidRDefault="002F42AB" w:rsidP="001B6420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188" w:type="dxa"/>
            <w:vAlign w:val="center"/>
          </w:tcPr>
          <w:p w:rsidR="002F42AB" w:rsidRPr="00666633" w:rsidRDefault="002F42AB" w:rsidP="001B6420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</w:tr>
      <w:tr w:rsidR="002F42AB" w:rsidRPr="00E2039C" w:rsidTr="001B6420">
        <w:tc>
          <w:tcPr>
            <w:tcW w:w="4107" w:type="dxa"/>
          </w:tcPr>
          <w:p w:rsidR="002F42AB" w:rsidRPr="00E2039C" w:rsidRDefault="002F42AB" w:rsidP="001B6420">
            <w:pPr>
              <w:contextualSpacing/>
              <w:jc w:val="both"/>
              <w:rPr>
                <w:b/>
              </w:rPr>
            </w:pPr>
            <w:r>
              <w:t>в</w:t>
            </w:r>
            <w:r w:rsidRPr="00666633">
              <w:t>ыпускник</w:t>
            </w:r>
            <w:r>
              <w:t>ов лицеев и гимназий</w:t>
            </w:r>
          </w:p>
        </w:tc>
        <w:tc>
          <w:tcPr>
            <w:tcW w:w="726" w:type="dxa"/>
            <w:vAlign w:val="center"/>
          </w:tcPr>
          <w:p w:rsidR="002F42AB" w:rsidRPr="00666633" w:rsidRDefault="002F42AB" w:rsidP="001B6420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88" w:type="dxa"/>
            <w:vAlign w:val="center"/>
          </w:tcPr>
          <w:p w:rsidR="002F42AB" w:rsidRPr="00666633" w:rsidRDefault="002F42AB" w:rsidP="001B6420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26" w:type="dxa"/>
            <w:vAlign w:val="center"/>
          </w:tcPr>
          <w:p w:rsidR="002F42AB" w:rsidRPr="00666633" w:rsidRDefault="002F42AB" w:rsidP="001B6420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88" w:type="dxa"/>
            <w:vAlign w:val="center"/>
          </w:tcPr>
          <w:p w:rsidR="002F42AB" w:rsidRPr="00666633" w:rsidRDefault="002F42AB" w:rsidP="001B6420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64" w:type="dxa"/>
            <w:vAlign w:val="center"/>
          </w:tcPr>
          <w:p w:rsidR="002F42AB" w:rsidRPr="00666633" w:rsidRDefault="002F42AB" w:rsidP="001B6420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88" w:type="dxa"/>
            <w:vAlign w:val="center"/>
          </w:tcPr>
          <w:p w:rsidR="002F42AB" w:rsidRPr="00666633" w:rsidRDefault="002F42AB" w:rsidP="001B6420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2F42AB" w:rsidRPr="00E2039C" w:rsidTr="001B6420">
        <w:tc>
          <w:tcPr>
            <w:tcW w:w="4107" w:type="dxa"/>
          </w:tcPr>
          <w:p w:rsidR="002F42AB" w:rsidRPr="00666633" w:rsidRDefault="002F42AB" w:rsidP="001B6420">
            <w:pPr>
              <w:contextualSpacing/>
              <w:jc w:val="both"/>
            </w:pPr>
            <w:r w:rsidRPr="00666633">
              <w:t>выпускник</w:t>
            </w:r>
            <w:r>
              <w:t>ов</w:t>
            </w:r>
            <w:r w:rsidRPr="00666633">
              <w:t xml:space="preserve"> СОШ</w:t>
            </w:r>
          </w:p>
        </w:tc>
        <w:tc>
          <w:tcPr>
            <w:tcW w:w="726" w:type="dxa"/>
          </w:tcPr>
          <w:p w:rsidR="002F42AB" w:rsidRPr="00E2039C" w:rsidRDefault="002F42AB" w:rsidP="002F42AB">
            <w:pPr>
              <w:contextualSpacing/>
              <w:jc w:val="center"/>
            </w:pPr>
            <w:r>
              <w:t>132</w:t>
            </w:r>
          </w:p>
        </w:tc>
        <w:tc>
          <w:tcPr>
            <w:tcW w:w="1188" w:type="dxa"/>
          </w:tcPr>
          <w:p w:rsidR="002F42AB" w:rsidRDefault="002F42AB" w:rsidP="002F42AB">
            <w:pPr>
              <w:contextualSpacing/>
              <w:jc w:val="center"/>
            </w:pPr>
            <w:r>
              <w:t>86,8</w:t>
            </w:r>
          </w:p>
        </w:tc>
        <w:tc>
          <w:tcPr>
            <w:tcW w:w="726" w:type="dxa"/>
          </w:tcPr>
          <w:p w:rsidR="002F42AB" w:rsidRPr="00E2039C" w:rsidRDefault="002F42AB" w:rsidP="002F42AB">
            <w:pPr>
              <w:contextualSpacing/>
              <w:jc w:val="center"/>
            </w:pPr>
            <w:r>
              <w:t>119</w:t>
            </w:r>
          </w:p>
        </w:tc>
        <w:tc>
          <w:tcPr>
            <w:tcW w:w="1188" w:type="dxa"/>
          </w:tcPr>
          <w:p w:rsidR="002F42AB" w:rsidRPr="00E2039C" w:rsidRDefault="002F42AB" w:rsidP="002F42AB">
            <w:pPr>
              <w:contextualSpacing/>
              <w:jc w:val="center"/>
            </w:pPr>
            <w:r>
              <w:t>82,1</w:t>
            </w:r>
          </w:p>
        </w:tc>
        <w:tc>
          <w:tcPr>
            <w:tcW w:w="764" w:type="dxa"/>
          </w:tcPr>
          <w:p w:rsidR="002F42AB" w:rsidRPr="00E2039C" w:rsidRDefault="002F42AB" w:rsidP="001B6420">
            <w:pPr>
              <w:contextualSpacing/>
              <w:jc w:val="center"/>
            </w:pPr>
            <w:r>
              <w:t>107</w:t>
            </w:r>
          </w:p>
        </w:tc>
        <w:tc>
          <w:tcPr>
            <w:tcW w:w="1188" w:type="dxa"/>
          </w:tcPr>
          <w:p w:rsidR="002F42AB" w:rsidRPr="00E2039C" w:rsidRDefault="002F42AB" w:rsidP="001B6420">
            <w:pPr>
              <w:contextualSpacing/>
              <w:jc w:val="center"/>
            </w:pPr>
            <w:r>
              <w:t>88,4</w:t>
            </w:r>
          </w:p>
        </w:tc>
      </w:tr>
      <w:tr w:rsidR="002F42AB" w:rsidRPr="00E2039C" w:rsidTr="001B6420">
        <w:tc>
          <w:tcPr>
            <w:tcW w:w="4107" w:type="dxa"/>
          </w:tcPr>
          <w:p w:rsidR="002F42AB" w:rsidRPr="00666633" w:rsidRDefault="002F42AB" w:rsidP="001B6420">
            <w:pPr>
              <w:jc w:val="both"/>
            </w:pPr>
            <w:r w:rsidRPr="00666633">
              <w:t>выпускник</w:t>
            </w:r>
            <w:r>
              <w:t>ов</w:t>
            </w:r>
            <w:r w:rsidRPr="00666633">
              <w:t xml:space="preserve"> СОШ с </w:t>
            </w:r>
            <w:proofErr w:type="spellStart"/>
            <w:r w:rsidRPr="00666633">
              <w:t>углубленным</w:t>
            </w:r>
            <w:proofErr w:type="spellEnd"/>
            <w:r w:rsidRPr="00666633">
              <w:t xml:space="preserve"> изучением отдельных предметов</w:t>
            </w:r>
          </w:p>
        </w:tc>
        <w:tc>
          <w:tcPr>
            <w:tcW w:w="726" w:type="dxa"/>
          </w:tcPr>
          <w:p w:rsidR="002F42AB" w:rsidRPr="00E2039C" w:rsidRDefault="002F42AB" w:rsidP="002F42AB">
            <w:pPr>
              <w:contextualSpacing/>
              <w:jc w:val="center"/>
            </w:pPr>
            <w:r>
              <w:t>20</w:t>
            </w:r>
          </w:p>
        </w:tc>
        <w:tc>
          <w:tcPr>
            <w:tcW w:w="1188" w:type="dxa"/>
          </w:tcPr>
          <w:p w:rsidR="002F42AB" w:rsidRDefault="002F42AB" w:rsidP="002F42AB">
            <w:pPr>
              <w:contextualSpacing/>
              <w:jc w:val="center"/>
            </w:pPr>
            <w:r>
              <w:t>13,2</w:t>
            </w:r>
          </w:p>
        </w:tc>
        <w:tc>
          <w:tcPr>
            <w:tcW w:w="726" w:type="dxa"/>
          </w:tcPr>
          <w:p w:rsidR="002F42AB" w:rsidRPr="00E2039C" w:rsidRDefault="002F42AB" w:rsidP="002F42AB">
            <w:pPr>
              <w:contextualSpacing/>
              <w:jc w:val="center"/>
            </w:pPr>
            <w:r>
              <w:t>26</w:t>
            </w:r>
          </w:p>
        </w:tc>
        <w:tc>
          <w:tcPr>
            <w:tcW w:w="1188" w:type="dxa"/>
          </w:tcPr>
          <w:p w:rsidR="002F42AB" w:rsidRPr="00E2039C" w:rsidRDefault="002F42AB" w:rsidP="002F42AB">
            <w:pPr>
              <w:contextualSpacing/>
              <w:jc w:val="center"/>
            </w:pPr>
            <w:r>
              <w:t>17,9</w:t>
            </w:r>
          </w:p>
        </w:tc>
        <w:tc>
          <w:tcPr>
            <w:tcW w:w="764" w:type="dxa"/>
          </w:tcPr>
          <w:p w:rsidR="002F42AB" w:rsidRPr="00E2039C" w:rsidRDefault="002F42AB" w:rsidP="001B6420">
            <w:pPr>
              <w:contextualSpacing/>
              <w:jc w:val="center"/>
            </w:pPr>
            <w:r>
              <w:t>14</w:t>
            </w:r>
          </w:p>
        </w:tc>
        <w:tc>
          <w:tcPr>
            <w:tcW w:w="1188" w:type="dxa"/>
          </w:tcPr>
          <w:p w:rsidR="002F42AB" w:rsidRPr="00E2039C" w:rsidRDefault="002F42AB" w:rsidP="001B6420">
            <w:pPr>
              <w:contextualSpacing/>
              <w:jc w:val="center"/>
            </w:pPr>
            <w:r>
              <w:t>11,6</w:t>
            </w:r>
          </w:p>
        </w:tc>
      </w:tr>
    </w:tbl>
    <w:p w:rsidR="00F775E2" w:rsidRPr="00E11912" w:rsidRDefault="00F775E2" w:rsidP="00F775E2">
      <w:pPr>
        <w:ind w:left="567" w:hanging="567"/>
        <w:rPr>
          <w:b/>
          <w:sz w:val="28"/>
        </w:rPr>
      </w:pPr>
      <w:r w:rsidRPr="00E11912">
        <w:rPr>
          <w:b/>
          <w:sz w:val="28"/>
        </w:rPr>
        <w:lastRenderedPageBreak/>
        <w:t xml:space="preserve">1.5.  Количество участников ЕГЭ по предмету по АТЕ </w:t>
      </w:r>
    </w:p>
    <w:p w:rsidR="00F775E2" w:rsidRPr="001C3A3B" w:rsidRDefault="00F775E2" w:rsidP="00F775E2">
      <w:pPr>
        <w:pStyle w:val="a6"/>
        <w:keepNext/>
        <w:jc w:val="right"/>
        <w:rPr>
          <w:b w:val="0"/>
          <w:i/>
          <w:color w:val="auto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973"/>
        <w:gridCol w:w="3324"/>
        <w:gridCol w:w="3323"/>
      </w:tblGrid>
      <w:tr w:rsidR="00F775E2" w:rsidRPr="00E2039C" w:rsidTr="00864A23">
        <w:tc>
          <w:tcPr>
            <w:tcW w:w="445" w:type="dxa"/>
            <w:vAlign w:val="center"/>
          </w:tcPr>
          <w:p w:rsidR="00F775E2" w:rsidRPr="00E2039C" w:rsidRDefault="00F775E2" w:rsidP="00864A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3" w:type="dxa"/>
            <w:vAlign w:val="center"/>
          </w:tcPr>
          <w:p w:rsidR="00F775E2" w:rsidRPr="00E2039C" w:rsidRDefault="00F775E2" w:rsidP="00864A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9C">
              <w:rPr>
                <w:rFonts w:ascii="Times New Roman" w:hAnsi="Times New Roman"/>
                <w:sz w:val="24"/>
                <w:szCs w:val="24"/>
              </w:rPr>
              <w:t>АТЕ</w:t>
            </w:r>
          </w:p>
        </w:tc>
        <w:tc>
          <w:tcPr>
            <w:tcW w:w="3324" w:type="dxa"/>
          </w:tcPr>
          <w:p w:rsidR="00F775E2" w:rsidRPr="00E2039C" w:rsidRDefault="00F775E2" w:rsidP="00864A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9C">
              <w:rPr>
                <w:rFonts w:ascii="Times New Roman" w:hAnsi="Times New Roman"/>
                <w:sz w:val="24"/>
                <w:szCs w:val="24"/>
              </w:rPr>
              <w:t>Количество участников ЕГЭ по учебному  предмету</w:t>
            </w:r>
          </w:p>
        </w:tc>
        <w:tc>
          <w:tcPr>
            <w:tcW w:w="3323" w:type="dxa"/>
          </w:tcPr>
          <w:p w:rsidR="00F775E2" w:rsidRPr="00E2039C" w:rsidRDefault="00F775E2" w:rsidP="00057B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9C">
              <w:rPr>
                <w:rFonts w:ascii="Times New Roman" w:hAnsi="Times New Roman"/>
                <w:sz w:val="24"/>
                <w:szCs w:val="24"/>
              </w:rPr>
              <w:t xml:space="preserve">% от общего числа участников в </w:t>
            </w:r>
            <w:r w:rsidR="00057B07">
              <w:rPr>
                <w:rFonts w:ascii="Times New Roman" w:hAnsi="Times New Roman"/>
                <w:sz w:val="24"/>
                <w:szCs w:val="24"/>
              </w:rPr>
              <w:t>округе</w:t>
            </w:r>
          </w:p>
        </w:tc>
      </w:tr>
      <w:tr w:rsidR="00F775E2" w:rsidRPr="00E2039C" w:rsidTr="00864A23">
        <w:tc>
          <w:tcPr>
            <w:tcW w:w="445" w:type="dxa"/>
          </w:tcPr>
          <w:p w:rsidR="00F775E2" w:rsidRPr="00E2039C" w:rsidRDefault="00057B07" w:rsidP="00057B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</w:tcPr>
          <w:p w:rsidR="00F775E2" w:rsidRPr="00E2039C" w:rsidRDefault="00057B07" w:rsidP="00864A2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Алексеевский</w:t>
            </w:r>
          </w:p>
        </w:tc>
        <w:tc>
          <w:tcPr>
            <w:tcW w:w="3324" w:type="dxa"/>
          </w:tcPr>
          <w:p w:rsidR="00F775E2" w:rsidRPr="00E2039C" w:rsidRDefault="002F42AB" w:rsidP="00057B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23" w:type="dxa"/>
          </w:tcPr>
          <w:p w:rsidR="00F775E2" w:rsidRPr="00E2039C" w:rsidRDefault="002F42AB" w:rsidP="00057B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</w:tr>
      <w:tr w:rsidR="00F775E2" w:rsidRPr="00E2039C" w:rsidTr="00864A23">
        <w:tc>
          <w:tcPr>
            <w:tcW w:w="445" w:type="dxa"/>
          </w:tcPr>
          <w:p w:rsidR="00F775E2" w:rsidRPr="00E2039C" w:rsidRDefault="00057B07" w:rsidP="00057B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:rsidR="00F775E2" w:rsidRPr="00E2039C" w:rsidRDefault="00057B07" w:rsidP="00864A2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Борский</w:t>
            </w:r>
          </w:p>
        </w:tc>
        <w:tc>
          <w:tcPr>
            <w:tcW w:w="3324" w:type="dxa"/>
          </w:tcPr>
          <w:p w:rsidR="00F775E2" w:rsidRPr="00E2039C" w:rsidRDefault="002F42AB" w:rsidP="00057B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323" w:type="dxa"/>
          </w:tcPr>
          <w:p w:rsidR="00F775E2" w:rsidRPr="00E2039C" w:rsidRDefault="002F42AB" w:rsidP="00057B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28,1</w:t>
            </w:r>
          </w:p>
        </w:tc>
      </w:tr>
      <w:tr w:rsidR="00057B07" w:rsidRPr="00E2039C" w:rsidTr="00864A23">
        <w:tc>
          <w:tcPr>
            <w:tcW w:w="445" w:type="dxa"/>
          </w:tcPr>
          <w:p w:rsidR="00057B07" w:rsidRPr="00E2039C" w:rsidRDefault="00057B07" w:rsidP="00057B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:rsidR="00057B07" w:rsidRPr="00E2039C" w:rsidRDefault="00057B07" w:rsidP="00864A2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</w:p>
        </w:tc>
        <w:tc>
          <w:tcPr>
            <w:tcW w:w="3324" w:type="dxa"/>
          </w:tcPr>
          <w:p w:rsidR="00057B07" w:rsidRPr="00E2039C" w:rsidRDefault="002F42AB" w:rsidP="00057B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323" w:type="dxa"/>
          </w:tcPr>
          <w:p w:rsidR="00057B07" w:rsidRPr="00E2039C" w:rsidRDefault="002F42AB" w:rsidP="00057B0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</w:tr>
    </w:tbl>
    <w:p w:rsidR="006A3B18" w:rsidRDefault="006A3B18" w:rsidP="00F775E2">
      <w:pPr>
        <w:ind w:left="-426" w:firstLine="426"/>
        <w:jc w:val="both"/>
        <w:rPr>
          <w:rFonts w:eastAsia="Times New Roman"/>
          <w:b/>
        </w:rPr>
      </w:pPr>
      <w:bookmarkStart w:id="3" w:name="_Toc424490577"/>
    </w:p>
    <w:p w:rsidR="0041694D" w:rsidRPr="007C54F3" w:rsidRDefault="0041694D" w:rsidP="0041694D">
      <w:pPr>
        <w:spacing w:line="360" w:lineRule="auto"/>
        <w:jc w:val="both"/>
        <w:rPr>
          <w:b/>
          <w:sz w:val="28"/>
          <w:szCs w:val="28"/>
        </w:rPr>
      </w:pPr>
      <w:r w:rsidRPr="007C54F3">
        <w:rPr>
          <w:b/>
          <w:sz w:val="28"/>
          <w:szCs w:val="28"/>
        </w:rPr>
        <w:t>1.6. Прочие характеристики участников экзаменационной кампании</w:t>
      </w:r>
    </w:p>
    <w:p w:rsidR="0041694D" w:rsidRDefault="0041694D" w:rsidP="0041694D">
      <w:pPr>
        <w:jc w:val="both"/>
        <w:rPr>
          <w:b/>
          <w:sz w:val="28"/>
        </w:rPr>
      </w:pPr>
      <w:r>
        <w:rPr>
          <w:sz w:val="28"/>
          <w:szCs w:val="28"/>
        </w:rPr>
        <w:t>Участники с ОВЗ отсутствуют</w:t>
      </w:r>
    </w:p>
    <w:p w:rsidR="0041694D" w:rsidRDefault="0041694D" w:rsidP="00DB4737">
      <w:pPr>
        <w:jc w:val="both"/>
        <w:rPr>
          <w:b/>
          <w:sz w:val="28"/>
        </w:rPr>
      </w:pPr>
    </w:p>
    <w:p w:rsidR="00F775E2" w:rsidRPr="00E11912" w:rsidRDefault="00E11912" w:rsidP="00DB4737">
      <w:pPr>
        <w:jc w:val="both"/>
        <w:rPr>
          <w:sz w:val="28"/>
        </w:rPr>
      </w:pPr>
      <w:r w:rsidRPr="00E11912">
        <w:rPr>
          <w:b/>
          <w:sz w:val="28"/>
        </w:rPr>
        <w:t>1.7.</w:t>
      </w:r>
      <w:r w:rsidR="00F775E2" w:rsidRPr="00E11912">
        <w:rPr>
          <w:b/>
          <w:sz w:val="28"/>
        </w:rPr>
        <w:t xml:space="preserve"> ВЫВОДЫ о характере изменения количества участников ЕГЭ по учебному предмету </w:t>
      </w:r>
      <w:bookmarkEnd w:id="3"/>
    </w:p>
    <w:p w:rsidR="000E2EFC" w:rsidRDefault="000E2EFC" w:rsidP="000E2EFC">
      <w:pPr>
        <w:ind w:firstLine="426"/>
        <w:jc w:val="both"/>
        <w:rPr>
          <w:szCs w:val="21"/>
        </w:rPr>
      </w:pPr>
    </w:p>
    <w:p w:rsidR="002D6AC4" w:rsidRDefault="000E2EFC" w:rsidP="000352E9">
      <w:pPr>
        <w:spacing w:line="360" w:lineRule="auto"/>
        <w:ind w:firstLine="426"/>
        <w:jc w:val="both"/>
        <w:rPr>
          <w:sz w:val="23"/>
          <w:szCs w:val="23"/>
        </w:rPr>
      </w:pPr>
      <w:r w:rsidRPr="000352E9">
        <w:rPr>
          <w:sz w:val="28"/>
          <w:szCs w:val="21"/>
        </w:rPr>
        <w:t>Количество участников ЕГЭ определяется обязательностью данного предмета для предъявления в учреждения высшего образования в качестве обязательного на все направления и специальности подготовки</w:t>
      </w:r>
      <w:r w:rsidR="006650FD">
        <w:rPr>
          <w:sz w:val="28"/>
          <w:szCs w:val="21"/>
        </w:rPr>
        <w:t>, а также о</w:t>
      </w:r>
      <w:r w:rsidR="00051897">
        <w:rPr>
          <w:sz w:val="28"/>
          <w:szCs w:val="21"/>
        </w:rPr>
        <w:t>бщей демографической ситуацией на территориях АТЕ округа</w:t>
      </w:r>
      <w:r w:rsidRPr="000352E9">
        <w:rPr>
          <w:sz w:val="28"/>
          <w:szCs w:val="21"/>
        </w:rPr>
        <w:t xml:space="preserve">. </w:t>
      </w:r>
      <w:r w:rsidR="000352E9" w:rsidRPr="000352E9">
        <w:rPr>
          <w:sz w:val="28"/>
          <w:szCs w:val="21"/>
        </w:rPr>
        <w:t>Доля</w:t>
      </w:r>
      <w:r w:rsidRPr="000352E9">
        <w:rPr>
          <w:sz w:val="28"/>
          <w:szCs w:val="21"/>
        </w:rPr>
        <w:t xml:space="preserve"> выпускники текущего года</w:t>
      </w:r>
      <w:r w:rsidR="000352E9" w:rsidRPr="000352E9">
        <w:rPr>
          <w:sz w:val="28"/>
          <w:szCs w:val="21"/>
        </w:rPr>
        <w:t xml:space="preserve"> составило </w:t>
      </w:r>
      <w:r w:rsidR="00E57625">
        <w:rPr>
          <w:sz w:val="28"/>
          <w:szCs w:val="21"/>
        </w:rPr>
        <w:t>100</w:t>
      </w:r>
      <w:r w:rsidR="000352E9" w:rsidRPr="000352E9">
        <w:rPr>
          <w:sz w:val="28"/>
          <w:szCs w:val="21"/>
        </w:rPr>
        <w:t xml:space="preserve">% от участвовавших в </w:t>
      </w:r>
      <w:r w:rsidR="00494520">
        <w:rPr>
          <w:sz w:val="28"/>
          <w:szCs w:val="21"/>
        </w:rPr>
        <w:t xml:space="preserve">процедуре </w:t>
      </w:r>
      <w:r w:rsidR="000352E9" w:rsidRPr="000352E9">
        <w:rPr>
          <w:sz w:val="28"/>
          <w:szCs w:val="21"/>
        </w:rPr>
        <w:t>ЕГЭ.</w:t>
      </w:r>
      <w:r w:rsidR="002D6AC4" w:rsidRPr="002D6AC4">
        <w:rPr>
          <w:sz w:val="23"/>
          <w:szCs w:val="23"/>
        </w:rPr>
        <w:t xml:space="preserve"> </w:t>
      </w:r>
    </w:p>
    <w:p w:rsidR="002D6AC4" w:rsidRDefault="000352E9" w:rsidP="002D6AC4">
      <w:pPr>
        <w:pStyle w:val="Default"/>
        <w:spacing w:line="360" w:lineRule="auto"/>
        <w:ind w:firstLine="426"/>
        <w:jc w:val="both"/>
      </w:pPr>
      <w:r w:rsidRPr="006650FD">
        <w:rPr>
          <w:sz w:val="28"/>
          <w:szCs w:val="21"/>
        </w:rPr>
        <w:t>Процентное соотношение юношей и девушек, участвующих в ЕГЭ по русскому языку, остается практически неизменным на протяжении трех лет и характеризуется преобладанием количества деву</w:t>
      </w:r>
      <w:r w:rsidR="00067A93" w:rsidRPr="006650FD">
        <w:rPr>
          <w:sz w:val="28"/>
          <w:szCs w:val="21"/>
        </w:rPr>
        <w:t>шек над количеством юношей</w:t>
      </w:r>
      <w:r w:rsidR="006650FD" w:rsidRPr="006650FD">
        <w:rPr>
          <w:sz w:val="28"/>
          <w:szCs w:val="21"/>
        </w:rPr>
        <w:t xml:space="preserve">. </w:t>
      </w:r>
      <w:r w:rsidR="00067A93" w:rsidRPr="006650FD">
        <w:rPr>
          <w:sz w:val="28"/>
          <w:szCs w:val="21"/>
        </w:rPr>
        <w:t xml:space="preserve"> </w:t>
      </w:r>
    </w:p>
    <w:p w:rsidR="000E2EFC" w:rsidRPr="000352E9" w:rsidRDefault="002D6AC4" w:rsidP="002D6AC4">
      <w:pPr>
        <w:spacing w:line="360" w:lineRule="auto"/>
        <w:ind w:firstLine="426"/>
        <w:jc w:val="both"/>
        <w:rPr>
          <w:sz w:val="28"/>
          <w:szCs w:val="21"/>
        </w:rPr>
      </w:pPr>
      <w:r>
        <w:t xml:space="preserve"> </w:t>
      </w:r>
      <w:r w:rsidRPr="002D6AC4">
        <w:rPr>
          <w:sz w:val="28"/>
          <w:szCs w:val="26"/>
        </w:rPr>
        <w:t xml:space="preserve">Чуть больше половины участников </w:t>
      </w:r>
      <w:r w:rsidR="00A95F28">
        <w:rPr>
          <w:sz w:val="28"/>
          <w:szCs w:val="26"/>
        </w:rPr>
        <w:t>202</w:t>
      </w:r>
      <w:r w:rsidR="00EF3ACD">
        <w:rPr>
          <w:sz w:val="28"/>
          <w:szCs w:val="26"/>
        </w:rPr>
        <w:t>5</w:t>
      </w:r>
      <w:r w:rsidR="00A95F28">
        <w:rPr>
          <w:sz w:val="28"/>
          <w:szCs w:val="26"/>
        </w:rPr>
        <w:t xml:space="preserve"> года </w:t>
      </w:r>
      <w:r w:rsidRPr="002D6AC4">
        <w:rPr>
          <w:sz w:val="28"/>
          <w:szCs w:val="26"/>
        </w:rPr>
        <w:t xml:space="preserve">– </w:t>
      </w:r>
      <w:r>
        <w:rPr>
          <w:sz w:val="28"/>
          <w:szCs w:val="26"/>
        </w:rPr>
        <w:t>девушки</w:t>
      </w:r>
      <w:r w:rsidRPr="002D6AC4">
        <w:rPr>
          <w:sz w:val="28"/>
          <w:szCs w:val="26"/>
        </w:rPr>
        <w:t xml:space="preserve"> </w:t>
      </w:r>
      <w:r w:rsidR="00A95F28">
        <w:rPr>
          <w:sz w:val="28"/>
          <w:szCs w:val="26"/>
        </w:rPr>
        <w:t>(51</w:t>
      </w:r>
      <w:r w:rsidR="00EF3ACD">
        <w:rPr>
          <w:sz w:val="28"/>
          <w:szCs w:val="26"/>
        </w:rPr>
        <w:t>,2</w:t>
      </w:r>
      <w:r w:rsidR="00A95F28">
        <w:rPr>
          <w:sz w:val="28"/>
          <w:szCs w:val="26"/>
        </w:rPr>
        <w:t xml:space="preserve">%) как и </w:t>
      </w:r>
      <w:r w:rsidR="00EF3ACD">
        <w:rPr>
          <w:sz w:val="28"/>
          <w:szCs w:val="26"/>
        </w:rPr>
        <w:t xml:space="preserve">в 2024 году (51%) и </w:t>
      </w:r>
      <w:r w:rsidR="00A95F28" w:rsidRPr="002D6AC4">
        <w:rPr>
          <w:sz w:val="28"/>
          <w:szCs w:val="26"/>
        </w:rPr>
        <w:t>2023 год</w:t>
      </w:r>
      <w:r w:rsidR="00A95F28">
        <w:rPr>
          <w:sz w:val="28"/>
          <w:szCs w:val="26"/>
        </w:rPr>
        <w:t>у</w:t>
      </w:r>
      <w:r w:rsidR="00A95F28" w:rsidRPr="002D6AC4">
        <w:rPr>
          <w:sz w:val="28"/>
          <w:szCs w:val="26"/>
        </w:rPr>
        <w:t xml:space="preserve"> </w:t>
      </w:r>
      <w:r w:rsidRPr="002D6AC4">
        <w:rPr>
          <w:sz w:val="28"/>
          <w:szCs w:val="26"/>
        </w:rPr>
        <w:t>(</w:t>
      </w:r>
      <w:r>
        <w:rPr>
          <w:sz w:val="28"/>
          <w:szCs w:val="26"/>
        </w:rPr>
        <w:t>54,6</w:t>
      </w:r>
      <w:r w:rsidRPr="002D6AC4">
        <w:rPr>
          <w:sz w:val="28"/>
          <w:szCs w:val="26"/>
        </w:rPr>
        <w:t>%)</w:t>
      </w:r>
      <w:r w:rsidR="00EF3ACD">
        <w:rPr>
          <w:sz w:val="28"/>
          <w:szCs w:val="26"/>
        </w:rPr>
        <w:t xml:space="preserve">. </w:t>
      </w:r>
    </w:p>
    <w:p w:rsidR="00376A6C" w:rsidRDefault="000E2EFC" w:rsidP="00376A6C">
      <w:pPr>
        <w:spacing w:line="360" w:lineRule="auto"/>
        <w:ind w:firstLine="426"/>
        <w:jc w:val="both"/>
        <w:rPr>
          <w:sz w:val="28"/>
        </w:rPr>
      </w:pPr>
      <w:r w:rsidRPr="00376A6C">
        <w:rPr>
          <w:sz w:val="28"/>
          <w:szCs w:val="21"/>
        </w:rPr>
        <w:t>Состав участников экзамена в 20</w:t>
      </w:r>
      <w:r w:rsidR="000352E9" w:rsidRPr="00376A6C">
        <w:rPr>
          <w:sz w:val="28"/>
          <w:szCs w:val="21"/>
        </w:rPr>
        <w:t>2</w:t>
      </w:r>
      <w:r w:rsidR="00EF3ACD">
        <w:rPr>
          <w:sz w:val="28"/>
          <w:szCs w:val="21"/>
        </w:rPr>
        <w:t>5</w:t>
      </w:r>
      <w:r w:rsidRPr="00376A6C">
        <w:rPr>
          <w:sz w:val="28"/>
          <w:szCs w:val="21"/>
        </w:rPr>
        <w:t xml:space="preserve"> году по сравнению с предыдущими годами изменился незначительно и представлен выпускниками</w:t>
      </w:r>
      <w:r w:rsidR="000352E9" w:rsidRPr="00376A6C">
        <w:rPr>
          <w:sz w:val="28"/>
          <w:szCs w:val="21"/>
        </w:rPr>
        <w:t xml:space="preserve"> </w:t>
      </w:r>
      <w:r w:rsidR="00376A6C" w:rsidRPr="00376A6C">
        <w:rPr>
          <w:sz w:val="28"/>
          <w:szCs w:val="21"/>
        </w:rPr>
        <w:t>общеобразовательных учреждений.</w:t>
      </w:r>
      <w:r w:rsidRPr="00376A6C">
        <w:rPr>
          <w:sz w:val="28"/>
          <w:szCs w:val="21"/>
        </w:rPr>
        <w:t xml:space="preserve"> </w:t>
      </w:r>
      <w:r w:rsidR="00067A93">
        <w:rPr>
          <w:sz w:val="28"/>
          <w:szCs w:val="21"/>
        </w:rPr>
        <w:t>Участники ЕГЭ по русскому языку</w:t>
      </w:r>
      <w:r w:rsidRPr="00376A6C">
        <w:rPr>
          <w:sz w:val="28"/>
          <w:szCs w:val="21"/>
        </w:rPr>
        <w:t xml:space="preserve"> – это обучающиеся средних общеобразовательных учреждени</w:t>
      </w:r>
      <w:r w:rsidR="00376A6C" w:rsidRPr="00376A6C">
        <w:rPr>
          <w:sz w:val="28"/>
          <w:szCs w:val="21"/>
        </w:rPr>
        <w:t>й</w:t>
      </w:r>
      <w:r w:rsidR="00376A6C">
        <w:rPr>
          <w:szCs w:val="21"/>
        </w:rPr>
        <w:t xml:space="preserve">, </w:t>
      </w:r>
      <w:r w:rsidR="00067A93">
        <w:rPr>
          <w:sz w:val="28"/>
          <w:szCs w:val="21"/>
        </w:rPr>
        <w:t xml:space="preserve">из которых </w:t>
      </w:r>
      <w:r w:rsidR="00EF3ACD">
        <w:rPr>
          <w:sz w:val="28"/>
          <w:szCs w:val="21"/>
        </w:rPr>
        <w:t>11,6</w:t>
      </w:r>
      <w:r w:rsidR="00376A6C" w:rsidRPr="00376A6C">
        <w:rPr>
          <w:sz w:val="28"/>
          <w:szCs w:val="21"/>
        </w:rPr>
        <w:t>% являются выпускниками школы с углубленны</w:t>
      </w:r>
      <w:r w:rsidR="00376A6C">
        <w:rPr>
          <w:sz w:val="28"/>
          <w:szCs w:val="21"/>
        </w:rPr>
        <w:t xml:space="preserve">м изучением отдельных предметов (на территории Юго-Восточного округа такое учреждение одно </w:t>
      </w:r>
      <w:r w:rsidR="00376A6C" w:rsidRPr="00376A6C">
        <w:rPr>
          <w:sz w:val="28"/>
          <w:szCs w:val="28"/>
        </w:rPr>
        <w:t>– ГБОУ СОШ № 2 г. Нефтегорска), лицеи</w:t>
      </w:r>
      <w:r w:rsidR="00376A6C">
        <w:rPr>
          <w:szCs w:val="21"/>
        </w:rPr>
        <w:t xml:space="preserve"> </w:t>
      </w:r>
      <w:r w:rsidR="00376A6C" w:rsidRPr="00376A6C">
        <w:rPr>
          <w:sz w:val="28"/>
          <w:szCs w:val="28"/>
        </w:rPr>
        <w:t>и гимназии на территории округа отсутствуют.</w:t>
      </w:r>
      <w:r w:rsidR="00067A93">
        <w:rPr>
          <w:sz w:val="28"/>
        </w:rPr>
        <w:t xml:space="preserve"> В 202</w:t>
      </w:r>
      <w:r w:rsidR="00EF3ACD">
        <w:rPr>
          <w:sz w:val="28"/>
        </w:rPr>
        <w:t>5</w:t>
      </w:r>
      <w:r w:rsidR="00376A6C" w:rsidRPr="00376A6C">
        <w:rPr>
          <w:sz w:val="28"/>
        </w:rPr>
        <w:t xml:space="preserve"> году среди участников ЕГЭ </w:t>
      </w:r>
      <w:proofErr w:type="gramStart"/>
      <w:r w:rsidR="00376A6C" w:rsidRPr="00376A6C">
        <w:rPr>
          <w:sz w:val="28"/>
        </w:rPr>
        <w:t>выпускники, обучающиеся по программам СПО</w:t>
      </w:r>
      <w:r w:rsidR="00EF3ACD">
        <w:rPr>
          <w:sz w:val="28"/>
        </w:rPr>
        <w:t xml:space="preserve"> составили</w:t>
      </w:r>
      <w:proofErr w:type="gramEnd"/>
      <w:r w:rsidR="00EF3ACD">
        <w:rPr>
          <w:sz w:val="28"/>
        </w:rPr>
        <w:t xml:space="preserve"> 0,8%,</w:t>
      </w:r>
      <w:r w:rsidR="00C21E6B">
        <w:rPr>
          <w:sz w:val="28"/>
        </w:rPr>
        <w:t xml:space="preserve"> выпускники прошлых лет</w:t>
      </w:r>
      <w:r w:rsidR="00376A6C">
        <w:rPr>
          <w:sz w:val="28"/>
        </w:rPr>
        <w:t>,</w:t>
      </w:r>
      <w:r w:rsidR="00376A6C" w:rsidRPr="00376A6C">
        <w:rPr>
          <w:sz w:val="28"/>
        </w:rPr>
        <w:t xml:space="preserve"> отсутствуют.</w:t>
      </w:r>
    </w:p>
    <w:p w:rsidR="000E2EFC" w:rsidRPr="00376A6C" w:rsidRDefault="002B310A" w:rsidP="00376A6C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экзамене приняли участие выпускники всех АТЕ, однако их распределение неравномерно, что объясняется неравномерностью численности населения по муниципальным образованиям. Наибольшую группу составляют выпускники </w:t>
      </w:r>
      <w:proofErr w:type="spellStart"/>
      <w:r>
        <w:rPr>
          <w:sz w:val="28"/>
          <w:szCs w:val="28"/>
        </w:rPr>
        <w:lastRenderedPageBreak/>
        <w:t>м.р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Нефтегорский</w:t>
      </w:r>
      <w:proofErr w:type="spellEnd"/>
      <w:r>
        <w:rPr>
          <w:sz w:val="28"/>
          <w:szCs w:val="28"/>
        </w:rPr>
        <w:t xml:space="preserve"> – </w:t>
      </w:r>
      <w:r w:rsidR="00EF3ACD">
        <w:rPr>
          <w:sz w:val="28"/>
          <w:szCs w:val="28"/>
        </w:rPr>
        <w:t>59,5</w:t>
      </w:r>
      <w:r w:rsidR="00A95F28">
        <w:rPr>
          <w:sz w:val="28"/>
          <w:szCs w:val="28"/>
        </w:rPr>
        <w:t xml:space="preserve">% </w:t>
      </w:r>
      <w:r w:rsidR="00051897">
        <w:rPr>
          <w:sz w:val="28"/>
          <w:szCs w:val="28"/>
        </w:rPr>
        <w:t>(</w:t>
      </w:r>
      <w:r w:rsidR="00427847">
        <w:rPr>
          <w:sz w:val="28"/>
          <w:szCs w:val="28"/>
        </w:rPr>
        <w:t>202</w:t>
      </w:r>
      <w:r w:rsidR="00A95F28">
        <w:rPr>
          <w:sz w:val="28"/>
          <w:szCs w:val="28"/>
        </w:rPr>
        <w:t>3</w:t>
      </w:r>
      <w:r w:rsidR="00427847">
        <w:rPr>
          <w:sz w:val="28"/>
          <w:szCs w:val="28"/>
        </w:rPr>
        <w:t>г.-</w:t>
      </w:r>
      <w:r w:rsidR="00413118">
        <w:rPr>
          <w:sz w:val="28"/>
          <w:szCs w:val="28"/>
        </w:rPr>
        <w:t xml:space="preserve"> </w:t>
      </w:r>
      <w:r w:rsidR="00A95F28">
        <w:rPr>
          <w:sz w:val="28"/>
          <w:szCs w:val="28"/>
        </w:rPr>
        <w:t>57,2 %</w:t>
      </w:r>
      <w:r w:rsidR="00EF3ACD">
        <w:rPr>
          <w:sz w:val="28"/>
          <w:szCs w:val="28"/>
        </w:rPr>
        <w:t>; 2024г. - 66,9%</w:t>
      </w:r>
      <w:r w:rsidR="00427847">
        <w:rPr>
          <w:sz w:val="28"/>
          <w:szCs w:val="28"/>
        </w:rPr>
        <w:t>)</w:t>
      </w:r>
      <w:r>
        <w:rPr>
          <w:sz w:val="28"/>
          <w:szCs w:val="28"/>
        </w:rPr>
        <w:t xml:space="preserve">, следующие по количеству – выпускники </w:t>
      </w:r>
      <w:proofErr w:type="spellStart"/>
      <w:r>
        <w:rPr>
          <w:sz w:val="28"/>
          <w:szCs w:val="28"/>
        </w:rPr>
        <w:t>м.р</w:t>
      </w:r>
      <w:proofErr w:type="spellEnd"/>
      <w:r>
        <w:rPr>
          <w:sz w:val="28"/>
          <w:szCs w:val="28"/>
        </w:rPr>
        <w:t xml:space="preserve">. Борский – </w:t>
      </w:r>
      <w:r w:rsidR="00EF3ACD">
        <w:rPr>
          <w:sz w:val="28"/>
          <w:szCs w:val="28"/>
        </w:rPr>
        <w:t>28,1</w:t>
      </w:r>
      <w:r w:rsidR="00A95F28">
        <w:rPr>
          <w:sz w:val="28"/>
          <w:szCs w:val="28"/>
        </w:rPr>
        <w:t xml:space="preserve">% </w:t>
      </w:r>
      <w:r w:rsidR="00427847">
        <w:rPr>
          <w:sz w:val="28"/>
          <w:szCs w:val="28"/>
        </w:rPr>
        <w:t>(202</w:t>
      </w:r>
      <w:r w:rsidR="00A95F28">
        <w:rPr>
          <w:sz w:val="28"/>
          <w:szCs w:val="28"/>
        </w:rPr>
        <w:t>3</w:t>
      </w:r>
      <w:r w:rsidR="00427847">
        <w:rPr>
          <w:sz w:val="28"/>
          <w:szCs w:val="28"/>
        </w:rPr>
        <w:t>г.-</w:t>
      </w:r>
      <w:r w:rsidR="00427847" w:rsidRPr="00427847">
        <w:rPr>
          <w:sz w:val="28"/>
          <w:szCs w:val="28"/>
        </w:rPr>
        <w:t xml:space="preserve"> </w:t>
      </w:r>
      <w:r w:rsidR="00A95F28">
        <w:rPr>
          <w:sz w:val="28"/>
          <w:szCs w:val="28"/>
        </w:rPr>
        <w:t>28,3%</w:t>
      </w:r>
      <w:r w:rsidR="00EF3ACD">
        <w:rPr>
          <w:sz w:val="28"/>
          <w:szCs w:val="28"/>
        </w:rPr>
        <w:t>; 2024г. - 22,1%</w:t>
      </w:r>
      <w:r w:rsidR="00427847">
        <w:rPr>
          <w:sz w:val="28"/>
          <w:szCs w:val="28"/>
        </w:rPr>
        <w:t>)</w:t>
      </w:r>
      <w:r>
        <w:rPr>
          <w:sz w:val="28"/>
          <w:szCs w:val="28"/>
        </w:rPr>
        <w:t>. Наименьшее количество вы</w:t>
      </w:r>
      <w:r w:rsidR="000165AE">
        <w:rPr>
          <w:sz w:val="28"/>
          <w:szCs w:val="28"/>
        </w:rPr>
        <w:t xml:space="preserve">пускников </w:t>
      </w:r>
      <w:proofErr w:type="spellStart"/>
      <w:r w:rsidR="000165AE">
        <w:rPr>
          <w:sz w:val="28"/>
          <w:szCs w:val="28"/>
        </w:rPr>
        <w:t>м.р</w:t>
      </w:r>
      <w:proofErr w:type="spellEnd"/>
      <w:r w:rsidR="000165AE">
        <w:rPr>
          <w:sz w:val="28"/>
          <w:szCs w:val="28"/>
        </w:rPr>
        <w:t xml:space="preserve">. </w:t>
      </w:r>
      <w:proofErr w:type="gramStart"/>
      <w:r w:rsidR="000165AE">
        <w:rPr>
          <w:sz w:val="28"/>
          <w:szCs w:val="28"/>
        </w:rPr>
        <w:t>Алексеевский</w:t>
      </w:r>
      <w:proofErr w:type="gramEnd"/>
      <w:r w:rsidR="000165AE">
        <w:rPr>
          <w:sz w:val="28"/>
          <w:szCs w:val="28"/>
        </w:rPr>
        <w:t xml:space="preserve"> – </w:t>
      </w:r>
      <w:r w:rsidR="00EF3ACD">
        <w:rPr>
          <w:sz w:val="28"/>
          <w:szCs w:val="28"/>
        </w:rPr>
        <w:t>12,4</w:t>
      </w:r>
      <w:r w:rsidR="00A95F28">
        <w:rPr>
          <w:sz w:val="28"/>
          <w:szCs w:val="28"/>
        </w:rPr>
        <w:t xml:space="preserve">% </w:t>
      </w:r>
      <w:r w:rsidR="00427847">
        <w:rPr>
          <w:sz w:val="28"/>
          <w:szCs w:val="28"/>
        </w:rPr>
        <w:t>(</w:t>
      </w:r>
      <w:r w:rsidR="00A95F28">
        <w:rPr>
          <w:sz w:val="28"/>
          <w:szCs w:val="28"/>
        </w:rPr>
        <w:t>2023</w:t>
      </w:r>
      <w:r w:rsidR="00427847">
        <w:rPr>
          <w:sz w:val="28"/>
          <w:szCs w:val="28"/>
        </w:rPr>
        <w:t>г.-</w:t>
      </w:r>
      <w:r w:rsidR="00427847" w:rsidRPr="00427847">
        <w:rPr>
          <w:sz w:val="28"/>
          <w:szCs w:val="28"/>
        </w:rPr>
        <w:t xml:space="preserve"> </w:t>
      </w:r>
      <w:r w:rsidR="00A95F28">
        <w:rPr>
          <w:sz w:val="28"/>
          <w:szCs w:val="28"/>
        </w:rPr>
        <w:t>14,5%</w:t>
      </w:r>
      <w:r w:rsidR="00EF3ACD">
        <w:rPr>
          <w:sz w:val="28"/>
          <w:szCs w:val="28"/>
        </w:rPr>
        <w:t>; 2024г. - 11%</w:t>
      </w:r>
      <w:r w:rsidR="00427847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="00051897">
        <w:rPr>
          <w:sz w:val="28"/>
          <w:szCs w:val="28"/>
        </w:rPr>
        <w:t xml:space="preserve">Сравнивая показатели </w:t>
      </w:r>
      <w:r w:rsidR="00413118">
        <w:rPr>
          <w:sz w:val="28"/>
          <w:szCs w:val="28"/>
        </w:rPr>
        <w:t>202</w:t>
      </w:r>
      <w:r w:rsidR="00EF3ACD">
        <w:rPr>
          <w:sz w:val="28"/>
          <w:szCs w:val="28"/>
        </w:rPr>
        <w:t>3</w:t>
      </w:r>
      <w:r w:rsidR="00413118">
        <w:rPr>
          <w:sz w:val="28"/>
          <w:szCs w:val="28"/>
        </w:rPr>
        <w:t xml:space="preserve">, </w:t>
      </w:r>
      <w:r w:rsidR="00051897">
        <w:rPr>
          <w:sz w:val="28"/>
          <w:szCs w:val="28"/>
        </w:rPr>
        <w:t>202</w:t>
      </w:r>
      <w:r w:rsidR="00EF3ACD">
        <w:rPr>
          <w:sz w:val="28"/>
          <w:szCs w:val="28"/>
        </w:rPr>
        <w:t>4</w:t>
      </w:r>
      <w:r w:rsidR="00051897">
        <w:rPr>
          <w:sz w:val="28"/>
          <w:szCs w:val="28"/>
        </w:rPr>
        <w:t xml:space="preserve"> и 202</w:t>
      </w:r>
      <w:r w:rsidR="00EF3ACD">
        <w:rPr>
          <w:sz w:val="28"/>
          <w:szCs w:val="28"/>
        </w:rPr>
        <w:t>5</w:t>
      </w:r>
      <w:r w:rsidR="00051897">
        <w:rPr>
          <w:sz w:val="28"/>
          <w:szCs w:val="28"/>
        </w:rPr>
        <w:t xml:space="preserve"> годов можно отметить относительную стабильность доли участников ЕГЭ по АТЕ.</w:t>
      </w:r>
    </w:p>
    <w:p w:rsidR="004E3E0A" w:rsidRDefault="004E3E0A" w:rsidP="005A31BD">
      <w:pPr>
        <w:pStyle w:val="2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</w:p>
    <w:p w:rsidR="005A31BD" w:rsidRPr="005A31BD" w:rsidRDefault="005A31BD" w:rsidP="005A31BD">
      <w:pPr>
        <w:pStyle w:val="2"/>
        <w:jc w:val="center"/>
        <w:rPr>
          <w:bCs w:val="0"/>
          <w:sz w:val="28"/>
          <w:szCs w:val="28"/>
        </w:rPr>
      </w:pPr>
      <w:r w:rsidRPr="005A31BD">
        <w:rPr>
          <w:rFonts w:ascii="Times New Roman" w:hAnsi="Times New Roman"/>
          <w:bCs w:val="0"/>
          <w:color w:val="auto"/>
          <w:sz w:val="28"/>
          <w:szCs w:val="28"/>
        </w:rPr>
        <w:t>РАЗДЕЛ 2.  ОСНОВНЫЕ РЕЗУЛЬТАТЫ ЕГЭ ПО ПРЕДМЕТУ</w:t>
      </w:r>
    </w:p>
    <w:p w:rsidR="00CF3B01" w:rsidRPr="009A70B0" w:rsidRDefault="00CF3B01" w:rsidP="00F775E2">
      <w:pPr>
        <w:ind w:left="-426" w:firstLine="426"/>
        <w:jc w:val="both"/>
        <w:rPr>
          <w:rFonts w:eastAsia="Times New Roman"/>
          <w:b/>
        </w:rPr>
      </w:pPr>
    </w:p>
    <w:p w:rsidR="004E3E0A" w:rsidRDefault="004E3E0A" w:rsidP="00F775E2">
      <w:pPr>
        <w:ind w:left="567" w:hanging="567"/>
        <w:rPr>
          <w:b/>
          <w:sz w:val="28"/>
        </w:rPr>
      </w:pPr>
    </w:p>
    <w:p w:rsidR="001E0D29" w:rsidRDefault="005A31BD" w:rsidP="00F775E2">
      <w:pPr>
        <w:ind w:left="567" w:hanging="567"/>
        <w:rPr>
          <w:i/>
        </w:rPr>
      </w:pPr>
      <w:r w:rsidRPr="005A31BD">
        <w:rPr>
          <w:b/>
          <w:sz w:val="28"/>
        </w:rPr>
        <w:t>2.1. Диаграмма распределения тестовых баллов по предмету в 202</w:t>
      </w:r>
      <w:r w:rsidR="004F395C">
        <w:rPr>
          <w:b/>
          <w:sz w:val="28"/>
        </w:rPr>
        <w:t>5</w:t>
      </w:r>
      <w:r w:rsidRPr="005A31BD">
        <w:rPr>
          <w:b/>
          <w:sz w:val="28"/>
        </w:rPr>
        <w:t xml:space="preserve"> г.</w:t>
      </w:r>
      <w:r w:rsidRPr="005A31BD">
        <w:rPr>
          <w:b/>
          <w:sz w:val="28"/>
        </w:rPr>
        <w:br/>
      </w:r>
      <w:r w:rsidRPr="005A31BD">
        <w:rPr>
          <w:i/>
        </w:rPr>
        <w:t xml:space="preserve"> (количество участников, получивших тот или иной тестовый балл</w:t>
      </w:r>
      <w:r>
        <w:rPr>
          <w:i/>
        </w:rPr>
        <w:t>)</w:t>
      </w:r>
    </w:p>
    <w:p w:rsidR="00CC78A0" w:rsidRPr="005A31BD" w:rsidRDefault="00CC78A0" w:rsidP="00F775E2">
      <w:pPr>
        <w:ind w:left="567" w:hanging="567"/>
      </w:pPr>
    </w:p>
    <w:p w:rsidR="00F775E2" w:rsidRDefault="004F395C" w:rsidP="001839CC">
      <w:pPr>
        <w:jc w:val="both"/>
      </w:pPr>
      <w:r>
        <w:rPr>
          <w:noProof/>
        </w:rPr>
        <w:drawing>
          <wp:inline distT="0" distB="0" distL="0" distR="0" wp14:anchorId="64029929" wp14:editId="5660496F">
            <wp:extent cx="6152515" cy="2280285"/>
            <wp:effectExtent l="0" t="0" r="19685" b="247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E0D29" w:rsidRDefault="001E0D29" w:rsidP="00F775E2">
      <w:pPr>
        <w:jc w:val="both"/>
      </w:pPr>
    </w:p>
    <w:p w:rsidR="001E0D29" w:rsidRDefault="001E0D29" w:rsidP="00F775E2">
      <w:pPr>
        <w:jc w:val="both"/>
      </w:pPr>
    </w:p>
    <w:p w:rsidR="00F775E2" w:rsidRPr="005A31BD" w:rsidRDefault="005A31BD" w:rsidP="00F775E2">
      <w:pPr>
        <w:ind w:left="567" w:hanging="567"/>
        <w:rPr>
          <w:b/>
          <w:sz w:val="28"/>
        </w:rPr>
      </w:pPr>
      <w:r w:rsidRPr="005A31BD">
        <w:rPr>
          <w:b/>
          <w:sz w:val="28"/>
        </w:rPr>
        <w:t>2.2</w:t>
      </w:r>
      <w:r w:rsidR="00F775E2" w:rsidRPr="005A31BD">
        <w:rPr>
          <w:b/>
          <w:sz w:val="28"/>
        </w:rPr>
        <w:t xml:space="preserve">. Динамика результатов ЕГЭ по предмету </w:t>
      </w:r>
      <w:proofErr w:type="gramStart"/>
      <w:r w:rsidR="00F775E2" w:rsidRPr="005A31BD">
        <w:rPr>
          <w:b/>
          <w:sz w:val="28"/>
        </w:rPr>
        <w:t>за</w:t>
      </w:r>
      <w:proofErr w:type="gramEnd"/>
      <w:r w:rsidR="00F775E2" w:rsidRPr="005A31BD">
        <w:rPr>
          <w:b/>
          <w:sz w:val="28"/>
        </w:rPr>
        <w:t xml:space="preserve"> последние 3 года</w:t>
      </w:r>
    </w:p>
    <w:p w:rsidR="005A31BD" w:rsidRPr="001B6420" w:rsidRDefault="005A31BD" w:rsidP="005A31BD">
      <w:pPr>
        <w:pStyle w:val="a6"/>
        <w:keepNext/>
        <w:jc w:val="right"/>
        <w:rPr>
          <w:b w:val="0"/>
          <w:color w:val="auto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8"/>
        <w:gridCol w:w="1559"/>
        <w:gridCol w:w="1701"/>
        <w:gridCol w:w="1417"/>
      </w:tblGrid>
      <w:tr w:rsidR="00F775E2" w:rsidRPr="00E2039C" w:rsidTr="00864A23">
        <w:trPr>
          <w:cantSplit/>
          <w:trHeight w:val="338"/>
          <w:tblHeader/>
        </w:trPr>
        <w:tc>
          <w:tcPr>
            <w:tcW w:w="5388" w:type="dxa"/>
            <w:vMerge w:val="restart"/>
          </w:tcPr>
          <w:p w:rsidR="00F775E2" w:rsidRPr="00E2039C" w:rsidRDefault="0019455C" w:rsidP="00864A23">
            <w:pPr>
              <w:contextualSpacing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Участников, набравших балл</w:t>
            </w:r>
          </w:p>
        </w:tc>
        <w:tc>
          <w:tcPr>
            <w:tcW w:w="4677" w:type="dxa"/>
            <w:gridSpan w:val="3"/>
          </w:tcPr>
          <w:p w:rsidR="00F775E2" w:rsidRPr="00E2039C" w:rsidRDefault="00571BB1" w:rsidP="00864A2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Юго-Восточный округ</w:t>
            </w:r>
          </w:p>
        </w:tc>
      </w:tr>
      <w:tr w:rsidR="00EF3ACD" w:rsidRPr="00E2039C" w:rsidTr="00864A23">
        <w:trPr>
          <w:cantSplit/>
          <w:trHeight w:val="155"/>
          <w:tblHeader/>
        </w:trPr>
        <w:tc>
          <w:tcPr>
            <w:tcW w:w="5388" w:type="dxa"/>
            <w:vMerge/>
          </w:tcPr>
          <w:p w:rsidR="00EF3ACD" w:rsidRPr="00E2039C" w:rsidRDefault="00EF3ACD" w:rsidP="00864A23">
            <w:pPr>
              <w:contextualSpacing/>
              <w:jc w:val="both"/>
              <w:rPr>
                <w:rFonts w:eastAsia="MS Mincho"/>
              </w:rPr>
            </w:pPr>
          </w:p>
        </w:tc>
        <w:tc>
          <w:tcPr>
            <w:tcW w:w="1559" w:type="dxa"/>
          </w:tcPr>
          <w:p w:rsidR="00EF3ACD" w:rsidRPr="00E2039C" w:rsidRDefault="00EF3ACD" w:rsidP="00F112DC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2023 г.</w:t>
            </w:r>
          </w:p>
        </w:tc>
        <w:tc>
          <w:tcPr>
            <w:tcW w:w="1701" w:type="dxa"/>
          </w:tcPr>
          <w:p w:rsidR="00EF3ACD" w:rsidRPr="00E2039C" w:rsidRDefault="00EF3ACD" w:rsidP="00F112DC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2024 г.</w:t>
            </w:r>
          </w:p>
        </w:tc>
        <w:tc>
          <w:tcPr>
            <w:tcW w:w="1417" w:type="dxa"/>
          </w:tcPr>
          <w:p w:rsidR="00EF3ACD" w:rsidRPr="00E2039C" w:rsidRDefault="00EF3ACD" w:rsidP="0019455C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2025 г.</w:t>
            </w:r>
          </w:p>
        </w:tc>
      </w:tr>
      <w:tr w:rsidR="00EF3ACD" w:rsidRPr="00E2039C" w:rsidTr="00864A23">
        <w:trPr>
          <w:cantSplit/>
          <w:trHeight w:val="349"/>
        </w:trPr>
        <w:tc>
          <w:tcPr>
            <w:tcW w:w="5388" w:type="dxa"/>
          </w:tcPr>
          <w:p w:rsidR="00EF3ACD" w:rsidRPr="0092783F" w:rsidRDefault="00EF3ACD" w:rsidP="00864A23">
            <w:pPr>
              <w:contextualSpacing/>
              <w:jc w:val="both"/>
              <w:rPr>
                <w:rFonts w:eastAsia="MS Mincho"/>
              </w:rPr>
            </w:pPr>
            <w:r w:rsidRPr="0092783F">
              <w:rPr>
                <w:rFonts w:eastAsia="MS Mincho"/>
              </w:rPr>
              <w:t>Ниже минимального балла (чел./%)</w:t>
            </w:r>
          </w:p>
        </w:tc>
        <w:tc>
          <w:tcPr>
            <w:tcW w:w="1559" w:type="dxa"/>
          </w:tcPr>
          <w:p w:rsidR="00EF3ACD" w:rsidRPr="00E2039C" w:rsidRDefault="00EF3ACD" w:rsidP="00F112DC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701" w:type="dxa"/>
          </w:tcPr>
          <w:p w:rsidR="00EF3ACD" w:rsidRPr="00E2039C" w:rsidRDefault="00EF3ACD" w:rsidP="00F112DC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417" w:type="dxa"/>
          </w:tcPr>
          <w:p w:rsidR="00EF3ACD" w:rsidRPr="00E2039C" w:rsidRDefault="00EF3ACD" w:rsidP="00864A2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</w:tr>
      <w:tr w:rsidR="00EF3ACD" w:rsidRPr="00E2039C" w:rsidTr="00864A23">
        <w:trPr>
          <w:cantSplit/>
          <w:trHeight w:val="349"/>
        </w:trPr>
        <w:tc>
          <w:tcPr>
            <w:tcW w:w="5388" w:type="dxa"/>
          </w:tcPr>
          <w:p w:rsidR="00EF3ACD" w:rsidRPr="0092783F" w:rsidRDefault="00EF3ACD" w:rsidP="00864A23">
            <w:pPr>
              <w:contextualSpacing/>
              <w:jc w:val="both"/>
              <w:rPr>
                <w:rFonts w:eastAsia="MS Mincho"/>
              </w:rPr>
            </w:pPr>
            <w:r w:rsidRPr="0092783F">
              <w:rPr>
                <w:rFonts w:eastAsia="MS Mincho"/>
              </w:rPr>
              <w:t xml:space="preserve">От минимального балла до 60 баллов, </w:t>
            </w:r>
            <w:r>
              <w:rPr>
                <w:rFonts w:eastAsia="MS Mincho"/>
              </w:rPr>
              <w:t>(чел./%)</w:t>
            </w:r>
          </w:p>
        </w:tc>
        <w:tc>
          <w:tcPr>
            <w:tcW w:w="1559" w:type="dxa"/>
          </w:tcPr>
          <w:p w:rsidR="00EF3ACD" w:rsidRDefault="00EF3ACD" w:rsidP="00F112DC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34/22,4%</w:t>
            </w:r>
          </w:p>
        </w:tc>
        <w:tc>
          <w:tcPr>
            <w:tcW w:w="1701" w:type="dxa"/>
          </w:tcPr>
          <w:p w:rsidR="00EF3ACD" w:rsidRDefault="00EF3ACD" w:rsidP="00F112DC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31/21,3%</w:t>
            </w:r>
          </w:p>
        </w:tc>
        <w:tc>
          <w:tcPr>
            <w:tcW w:w="1417" w:type="dxa"/>
          </w:tcPr>
          <w:p w:rsidR="00EF3ACD" w:rsidRDefault="00EF3ACD" w:rsidP="00864A2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51/42,2%</w:t>
            </w:r>
          </w:p>
        </w:tc>
      </w:tr>
      <w:tr w:rsidR="00EF3ACD" w:rsidRPr="00E2039C" w:rsidTr="00864A23">
        <w:trPr>
          <w:cantSplit/>
          <w:trHeight w:val="354"/>
        </w:trPr>
        <w:tc>
          <w:tcPr>
            <w:tcW w:w="5388" w:type="dxa"/>
          </w:tcPr>
          <w:p w:rsidR="00EF3ACD" w:rsidRPr="00E2039C" w:rsidRDefault="00EF3ACD" w:rsidP="00864A23">
            <w:pPr>
              <w:contextualSpacing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От 61 до 80 баллов (чел./%)</w:t>
            </w:r>
          </w:p>
        </w:tc>
        <w:tc>
          <w:tcPr>
            <w:tcW w:w="1559" w:type="dxa"/>
          </w:tcPr>
          <w:p w:rsidR="00EF3ACD" w:rsidRPr="00E2039C" w:rsidRDefault="00EF3ACD" w:rsidP="00F112DC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70/46,1%</w:t>
            </w:r>
          </w:p>
        </w:tc>
        <w:tc>
          <w:tcPr>
            <w:tcW w:w="1701" w:type="dxa"/>
          </w:tcPr>
          <w:p w:rsidR="00EF3ACD" w:rsidRPr="00E2039C" w:rsidRDefault="00EF3ACD" w:rsidP="00F112DC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73/50,3%</w:t>
            </w:r>
          </w:p>
        </w:tc>
        <w:tc>
          <w:tcPr>
            <w:tcW w:w="1417" w:type="dxa"/>
          </w:tcPr>
          <w:p w:rsidR="00EF3ACD" w:rsidRPr="00E2039C" w:rsidRDefault="00EF3ACD" w:rsidP="00EF3AC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54/44,6%</w:t>
            </w:r>
          </w:p>
        </w:tc>
      </w:tr>
      <w:tr w:rsidR="00EF3ACD" w:rsidRPr="00E2039C" w:rsidTr="00864A23">
        <w:trPr>
          <w:cantSplit/>
          <w:trHeight w:val="338"/>
        </w:trPr>
        <w:tc>
          <w:tcPr>
            <w:tcW w:w="5388" w:type="dxa"/>
          </w:tcPr>
          <w:p w:rsidR="00EF3ACD" w:rsidRPr="00E2039C" w:rsidRDefault="00EF3ACD" w:rsidP="00864A23">
            <w:pPr>
              <w:contextualSpacing/>
              <w:jc w:val="both"/>
              <w:rPr>
                <w:rFonts w:eastAsia="MS Mincho"/>
              </w:rPr>
            </w:pPr>
            <w:r w:rsidRPr="00E2039C">
              <w:rPr>
                <w:rFonts w:eastAsia="MS Mincho"/>
              </w:rPr>
              <w:t>Получили от 81 до 99 баллов</w:t>
            </w:r>
            <w:r>
              <w:rPr>
                <w:rFonts w:eastAsia="MS Mincho"/>
              </w:rPr>
              <w:t xml:space="preserve"> (чел./%)</w:t>
            </w:r>
          </w:p>
        </w:tc>
        <w:tc>
          <w:tcPr>
            <w:tcW w:w="1559" w:type="dxa"/>
          </w:tcPr>
          <w:p w:rsidR="00EF3ACD" w:rsidRPr="00E2039C" w:rsidRDefault="00EF3ACD" w:rsidP="00F112DC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47/30,9%</w:t>
            </w:r>
          </w:p>
        </w:tc>
        <w:tc>
          <w:tcPr>
            <w:tcW w:w="1701" w:type="dxa"/>
          </w:tcPr>
          <w:p w:rsidR="00EF3ACD" w:rsidRPr="00E2039C" w:rsidRDefault="00EF3ACD" w:rsidP="00F112DC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41/28,3%</w:t>
            </w:r>
          </w:p>
        </w:tc>
        <w:tc>
          <w:tcPr>
            <w:tcW w:w="1417" w:type="dxa"/>
          </w:tcPr>
          <w:p w:rsidR="00EF3ACD" w:rsidRPr="00E2039C" w:rsidRDefault="00EF3ACD" w:rsidP="00864A2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16/13,2%</w:t>
            </w:r>
          </w:p>
        </w:tc>
      </w:tr>
      <w:tr w:rsidR="00EF3ACD" w:rsidRPr="00E2039C" w:rsidTr="00864A23">
        <w:trPr>
          <w:cantSplit/>
          <w:trHeight w:val="338"/>
        </w:trPr>
        <w:tc>
          <w:tcPr>
            <w:tcW w:w="5388" w:type="dxa"/>
          </w:tcPr>
          <w:p w:rsidR="00EF3ACD" w:rsidRPr="00E2039C" w:rsidRDefault="00EF3ACD" w:rsidP="00864A23">
            <w:pPr>
              <w:contextualSpacing/>
              <w:jc w:val="both"/>
              <w:rPr>
                <w:rFonts w:eastAsia="MS Mincho"/>
              </w:rPr>
            </w:pPr>
            <w:r w:rsidRPr="00E2039C">
              <w:rPr>
                <w:rFonts w:eastAsia="MS Mincho"/>
              </w:rPr>
              <w:t>Получили 100 баллов</w:t>
            </w:r>
            <w:r>
              <w:rPr>
                <w:rFonts w:eastAsia="MS Mincho"/>
              </w:rPr>
              <w:t xml:space="preserve"> (чел.)</w:t>
            </w:r>
          </w:p>
        </w:tc>
        <w:tc>
          <w:tcPr>
            <w:tcW w:w="1559" w:type="dxa"/>
          </w:tcPr>
          <w:p w:rsidR="00EF3ACD" w:rsidRPr="00E2039C" w:rsidRDefault="00EF3ACD" w:rsidP="00F112DC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1/0,7%</w:t>
            </w:r>
          </w:p>
        </w:tc>
        <w:tc>
          <w:tcPr>
            <w:tcW w:w="1701" w:type="dxa"/>
          </w:tcPr>
          <w:p w:rsidR="00EF3ACD" w:rsidRPr="00E2039C" w:rsidRDefault="00EF3ACD" w:rsidP="00F112DC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1/0,7%</w:t>
            </w:r>
          </w:p>
        </w:tc>
        <w:tc>
          <w:tcPr>
            <w:tcW w:w="1417" w:type="dxa"/>
          </w:tcPr>
          <w:p w:rsidR="00EF3ACD" w:rsidRPr="00E2039C" w:rsidRDefault="00EF3ACD" w:rsidP="00864A23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</w:tr>
      <w:tr w:rsidR="00EF3ACD" w:rsidRPr="00E2039C" w:rsidTr="00864A23">
        <w:trPr>
          <w:cantSplit/>
          <w:trHeight w:val="338"/>
        </w:trPr>
        <w:tc>
          <w:tcPr>
            <w:tcW w:w="5388" w:type="dxa"/>
          </w:tcPr>
          <w:p w:rsidR="00EF3ACD" w:rsidRPr="00E2039C" w:rsidRDefault="00EF3ACD" w:rsidP="002D5F92">
            <w:pPr>
              <w:contextualSpacing/>
              <w:jc w:val="both"/>
              <w:rPr>
                <w:rFonts w:eastAsia="MS Mincho"/>
              </w:rPr>
            </w:pPr>
            <w:r w:rsidRPr="00E2039C">
              <w:rPr>
                <w:rFonts w:eastAsia="MS Mincho"/>
              </w:rPr>
              <w:t>Средний тестовый балл</w:t>
            </w:r>
          </w:p>
        </w:tc>
        <w:tc>
          <w:tcPr>
            <w:tcW w:w="1559" w:type="dxa"/>
          </w:tcPr>
          <w:p w:rsidR="00EF3ACD" w:rsidRPr="00E2039C" w:rsidRDefault="00EF3ACD" w:rsidP="00F112DC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72,1</w:t>
            </w:r>
          </w:p>
        </w:tc>
        <w:tc>
          <w:tcPr>
            <w:tcW w:w="1701" w:type="dxa"/>
          </w:tcPr>
          <w:p w:rsidR="00EF3ACD" w:rsidRPr="00E2039C" w:rsidRDefault="00EF3ACD" w:rsidP="00F112DC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70,9</w:t>
            </w:r>
          </w:p>
        </w:tc>
        <w:tc>
          <w:tcPr>
            <w:tcW w:w="1417" w:type="dxa"/>
          </w:tcPr>
          <w:p w:rsidR="00EF3ACD" w:rsidRPr="00E2039C" w:rsidRDefault="00EF3ACD" w:rsidP="002D5F92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63,4</w:t>
            </w:r>
          </w:p>
        </w:tc>
      </w:tr>
    </w:tbl>
    <w:p w:rsidR="001B6420" w:rsidRDefault="001B6420" w:rsidP="00CF3B01">
      <w:pPr>
        <w:ind w:left="567" w:hanging="567"/>
        <w:rPr>
          <w:b/>
          <w:sz w:val="28"/>
        </w:rPr>
      </w:pPr>
    </w:p>
    <w:p w:rsidR="001B6420" w:rsidRDefault="001B6420" w:rsidP="00CF3B01">
      <w:pPr>
        <w:ind w:left="567" w:hanging="567"/>
        <w:rPr>
          <w:b/>
          <w:sz w:val="28"/>
        </w:rPr>
      </w:pPr>
    </w:p>
    <w:p w:rsidR="00CF3B01" w:rsidRDefault="009B56F6" w:rsidP="00CF3B01">
      <w:pPr>
        <w:ind w:left="567" w:hanging="567"/>
        <w:rPr>
          <w:b/>
          <w:sz w:val="28"/>
        </w:rPr>
      </w:pPr>
      <w:r w:rsidRPr="009B56F6">
        <w:rPr>
          <w:b/>
          <w:sz w:val="28"/>
        </w:rPr>
        <w:t>2</w:t>
      </w:r>
      <w:r w:rsidR="00F775E2" w:rsidRPr="009B56F6">
        <w:rPr>
          <w:b/>
          <w:sz w:val="28"/>
        </w:rPr>
        <w:t>.3. Результаты по группам участников экзамена с различным уровнем подготовки:</w:t>
      </w:r>
    </w:p>
    <w:p w:rsidR="00CF3B01" w:rsidRDefault="00CF3B01" w:rsidP="00CF3B01">
      <w:pPr>
        <w:ind w:left="567" w:hanging="567"/>
        <w:rPr>
          <w:b/>
        </w:rPr>
      </w:pPr>
    </w:p>
    <w:p w:rsidR="001B6420" w:rsidRDefault="001B6420" w:rsidP="00CF3B01">
      <w:pPr>
        <w:ind w:left="567" w:hanging="567"/>
        <w:rPr>
          <w:b/>
        </w:rPr>
      </w:pPr>
    </w:p>
    <w:p w:rsidR="00B223BA" w:rsidRDefault="00B223BA" w:rsidP="00CF3B01">
      <w:pPr>
        <w:ind w:left="567" w:hanging="567"/>
        <w:rPr>
          <w:b/>
        </w:rPr>
      </w:pPr>
    </w:p>
    <w:p w:rsidR="00B223BA" w:rsidRPr="003D1745" w:rsidRDefault="00B223BA" w:rsidP="00CF3B01">
      <w:pPr>
        <w:ind w:left="567" w:hanging="567"/>
        <w:rPr>
          <w:b/>
        </w:rPr>
      </w:pPr>
    </w:p>
    <w:p w:rsidR="009B56F6" w:rsidRDefault="009B56F6" w:rsidP="00CF3B01">
      <w:pPr>
        <w:ind w:left="567" w:hanging="567"/>
        <w:rPr>
          <w:b/>
          <w:bCs/>
          <w:sz w:val="28"/>
        </w:rPr>
      </w:pPr>
      <w:r w:rsidRPr="00CF3B01">
        <w:rPr>
          <w:b/>
          <w:bCs/>
          <w:sz w:val="28"/>
        </w:rPr>
        <w:lastRenderedPageBreak/>
        <w:t>2.3.1.</w:t>
      </w:r>
      <w:r w:rsidRPr="009B56F6">
        <w:rPr>
          <w:b/>
          <w:bCs/>
          <w:sz w:val="28"/>
        </w:rPr>
        <w:t xml:space="preserve"> в разрезе категорий участников ЕГЭ </w:t>
      </w:r>
    </w:p>
    <w:p w:rsidR="001B6420" w:rsidRDefault="001B6420" w:rsidP="00CF3B01">
      <w:pPr>
        <w:ind w:left="567" w:hanging="567"/>
        <w:rPr>
          <w:b/>
          <w:bCs/>
          <w:sz w:val="28"/>
        </w:rPr>
      </w:pPr>
    </w:p>
    <w:tbl>
      <w:tblPr>
        <w:tblStyle w:val="a4"/>
        <w:tblW w:w="9694" w:type="dxa"/>
        <w:tblInd w:w="108" w:type="dxa"/>
        <w:tblLook w:val="04A0" w:firstRow="1" w:lastRow="0" w:firstColumn="1" w:lastColumn="0" w:noHBand="0" w:noVBand="1"/>
      </w:tblPr>
      <w:tblGrid>
        <w:gridCol w:w="513"/>
        <w:gridCol w:w="2186"/>
        <w:gridCol w:w="1584"/>
        <w:gridCol w:w="1974"/>
        <w:gridCol w:w="1747"/>
        <w:gridCol w:w="1690"/>
      </w:tblGrid>
      <w:tr w:rsidR="001B6420" w:rsidTr="001B6420">
        <w:tc>
          <w:tcPr>
            <w:tcW w:w="513" w:type="dxa"/>
            <w:vMerge w:val="restart"/>
            <w:vAlign w:val="center"/>
          </w:tcPr>
          <w:p w:rsidR="001B6420" w:rsidRPr="004A7982" w:rsidRDefault="001B6420" w:rsidP="001B6420">
            <w:pPr>
              <w:jc w:val="center"/>
              <w:rPr>
                <w:bCs/>
                <w:sz w:val="22"/>
              </w:rPr>
            </w:pPr>
            <w:r w:rsidRPr="004A7982">
              <w:rPr>
                <w:bCs/>
                <w:sz w:val="22"/>
              </w:rPr>
              <w:t>№</w:t>
            </w:r>
          </w:p>
          <w:p w:rsidR="001B6420" w:rsidRPr="004A7982" w:rsidRDefault="001B6420" w:rsidP="001B6420">
            <w:pPr>
              <w:jc w:val="center"/>
              <w:rPr>
                <w:bCs/>
                <w:sz w:val="22"/>
              </w:rPr>
            </w:pPr>
            <w:proofErr w:type="gramStart"/>
            <w:r w:rsidRPr="004A7982">
              <w:rPr>
                <w:bCs/>
                <w:sz w:val="22"/>
              </w:rPr>
              <w:t>п</w:t>
            </w:r>
            <w:proofErr w:type="gramEnd"/>
            <w:r w:rsidRPr="004A7982">
              <w:rPr>
                <w:bCs/>
                <w:sz w:val="22"/>
              </w:rPr>
              <w:t>/п</w:t>
            </w:r>
          </w:p>
        </w:tc>
        <w:tc>
          <w:tcPr>
            <w:tcW w:w="2186" w:type="dxa"/>
            <w:vMerge w:val="restart"/>
            <w:vAlign w:val="center"/>
          </w:tcPr>
          <w:p w:rsidR="001B6420" w:rsidRPr="004A7982" w:rsidRDefault="001B6420" w:rsidP="001B6420">
            <w:pPr>
              <w:jc w:val="center"/>
              <w:rPr>
                <w:rFonts w:eastAsia="Times New Roman"/>
                <w:bCs/>
                <w:sz w:val="22"/>
              </w:rPr>
            </w:pPr>
            <w:r w:rsidRPr="004A7982">
              <w:rPr>
                <w:bCs/>
                <w:sz w:val="22"/>
              </w:rPr>
              <w:t>Категории участников</w:t>
            </w:r>
          </w:p>
        </w:tc>
        <w:tc>
          <w:tcPr>
            <w:tcW w:w="6995" w:type="dxa"/>
            <w:gridSpan w:val="4"/>
          </w:tcPr>
          <w:p w:rsidR="001B6420" w:rsidRDefault="001B6420" w:rsidP="001B6420">
            <w:pPr>
              <w:jc w:val="center"/>
              <w:rPr>
                <w:b/>
                <w:bCs/>
                <w:sz w:val="28"/>
              </w:rPr>
            </w:pPr>
            <w:r w:rsidRPr="00E2039C">
              <w:rPr>
                <w:rFonts w:eastAsia="Times New Roman"/>
                <w:bCs/>
              </w:rPr>
              <w:t>Доля</w:t>
            </w:r>
            <w:r w:rsidRPr="00E2039C">
              <w:t xml:space="preserve"> участников</w:t>
            </w:r>
            <w:r>
              <w:t>, у которых полученный тестовый балл</w:t>
            </w:r>
          </w:p>
        </w:tc>
      </w:tr>
      <w:tr w:rsidR="001B6420" w:rsidTr="001B6420">
        <w:tc>
          <w:tcPr>
            <w:tcW w:w="513" w:type="dxa"/>
            <w:vMerge/>
          </w:tcPr>
          <w:p w:rsidR="001B6420" w:rsidRDefault="001B6420" w:rsidP="001B6420">
            <w:pPr>
              <w:rPr>
                <w:b/>
                <w:bCs/>
                <w:sz w:val="28"/>
              </w:rPr>
            </w:pPr>
          </w:p>
        </w:tc>
        <w:tc>
          <w:tcPr>
            <w:tcW w:w="2186" w:type="dxa"/>
            <w:vMerge/>
          </w:tcPr>
          <w:p w:rsidR="001B6420" w:rsidRPr="00E2039C" w:rsidRDefault="001B6420" w:rsidP="001B6420">
            <w:pPr>
              <w:jc w:val="center"/>
            </w:pPr>
          </w:p>
        </w:tc>
        <w:tc>
          <w:tcPr>
            <w:tcW w:w="1584" w:type="dxa"/>
            <w:vAlign w:val="center"/>
          </w:tcPr>
          <w:p w:rsidR="001B6420" w:rsidRPr="004A7982" w:rsidRDefault="001B6420" w:rsidP="001B6420">
            <w:pPr>
              <w:jc w:val="center"/>
              <w:rPr>
                <w:b/>
                <w:bCs/>
                <w:sz w:val="22"/>
              </w:rPr>
            </w:pPr>
            <w:r w:rsidRPr="004A7982">
              <w:rPr>
                <w:sz w:val="22"/>
              </w:rPr>
              <w:t>ниже минимального</w:t>
            </w:r>
          </w:p>
        </w:tc>
        <w:tc>
          <w:tcPr>
            <w:tcW w:w="1974" w:type="dxa"/>
            <w:vAlign w:val="center"/>
          </w:tcPr>
          <w:p w:rsidR="001B6420" w:rsidRDefault="001B6420" w:rsidP="001B6420">
            <w:pPr>
              <w:jc w:val="center"/>
              <w:rPr>
                <w:sz w:val="22"/>
              </w:rPr>
            </w:pPr>
            <w:r w:rsidRPr="004A7982">
              <w:rPr>
                <w:sz w:val="22"/>
              </w:rPr>
              <w:t>от минимального балла до</w:t>
            </w:r>
          </w:p>
          <w:p w:rsidR="001B6420" w:rsidRPr="004A7982" w:rsidRDefault="001B6420" w:rsidP="001B6420">
            <w:pPr>
              <w:jc w:val="center"/>
              <w:rPr>
                <w:b/>
                <w:bCs/>
                <w:sz w:val="22"/>
              </w:rPr>
            </w:pPr>
            <w:r w:rsidRPr="004A7982">
              <w:rPr>
                <w:sz w:val="22"/>
              </w:rPr>
              <w:t>60 баллов</w:t>
            </w:r>
          </w:p>
        </w:tc>
        <w:tc>
          <w:tcPr>
            <w:tcW w:w="1747" w:type="dxa"/>
            <w:vAlign w:val="center"/>
          </w:tcPr>
          <w:p w:rsidR="001B6420" w:rsidRPr="004A7982" w:rsidRDefault="001B6420" w:rsidP="001B6420">
            <w:pPr>
              <w:jc w:val="center"/>
              <w:rPr>
                <w:b/>
                <w:bCs/>
                <w:sz w:val="22"/>
              </w:rPr>
            </w:pPr>
            <w:r w:rsidRPr="004A7982">
              <w:rPr>
                <w:sz w:val="22"/>
              </w:rPr>
              <w:t>от 61 до 80 баллов</w:t>
            </w:r>
          </w:p>
        </w:tc>
        <w:tc>
          <w:tcPr>
            <w:tcW w:w="1690" w:type="dxa"/>
            <w:vAlign w:val="center"/>
          </w:tcPr>
          <w:p w:rsidR="001B6420" w:rsidRPr="004A7982" w:rsidRDefault="001B6420" w:rsidP="001B6420">
            <w:pPr>
              <w:jc w:val="center"/>
              <w:rPr>
                <w:b/>
                <w:bCs/>
                <w:sz w:val="22"/>
              </w:rPr>
            </w:pPr>
            <w:r w:rsidRPr="004A7982">
              <w:rPr>
                <w:sz w:val="22"/>
              </w:rPr>
              <w:t>от 81 до 100 баллов</w:t>
            </w:r>
          </w:p>
        </w:tc>
      </w:tr>
      <w:tr w:rsidR="001B6420" w:rsidTr="001B6420">
        <w:tc>
          <w:tcPr>
            <w:tcW w:w="513" w:type="dxa"/>
            <w:vAlign w:val="center"/>
          </w:tcPr>
          <w:p w:rsidR="001B6420" w:rsidRPr="004A7982" w:rsidRDefault="001B6420" w:rsidP="001B6420">
            <w:pPr>
              <w:jc w:val="center"/>
              <w:rPr>
                <w:bCs/>
                <w:sz w:val="22"/>
              </w:rPr>
            </w:pPr>
            <w:r w:rsidRPr="004A7982">
              <w:rPr>
                <w:bCs/>
                <w:sz w:val="22"/>
              </w:rPr>
              <w:t>1</w:t>
            </w:r>
          </w:p>
        </w:tc>
        <w:tc>
          <w:tcPr>
            <w:tcW w:w="2186" w:type="dxa"/>
            <w:vAlign w:val="center"/>
          </w:tcPr>
          <w:p w:rsidR="001B6420" w:rsidRPr="004A7982" w:rsidRDefault="001B6420" w:rsidP="001B6420">
            <w:pPr>
              <w:rPr>
                <w:b/>
                <w:bCs/>
                <w:sz w:val="22"/>
                <w:szCs w:val="22"/>
              </w:rPr>
            </w:pPr>
            <w:r w:rsidRPr="004A7982">
              <w:rPr>
                <w:sz w:val="22"/>
                <w:szCs w:val="22"/>
              </w:rPr>
              <w:t xml:space="preserve">ВТГ, </w:t>
            </w:r>
            <w:proofErr w:type="gramStart"/>
            <w:r w:rsidRPr="004A7982">
              <w:rPr>
                <w:sz w:val="22"/>
                <w:szCs w:val="22"/>
              </w:rPr>
              <w:t>обучающиеся</w:t>
            </w:r>
            <w:proofErr w:type="gramEnd"/>
            <w:r w:rsidRPr="004A7982">
              <w:rPr>
                <w:sz w:val="22"/>
                <w:szCs w:val="22"/>
              </w:rPr>
              <w:t xml:space="preserve"> по программам СОО</w:t>
            </w:r>
          </w:p>
        </w:tc>
        <w:tc>
          <w:tcPr>
            <w:tcW w:w="1584" w:type="dxa"/>
          </w:tcPr>
          <w:p w:rsidR="001B6420" w:rsidRPr="004A7982" w:rsidRDefault="001B6420" w:rsidP="001B642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974" w:type="dxa"/>
          </w:tcPr>
          <w:p w:rsidR="001B6420" w:rsidRPr="004A7982" w:rsidRDefault="008A7157" w:rsidP="001B6420">
            <w:pPr>
              <w:jc w:val="center"/>
              <w:rPr>
                <w:bCs/>
              </w:rPr>
            </w:pPr>
            <w:r>
              <w:rPr>
                <w:bCs/>
              </w:rPr>
              <w:t>42,2</w:t>
            </w:r>
            <w:r w:rsidR="001B6420">
              <w:rPr>
                <w:bCs/>
              </w:rPr>
              <w:t>%</w:t>
            </w:r>
          </w:p>
        </w:tc>
        <w:tc>
          <w:tcPr>
            <w:tcW w:w="1747" w:type="dxa"/>
          </w:tcPr>
          <w:p w:rsidR="001B6420" w:rsidRPr="004A7982" w:rsidRDefault="008A7157" w:rsidP="001B6420">
            <w:pPr>
              <w:jc w:val="center"/>
              <w:rPr>
                <w:bCs/>
              </w:rPr>
            </w:pPr>
            <w:r>
              <w:rPr>
                <w:bCs/>
              </w:rPr>
              <w:t>44,6</w:t>
            </w:r>
            <w:r w:rsidR="001B6420">
              <w:rPr>
                <w:bCs/>
              </w:rPr>
              <w:t>%</w:t>
            </w:r>
          </w:p>
        </w:tc>
        <w:tc>
          <w:tcPr>
            <w:tcW w:w="1690" w:type="dxa"/>
          </w:tcPr>
          <w:p w:rsidR="001B6420" w:rsidRPr="004A7982" w:rsidRDefault="008A7157" w:rsidP="001B6420">
            <w:pPr>
              <w:jc w:val="center"/>
              <w:rPr>
                <w:bCs/>
              </w:rPr>
            </w:pPr>
            <w:r>
              <w:rPr>
                <w:bCs/>
              </w:rPr>
              <w:t>13,2</w:t>
            </w:r>
            <w:r w:rsidR="001B6420">
              <w:rPr>
                <w:bCs/>
              </w:rPr>
              <w:t>%</w:t>
            </w:r>
          </w:p>
        </w:tc>
      </w:tr>
      <w:tr w:rsidR="001B6420" w:rsidTr="001B6420">
        <w:tc>
          <w:tcPr>
            <w:tcW w:w="513" w:type="dxa"/>
            <w:vAlign w:val="center"/>
          </w:tcPr>
          <w:p w:rsidR="001B6420" w:rsidRPr="004A7982" w:rsidRDefault="001B6420" w:rsidP="001B6420">
            <w:pPr>
              <w:jc w:val="center"/>
              <w:rPr>
                <w:bCs/>
                <w:sz w:val="22"/>
              </w:rPr>
            </w:pPr>
            <w:r w:rsidRPr="004A7982">
              <w:rPr>
                <w:bCs/>
                <w:sz w:val="22"/>
              </w:rPr>
              <w:t>2</w:t>
            </w:r>
          </w:p>
        </w:tc>
        <w:tc>
          <w:tcPr>
            <w:tcW w:w="2186" w:type="dxa"/>
            <w:vAlign w:val="center"/>
          </w:tcPr>
          <w:p w:rsidR="001B6420" w:rsidRPr="004A7982" w:rsidRDefault="001B6420" w:rsidP="001B6420">
            <w:pPr>
              <w:rPr>
                <w:b/>
                <w:bCs/>
                <w:sz w:val="22"/>
                <w:szCs w:val="22"/>
              </w:rPr>
            </w:pPr>
            <w:r w:rsidRPr="004A7982">
              <w:rPr>
                <w:sz w:val="22"/>
                <w:szCs w:val="22"/>
              </w:rPr>
              <w:t xml:space="preserve">ВТГ, </w:t>
            </w:r>
            <w:proofErr w:type="gramStart"/>
            <w:r w:rsidRPr="004A7982">
              <w:rPr>
                <w:sz w:val="22"/>
                <w:szCs w:val="22"/>
              </w:rPr>
              <w:t>обучающиеся</w:t>
            </w:r>
            <w:proofErr w:type="gramEnd"/>
            <w:r w:rsidRPr="004A7982">
              <w:rPr>
                <w:sz w:val="22"/>
                <w:szCs w:val="22"/>
              </w:rPr>
              <w:t xml:space="preserve"> по программам СПО</w:t>
            </w:r>
          </w:p>
        </w:tc>
        <w:tc>
          <w:tcPr>
            <w:tcW w:w="1584" w:type="dxa"/>
          </w:tcPr>
          <w:p w:rsidR="001B6420" w:rsidRPr="00EF3ACD" w:rsidRDefault="00EF3ACD" w:rsidP="001B6420">
            <w:pPr>
              <w:jc w:val="center"/>
              <w:rPr>
                <w:bCs/>
                <w:sz w:val="28"/>
              </w:rPr>
            </w:pPr>
            <w:r w:rsidRPr="00EF3ACD">
              <w:rPr>
                <w:bCs/>
              </w:rPr>
              <w:t>100</w:t>
            </w:r>
            <w:r>
              <w:rPr>
                <w:bCs/>
              </w:rPr>
              <w:t>%</w:t>
            </w:r>
          </w:p>
        </w:tc>
        <w:tc>
          <w:tcPr>
            <w:tcW w:w="1974" w:type="dxa"/>
          </w:tcPr>
          <w:p w:rsidR="001B6420" w:rsidRDefault="001B6420" w:rsidP="001B642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747" w:type="dxa"/>
          </w:tcPr>
          <w:p w:rsidR="001B6420" w:rsidRDefault="001B6420" w:rsidP="001B642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690" w:type="dxa"/>
          </w:tcPr>
          <w:p w:rsidR="001B6420" w:rsidRDefault="001B6420" w:rsidP="001B642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1B6420" w:rsidTr="001B6420">
        <w:tc>
          <w:tcPr>
            <w:tcW w:w="513" w:type="dxa"/>
            <w:vAlign w:val="center"/>
          </w:tcPr>
          <w:p w:rsidR="001B6420" w:rsidRPr="004A7982" w:rsidRDefault="001B6420" w:rsidP="001B6420">
            <w:pPr>
              <w:jc w:val="center"/>
              <w:rPr>
                <w:bCs/>
                <w:sz w:val="22"/>
              </w:rPr>
            </w:pPr>
            <w:r w:rsidRPr="004A7982">
              <w:rPr>
                <w:bCs/>
                <w:sz w:val="22"/>
              </w:rPr>
              <w:t>3</w:t>
            </w:r>
          </w:p>
        </w:tc>
        <w:tc>
          <w:tcPr>
            <w:tcW w:w="2186" w:type="dxa"/>
            <w:vAlign w:val="center"/>
          </w:tcPr>
          <w:p w:rsidR="001B6420" w:rsidRPr="004A7982" w:rsidRDefault="001B6420" w:rsidP="001B6420">
            <w:pPr>
              <w:rPr>
                <w:bCs/>
                <w:sz w:val="22"/>
                <w:szCs w:val="22"/>
              </w:rPr>
            </w:pPr>
            <w:r w:rsidRPr="004A7982">
              <w:rPr>
                <w:bCs/>
                <w:sz w:val="22"/>
                <w:szCs w:val="22"/>
              </w:rPr>
              <w:t>ВПЛ</w:t>
            </w:r>
          </w:p>
        </w:tc>
        <w:tc>
          <w:tcPr>
            <w:tcW w:w="1584" w:type="dxa"/>
          </w:tcPr>
          <w:p w:rsidR="001B6420" w:rsidRDefault="001B6420" w:rsidP="001B642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974" w:type="dxa"/>
          </w:tcPr>
          <w:p w:rsidR="001B6420" w:rsidRDefault="001B6420" w:rsidP="001B642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747" w:type="dxa"/>
          </w:tcPr>
          <w:p w:rsidR="001B6420" w:rsidRDefault="001B6420" w:rsidP="001B642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690" w:type="dxa"/>
          </w:tcPr>
          <w:p w:rsidR="001B6420" w:rsidRDefault="001B6420" w:rsidP="001B642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1B6420" w:rsidTr="001B6420">
        <w:tc>
          <w:tcPr>
            <w:tcW w:w="513" w:type="dxa"/>
            <w:vAlign w:val="center"/>
          </w:tcPr>
          <w:p w:rsidR="001B6420" w:rsidRPr="004A7982" w:rsidRDefault="001B6420" w:rsidP="001B6420">
            <w:pPr>
              <w:jc w:val="center"/>
              <w:rPr>
                <w:bCs/>
                <w:sz w:val="22"/>
              </w:rPr>
            </w:pPr>
            <w:r w:rsidRPr="004A7982">
              <w:rPr>
                <w:bCs/>
                <w:sz w:val="22"/>
              </w:rPr>
              <w:t>4</w:t>
            </w:r>
          </w:p>
        </w:tc>
        <w:tc>
          <w:tcPr>
            <w:tcW w:w="2186" w:type="dxa"/>
            <w:vAlign w:val="center"/>
          </w:tcPr>
          <w:p w:rsidR="001B6420" w:rsidRPr="004A7982" w:rsidRDefault="001B6420" w:rsidP="001B6420">
            <w:pPr>
              <w:rPr>
                <w:b/>
                <w:bCs/>
                <w:sz w:val="22"/>
                <w:szCs w:val="22"/>
              </w:rPr>
            </w:pPr>
            <w:r w:rsidRPr="004A7982">
              <w:rPr>
                <w:sz w:val="22"/>
                <w:szCs w:val="22"/>
              </w:rPr>
              <w:t>Участники экзамена с ОВЗ</w:t>
            </w:r>
          </w:p>
        </w:tc>
        <w:tc>
          <w:tcPr>
            <w:tcW w:w="1584" w:type="dxa"/>
          </w:tcPr>
          <w:p w:rsidR="001B6420" w:rsidRDefault="001B6420" w:rsidP="001B642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974" w:type="dxa"/>
          </w:tcPr>
          <w:p w:rsidR="001B6420" w:rsidRDefault="001B6420" w:rsidP="001B642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747" w:type="dxa"/>
          </w:tcPr>
          <w:p w:rsidR="001B6420" w:rsidRDefault="001B6420" w:rsidP="001B642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690" w:type="dxa"/>
          </w:tcPr>
          <w:p w:rsidR="001B6420" w:rsidRDefault="001B6420" w:rsidP="001B642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1B6420" w:rsidRPr="009B56F6" w:rsidRDefault="001B6420" w:rsidP="00CF3B01">
      <w:pPr>
        <w:ind w:left="567" w:hanging="567"/>
        <w:rPr>
          <w:sz w:val="28"/>
        </w:rPr>
      </w:pPr>
    </w:p>
    <w:p w:rsidR="001B6420" w:rsidRPr="009925FB" w:rsidRDefault="001B6420" w:rsidP="001B6420">
      <w:pPr>
        <w:pStyle w:val="a3"/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925FB">
        <w:rPr>
          <w:rFonts w:ascii="Times New Roman" w:eastAsia="Times New Roman" w:hAnsi="Times New Roman"/>
          <w:b/>
          <w:sz w:val="28"/>
          <w:szCs w:val="24"/>
          <w:lang w:eastAsia="ru-RU"/>
        </w:rPr>
        <w:t>2.3.2.</w:t>
      </w:r>
      <w:r w:rsidRPr="009925FB">
        <w:rPr>
          <w:rFonts w:ascii="Times New Roman" w:eastAsia="Times New Roman" w:hAnsi="Times New Roman"/>
          <w:sz w:val="28"/>
          <w:szCs w:val="24"/>
          <w:lang w:eastAsia="ru-RU"/>
        </w:rPr>
        <w:t xml:space="preserve"> в разрезе типа ОО </w:t>
      </w:r>
    </w:p>
    <w:p w:rsidR="001B6420" w:rsidRPr="001B6420" w:rsidRDefault="001B6420" w:rsidP="001B6420">
      <w:pPr>
        <w:pStyle w:val="a6"/>
        <w:keepNext/>
        <w:spacing w:after="0"/>
        <w:jc w:val="right"/>
        <w:rPr>
          <w:b w:val="0"/>
          <w:color w:val="auto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559"/>
        <w:gridCol w:w="1701"/>
        <w:gridCol w:w="1418"/>
        <w:gridCol w:w="1417"/>
      </w:tblGrid>
      <w:tr w:rsidR="001B6420" w:rsidRPr="00E2039C" w:rsidTr="001B6420">
        <w:trPr>
          <w:cantSplit/>
          <w:tblHeader/>
        </w:trPr>
        <w:tc>
          <w:tcPr>
            <w:tcW w:w="2553" w:type="dxa"/>
            <w:vMerge w:val="restart"/>
            <w:vAlign w:val="center"/>
          </w:tcPr>
          <w:p w:rsidR="001B6420" w:rsidRPr="00E2039C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BB">
              <w:rPr>
                <w:rFonts w:ascii="Times New Roman" w:hAnsi="Times New Roman"/>
                <w:szCs w:val="24"/>
              </w:rPr>
              <w:t>Тип ОО</w:t>
            </w:r>
          </w:p>
        </w:tc>
        <w:tc>
          <w:tcPr>
            <w:tcW w:w="1417" w:type="dxa"/>
            <w:vMerge w:val="restart"/>
          </w:tcPr>
          <w:p w:rsidR="001B6420" w:rsidRPr="002E60BB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  <w:r w:rsidRPr="002E60B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Количество участников, чел.</w:t>
            </w:r>
          </w:p>
        </w:tc>
        <w:tc>
          <w:tcPr>
            <w:tcW w:w="6095" w:type="dxa"/>
            <w:gridSpan w:val="4"/>
            <w:vAlign w:val="center"/>
          </w:tcPr>
          <w:p w:rsidR="001B6420" w:rsidRPr="002E60BB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Доля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 xml:space="preserve"> участников, получивших тестовый балл</w:t>
            </w:r>
          </w:p>
        </w:tc>
      </w:tr>
      <w:tr w:rsidR="001B6420" w:rsidRPr="00E2039C" w:rsidTr="001B6420">
        <w:trPr>
          <w:cantSplit/>
          <w:tblHeader/>
        </w:trPr>
        <w:tc>
          <w:tcPr>
            <w:tcW w:w="2553" w:type="dxa"/>
            <w:vMerge/>
            <w:vAlign w:val="center"/>
          </w:tcPr>
          <w:p w:rsidR="001B6420" w:rsidRPr="00E2039C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B6420" w:rsidRPr="002E60BB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6420" w:rsidRPr="002E60BB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ниже минималь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ного</w:t>
            </w:r>
          </w:p>
        </w:tc>
        <w:tc>
          <w:tcPr>
            <w:tcW w:w="1701" w:type="dxa"/>
            <w:vAlign w:val="center"/>
          </w:tcPr>
          <w:p w:rsidR="001B6420" w:rsidRPr="002E60BB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минималь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ного</w:t>
            </w:r>
            <w:proofErr w:type="gramEnd"/>
            <w:r w:rsidRPr="002E60BB">
              <w:rPr>
                <w:rFonts w:ascii="Times New Roman" w:hAnsi="Times New Roman"/>
                <w:sz w:val="20"/>
                <w:szCs w:val="24"/>
              </w:rPr>
              <w:t xml:space="preserve"> до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60 баллов</w:t>
            </w:r>
          </w:p>
        </w:tc>
        <w:tc>
          <w:tcPr>
            <w:tcW w:w="1418" w:type="dxa"/>
            <w:vAlign w:val="center"/>
          </w:tcPr>
          <w:p w:rsidR="001B6420" w:rsidRPr="002E60BB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hAnsi="Times New Roman"/>
                <w:sz w:val="20"/>
                <w:szCs w:val="24"/>
              </w:rPr>
              <w:t>от 61 до 80 баллов</w:t>
            </w:r>
          </w:p>
        </w:tc>
        <w:tc>
          <w:tcPr>
            <w:tcW w:w="1417" w:type="dxa"/>
            <w:vAlign w:val="center"/>
          </w:tcPr>
          <w:p w:rsidR="001B6420" w:rsidRPr="002E60BB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hAnsi="Times New Roman"/>
                <w:sz w:val="20"/>
                <w:szCs w:val="24"/>
              </w:rPr>
              <w:t>от 81 до 100 баллов</w:t>
            </w:r>
          </w:p>
        </w:tc>
      </w:tr>
      <w:tr w:rsidR="001B6420" w:rsidRPr="00E2039C" w:rsidTr="001B6420">
        <w:trPr>
          <w:cantSplit/>
          <w:tblHeader/>
        </w:trPr>
        <w:tc>
          <w:tcPr>
            <w:tcW w:w="2553" w:type="dxa"/>
            <w:vAlign w:val="center"/>
          </w:tcPr>
          <w:p w:rsidR="001B6420" w:rsidRPr="002E60BB" w:rsidRDefault="001B6420" w:rsidP="001B64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2E60BB">
              <w:rPr>
                <w:rFonts w:ascii="Times New Roman" w:hAnsi="Times New Roman"/>
                <w:szCs w:val="24"/>
              </w:rPr>
              <w:t>СОШ</w:t>
            </w:r>
          </w:p>
        </w:tc>
        <w:tc>
          <w:tcPr>
            <w:tcW w:w="1417" w:type="dxa"/>
          </w:tcPr>
          <w:p w:rsidR="001B6420" w:rsidRDefault="00415498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559" w:type="dxa"/>
            <w:vAlign w:val="center"/>
          </w:tcPr>
          <w:p w:rsidR="001B6420" w:rsidRPr="00E2039C" w:rsidRDefault="009D6F41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B6420" w:rsidRPr="00E2039C" w:rsidRDefault="00415498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9D6F4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1B6420" w:rsidRPr="00E2039C" w:rsidRDefault="00415498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  <w:r w:rsidR="009D6F4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1B6420" w:rsidRPr="00E2039C" w:rsidRDefault="00415498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</w:t>
            </w:r>
            <w:r w:rsidR="009D6F4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B6420" w:rsidRPr="00E2039C" w:rsidTr="001B6420">
        <w:trPr>
          <w:cantSplit/>
          <w:tblHeader/>
        </w:trPr>
        <w:tc>
          <w:tcPr>
            <w:tcW w:w="2553" w:type="dxa"/>
          </w:tcPr>
          <w:p w:rsidR="001B6420" w:rsidRPr="002E60BB" w:rsidRDefault="001B6420" w:rsidP="001B642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4"/>
              </w:rPr>
            </w:pPr>
            <w:r w:rsidRPr="002E60BB">
              <w:rPr>
                <w:rFonts w:ascii="Times New Roman" w:hAnsi="Times New Roman"/>
                <w:szCs w:val="24"/>
              </w:rPr>
              <w:t xml:space="preserve">СОШ с </w:t>
            </w:r>
            <w:proofErr w:type="spellStart"/>
            <w:r w:rsidRPr="002E60BB">
              <w:rPr>
                <w:rFonts w:ascii="Times New Roman" w:hAnsi="Times New Roman"/>
                <w:szCs w:val="24"/>
              </w:rPr>
              <w:t>углубленным</w:t>
            </w:r>
            <w:proofErr w:type="spellEnd"/>
            <w:r w:rsidRPr="002E60BB">
              <w:rPr>
                <w:rFonts w:ascii="Times New Roman" w:hAnsi="Times New Roman"/>
                <w:szCs w:val="24"/>
              </w:rPr>
              <w:t xml:space="preserve"> изучением отдельных предметов</w:t>
            </w:r>
          </w:p>
        </w:tc>
        <w:tc>
          <w:tcPr>
            <w:tcW w:w="1417" w:type="dxa"/>
            <w:vAlign w:val="center"/>
          </w:tcPr>
          <w:p w:rsidR="001B6420" w:rsidRDefault="00415498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1B6420" w:rsidRPr="00E2039C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B6420" w:rsidRPr="00E2039C" w:rsidRDefault="00415498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  <w:r w:rsidR="001B642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1B6420" w:rsidRPr="00E2039C" w:rsidRDefault="00415498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  <w:r w:rsidR="001B642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1B6420" w:rsidRPr="00E2039C" w:rsidRDefault="00415498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  <w:r w:rsidR="001B642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436781" w:rsidRDefault="00436781" w:rsidP="00F775E2">
      <w:pPr>
        <w:pStyle w:val="a3"/>
        <w:spacing w:after="120" w:line="240" w:lineRule="auto"/>
        <w:ind w:left="709" w:hanging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1B6420" w:rsidRDefault="001B6420" w:rsidP="001B6420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7586">
        <w:rPr>
          <w:rFonts w:ascii="Times New Roman" w:eastAsia="Times New Roman" w:hAnsi="Times New Roman"/>
          <w:b/>
          <w:sz w:val="28"/>
          <w:szCs w:val="24"/>
          <w:lang w:eastAsia="ru-RU"/>
        </w:rPr>
        <w:t>2.3.3.</w:t>
      </w:r>
      <w:r w:rsidRPr="00C3758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юношей и девушек</w:t>
      </w:r>
    </w:p>
    <w:p w:rsidR="001B6420" w:rsidRDefault="001B6420" w:rsidP="001B6420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559"/>
        <w:gridCol w:w="1701"/>
        <w:gridCol w:w="1418"/>
        <w:gridCol w:w="1417"/>
      </w:tblGrid>
      <w:tr w:rsidR="001B6420" w:rsidRPr="00E2039C" w:rsidTr="001B6420">
        <w:trPr>
          <w:cantSplit/>
          <w:tblHeader/>
        </w:trPr>
        <w:tc>
          <w:tcPr>
            <w:tcW w:w="2553" w:type="dxa"/>
            <w:vMerge w:val="restart"/>
            <w:vAlign w:val="center"/>
          </w:tcPr>
          <w:p w:rsidR="001B6420" w:rsidRPr="00E2039C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Пол</w:t>
            </w:r>
          </w:p>
        </w:tc>
        <w:tc>
          <w:tcPr>
            <w:tcW w:w="1417" w:type="dxa"/>
            <w:vMerge w:val="restart"/>
          </w:tcPr>
          <w:p w:rsidR="001B6420" w:rsidRPr="002E60BB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  <w:r w:rsidRPr="002E60B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Количество участников, чел.</w:t>
            </w:r>
          </w:p>
        </w:tc>
        <w:tc>
          <w:tcPr>
            <w:tcW w:w="6095" w:type="dxa"/>
            <w:gridSpan w:val="4"/>
            <w:vAlign w:val="center"/>
          </w:tcPr>
          <w:p w:rsidR="001B6420" w:rsidRPr="002E60BB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Доля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 xml:space="preserve"> участников, получивших тестовый балл</w:t>
            </w:r>
          </w:p>
        </w:tc>
      </w:tr>
      <w:tr w:rsidR="001B6420" w:rsidRPr="00E2039C" w:rsidTr="001B6420">
        <w:trPr>
          <w:cantSplit/>
          <w:tblHeader/>
        </w:trPr>
        <w:tc>
          <w:tcPr>
            <w:tcW w:w="2553" w:type="dxa"/>
            <w:vMerge/>
            <w:vAlign w:val="center"/>
          </w:tcPr>
          <w:p w:rsidR="001B6420" w:rsidRPr="00E2039C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B6420" w:rsidRPr="002E60BB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6420" w:rsidRPr="002E60BB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ниже минималь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ного</w:t>
            </w:r>
          </w:p>
        </w:tc>
        <w:tc>
          <w:tcPr>
            <w:tcW w:w="1701" w:type="dxa"/>
            <w:vAlign w:val="center"/>
          </w:tcPr>
          <w:p w:rsidR="001B6420" w:rsidRPr="002E60BB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минималь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ного</w:t>
            </w:r>
            <w:proofErr w:type="gramEnd"/>
            <w:r w:rsidRPr="002E60BB">
              <w:rPr>
                <w:rFonts w:ascii="Times New Roman" w:hAnsi="Times New Roman"/>
                <w:sz w:val="20"/>
                <w:szCs w:val="24"/>
              </w:rPr>
              <w:t xml:space="preserve"> до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60 баллов</w:t>
            </w:r>
          </w:p>
        </w:tc>
        <w:tc>
          <w:tcPr>
            <w:tcW w:w="1418" w:type="dxa"/>
            <w:vAlign w:val="center"/>
          </w:tcPr>
          <w:p w:rsidR="001B6420" w:rsidRPr="002E60BB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hAnsi="Times New Roman"/>
                <w:sz w:val="20"/>
                <w:szCs w:val="24"/>
              </w:rPr>
              <w:t>от 61 до 80 баллов</w:t>
            </w:r>
          </w:p>
        </w:tc>
        <w:tc>
          <w:tcPr>
            <w:tcW w:w="1417" w:type="dxa"/>
            <w:vAlign w:val="center"/>
          </w:tcPr>
          <w:p w:rsidR="001B6420" w:rsidRPr="002E60BB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hAnsi="Times New Roman"/>
                <w:sz w:val="20"/>
                <w:szCs w:val="24"/>
              </w:rPr>
              <w:t>от 81 до 100 баллов</w:t>
            </w:r>
          </w:p>
        </w:tc>
      </w:tr>
      <w:tr w:rsidR="001B6420" w:rsidRPr="00E2039C" w:rsidTr="001B6420">
        <w:trPr>
          <w:cantSplit/>
          <w:tblHeader/>
        </w:trPr>
        <w:tc>
          <w:tcPr>
            <w:tcW w:w="2553" w:type="dxa"/>
            <w:vAlign w:val="center"/>
          </w:tcPr>
          <w:p w:rsidR="001B6420" w:rsidRPr="002E60BB" w:rsidRDefault="001B6420" w:rsidP="001B642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женский</w:t>
            </w:r>
          </w:p>
        </w:tc>
        <w:tc>
          <w:tcPr>
            <w:tcW w:w="1417" w:type="dxa"/>
          </w:tcPr>
          <w:p w:rsidR="001B6420" w:rsidRPr="00E27F57" w:rsidRDefault="00415498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F5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  <w:vAlign w:val="center"/>
          </w:tcPr>
          <w:p w:rsidR="001B6420" w:rsidRPr="00E27F57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F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B6420" w:rsidRPr="00AA6ADA" w:rsidRDefault="00AA6ADA" w:rsidP="00AA6ADA">
            <w:pPr>
              <w:jc w:val="center"/>
            </w:pPr>
            <w:r w:rsidRPr="00AA6ADA">
              <w:rPr>
                <w:bCs/>
                <w:color w:val="000000"/>
                <w:szCs w:val="22"/>
              </w:rPr>
              <w:t>43,6</w:t>
            </w:r>
            <w:r w:rsidR="001B6420" w:rsidRPr="00AA6ADA">
              <w:t>%</w:t>
            </w:r>
          </w:p>
        </w:tc>
        <w:tc>
          <w:tcPr>
            <w:tcW w:w="1418" w:type="dxa"/>
            <w:vAlign w:val="center"/>
          </w:tcPr>
          <w:p w:rsidR="001B6420" w:rsidRPr="00AA6ADA" w:rsidRDefault="00AA6ADA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ADA">
              <w:rPr>
                <w:rFonts w:ascii="Times New Roman" w:hAnsi="Times New Roman"/>
                <w:sz w:val="24"/>
                <w:szCs w:val="24"/>
              </w:rPr>
              <w:t>41,9</w:t>
            </w:r>
            <w:r w:rsidR="001B6420" w:rsidRPr="00AA6A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1B6420" w:rsidRPr="00AA6ADA" w:rsidRDefault="00AA6ADA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ADA">
              <w:rPr>
                <w:rFonts w:ascii="Times New Roman" w:hAnsi="Times New Roman"/>
                <w:sz w:val="24"/>
                <w:szCs w:val="24"/>
              </w:rPr>
              <w:t>14,5</w:t>
            </w:r>
            <w:r w:rsidR="001B6420" w:rsidRPr="00AA6A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B6420" w:rsidRPr="00E2039C" w:rsidTr="001B6420">
        <w:trPr>
          <w:cantSplit/>
          <w:tblHeader/>
        </w:trPr>
        <w:tc>
          <w:tcPr>
            <w:tcW w:w="2553" w:type="dxa"/>
          </w:tcPr>
          <w:p w:rsidR="001B6420" w:rsidRPr="006B0DCC" w:rsidRDefault="001B6420" w:rsidP="001B642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6B0DCC">
              <w:rPr>
                <w:rFonts w:ascii="Times New Roman" w:hAnsi="Times New Roman"/>
                <w:szCs w:val="24"/>
              </w:rPr>
              <w:t>мужской</w:t>
            </w:r>
          </w:p>
        </w:tc>
        <w:tc>
          <w:tcPr>
            <w:tcW w:w="1417" w:type="dxa"/>
            <w:vAlign w:val="center"/>
          </w:tcPr>
          <w:p w:rsidR="001B6420" w:rsidRPr="00E27F57" w:rsidRDefault="00415498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F5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  <w:vAlign w:val="center"/>
          </w:tcPr>
          <w:p w:rsidR="001B6420" w:rsidRPr="00E27F57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F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1B6420" w:rsidRPr="00AA6ADA" w:rsidRDefault="00AA6ADA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ADA">
              <w:rPr>
                <w:rFonts w:ascii="Times New Roman" w:hAnsi="Times New Roman"/>
                <w:sz w:val="24"/>
                <w:szCs w:val="24"/>
              </w:rPr>
              <w:t>40,7</w:t>
            </w:r>
            <w:r w:rsidR="001B6420" w:rsidRPr="00AA6A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1B6420" w:rsidRPr="00AA6ADA" w:rsidRDefault="00AA6ADA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ADA">
              <w:rPr>
                <w:rFonts w:ascii="Times New Roman" w:hAnsi="Times New Roman"/>
                <w:sz w:val="24"/>
                <w:szCs w:val="24"/>
              </w:rPr>
              <w:t>47,4</w:t>
            </w:r>
            <w:r w:rsidR="001B6420" w:rsidRPr="00AA6A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1B6420" w:rsidRPr="00AA6ADA" w:rsidRDefault="00AA6ADA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ADA">
              <w:rPr>
                <w:rFonts w:ascii="Times New Roman" w:hAnsi="Times New Roman"/>
                <w:sz w:val="24"/>
                <w:szCs w:val="24"/>
              </w:rPr>
              <w:t>11,9</w:t>
            </w:r>
            <w:r w:rsidR="001B6420" w:rsidRPr="00AA6AD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0C26BD" w:rsidRPr="00E2039C" w:rsidRDefault="000C26BD" w:rsidP="00F775E2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775E2" w:rsidRPr="00C37586" w:rsidRDefault="001B6420" w:rsidP="00F775E2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2.3.4</w:t>
      </w:r>
      <w:r w:rsidR="00C37586" w:rsidRPr="00C37586">
        <w:rPr>
          <w:rFonts w:ascii="Times New Roman" w:eastAsia="Times New Roman" w:hAnsi="Times New Roman"/>
          <w:b/>
          <w:sz w:val="28"/>
          <w:szCs w:val="24"/>
          <w:lang w:eastAsia="ru-RU"/>
        </w:rPr>
        <w:t>.</w:t>
      </w:r>
      <w:r w:rsidR="00F775E2" w:rsidRPr="00C3758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37586" w:rsidRPr="00C37586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="00F775E2" w:rsidRPr="00C37586">
        <w:rPr>
          <w:rFonts w:ascii="Times New Roman" w:eastAsia="Times New Roman" w:hAnsi="Times New Roman"/>
          <w:sz w:val="28"/>
          <w:szCs w:val="24"/>
          <w:lang w:eastAsia="ru-RU"/>
        </w:rPr>
        <w:t>сновные результаты ЕГЭ по предмету в сравнении по АТЕ</w:t>
      </w:r>
    </w:p>
    <w:p w:rsidR="001B6420" w:rsidRDefault="001B6420" w:rsidP="00F775E2">
      <w:pPr>
        <w:jc w:val="both"/>
        <w:rPr>
          <w:b/>
          <w:sz w:val="28"/>
        </w:rPr>
      </w:pPr>
    </w:p>
    <w:tbl>
      <w:tblPr>
        <w:tblStyle w:val="a4"/>
        <w:tblW w:w="1017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418"/>
        <w:gridCol w:w="1559"/>
        <w:gridCol w:w="1843"/>
        <w:gridCol w:w="1062"/>
        <w:gridCol w:w="1453"/>
      </w:tblGrid>
      <w:tr w:rsidR="001B6420" w:rsidRPr="00E2039C" w:rsidTr="001B6420">
        <w:trPr>
          <w:cantSplit/>
          <w:tblHeader/>
        </w:trPr>
        <w:tc>
          <w:tcPr>
            <w:tcW w:w="425" w:type="dxa"/>
            <w:vMerge w:val="restart"/>
            <w:vAlign w:val="center"/>
          </w:tcPr>
          <w:p w:rsidR="001B6420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1" w:type="dxa"/>
            <w:vMerge w:val="restart"/>
            <w:vAlign w:val="center"/>
          </w:tcPr>
          <w:p w:rsidR="001B6420" w:rsidRPr="00E2039C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9C">
              <w:rPr>
                <w:rFonts w:ascii="Times New Roman" w:hAnsi="Times New Roman"/>
                <w:sz w:val="24"/>
                <w:szCs w:val="24"/>
              </w:rPr>
              <w:t>Наименование АТЕ</w:t>
            </w:r>
          </w:p>
        </w:tc>
        <w:tc>
          <w:tcPr>
            <w:tcW w:w="1418" w:type="dxa"/>
            <w:vMerge w:val="restart"/>
            <w:vAlign w:val="center"/>
          </w:tcPr>
          <w:p w:rsidR="001B6420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B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Количество участников, чел.</w:t>
            </w:r>
          </w:p>
        </w:tc>
        <w:tc>
          <w:tcPr>
            <w:tcW w:w="5917" w:type="dxa"/>
            <w:gridSpan w:val="4"/>
            <w:vAlign w:val="center"/>
          </w:tcPr>
          <w:p w:rsidR="001B6420" w:rsidRPr="005124D9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>Доля участников, получивших тестовый балл</w:t>
            </w:r>
          </w:p>
        </w:tc>
      </w:tr>
      <w:tr w:rsidR="001B6420" w:rsidRPr="00E2039C" w:rsidTr="001B6420">
        <w:trPr>
          <w:cantSplit/>
          <w:tblHeader/>
        </w:trPr>
        <w:tc>
          <w:tcPr>
            <w:tcW w:w="425" w:type="dxa"/>
            <w:vMerge/>
          </w:tcPr>
          <w:p w:rsidR="001B6420" w:rsidRPr="00E2039C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1B6420" w:rsidRPr="00E2039C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B6420" w:rsidRPr="00E2039C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B6420" w:rsidRPr="005124D9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>ниже минимального</w:t>
            </w:r>
          </w:p>
        </w:tc>
        <w:tc>
          <w:tcPr>
            <w:tcW w:w="1843" w:type="dxa"/>
            <w:vAlign w:val="center"/>
          </w:tcPr>
          <w:p w:rsidR="001B6420" w:rsidRPr="005124D9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 xml:space="preserve">от </w:t>
            </w:r>
            <w:proofErr w:type="gramStart"/>
            <w:r w:rsidRPr="005124D9">
              <w:rPr>
                <w:rFonts w:ascii="Times New Roman" w:hAnsi="Times New Roman"/>
                <w:sz w:val="20"/>
                <w:szCs w:val="24"/>
              </w:rPr>
              <w:t>минимального</w:t>
            </w:r>
            <w:proofErr w:type="gramEnd"/>
            <w:r w:rsidRPr="005124D9">
              <w:rPr>
                <w:rFonts w:ascii="Times New Roman" w:hAnsi="Times New Roman"/>
                <w:sz w:val="20"/>
                <w:szCs w:val="24"/>
              </w:rPr>
              <w:t xml:space="preserve"> до 60 баллов</w:t>
            </w:r>
          </w:p>
        </w:tc>
        <w:tc>
          <w:tcPr>
            <w:tcW w:w="1062" w:type="dxa"/>
            <w:vAlign w:val="center"/>
          </w:tcPr>
          <w:p w:rsidR="001B6420" w:rsidRPr="005124D9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>от 61 до 80 баллов</w:t>
            </w:r>
          </w:p>
        </w:tc>
        <w:tc>
          <w:tcPr>
            <w:tcW w:w="1453" w:type="dxa"/>
            <w:vAlign w:val="center"/>
          </w:tcPr>
          <w:p w:rsidR="001B6420" w:rsidRPr="005124D9" w:rsidRDefault="001B6420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>от 81 до 100 баллов</w:t>
            </w:r>
          </w:p>
        </w:tc>
      </w:tr>
      <w:tr w:rsidR="00415498" w:rsidRPr="00E2039C" w:rsidTr="001B6420">
        <w:trPr>
          <w:cantSplit/>
        </w:trPr>
        <w:tc>
          <w:tcPr>
            <w:tcW w:w="425" w:type="dxa"/>
          </w:tcPr>
          <w:p w:rsidR="00415498" w:rsidRPr="00E2039C" w:rsidRDefault="00415498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415498" w:rsidRPr="00E2039C" w:rsidRDefault="00415498" w:rsidP="001B642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Алексеевский</w:t>
            </w:r>
          </w:p>
        </w:tc>
        <w:tc>
          <w:tcPr>
            <w:tcW w:w="1418" w:type="dxa"/>
          </w:tcPr>
          <w:p w:rsidR="00415498" w:rsidRPr="00E2039C" w:rsidRDefault="00415498" w:rsidP="00F112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415498" w:rsidRPr="000D57B0" w:rsidRDefault="00415498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415498" w:rsidRPr="000D57B0" w:rsidRDefault="00FA19D7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4154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62" w:type="dxa"/>
            <w:vAlign w:val="center"/>
          </w:tcPr>
          <w:p w:rsidR="00415498" w:rsidRPr="000D57B0" w:rsidRDefault="00FA19D7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</w:t>
            </w:r>
            <w:r w:rsidR="004154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  <w:vAlign w:val="center"/>
          </w:tcPr>
          <w:p w:rsidR="00415498" w:rsidRPr="000D57B0" w:rsidRDefault="00FA19D7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  <w:r w:rsidR="004154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15498" w:rsidRPr="00E2039C" w:rsidTr="001B6420">
        <w:trPr>
          <w:cantSplit/>
        </w:trPr>
        <w:tc>
          <w:tcPr>
            <w:tcW w:w="425" w:type="dxa"/>
          </w:tcPr>
          <w:p w:rsidR="00415498" w:rsidRPr="00E2039C" w:rsidRDefault="00415498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415498" w:rsidRPr="00E2039C" w:rsidRDefault="00415498" w:rsidP="001B642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Борский</w:t>
            </w:r>
          </w:p>
        </w:tc>
        <w:tc>
          <w:tcPr>
            <w:tcW w:w="1418" w:type="dxa"/>
          </w:tcPr>
          <w:p w:rsidR="00415498" w:rsidRPr="00E2039C" w:rsidRDefault="00415498" w:rsidP="00F112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vAlign w:val="center"/>
          </w:tcPr>
          <w:p w:rsidR="00415498" w:rsidRPr="000D57B0" w:rsidRDefault="00415498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415498" w:rsidRPr="000D57B0" w:rsidRDefault="00FA19D7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4154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62" w:type="dxa"/>
            <w:vAlign w:val="center"/>
          </w:tcPr>
          <w:p w:rsidR="00415498" w:rsidRPr="000D57B0" w:rsidRDefault="00FA19D7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  <w:r w:rsidR="004154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  <w:vAlign w:val="center"/>
          </w:tcPr>
          <w:p w:rsidR="00415498" w:rsidRPr="000D57B0" w:rsidRDefault="00FA19D7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</w:t>
            </w:r>
            <w:r w:rsidR="004154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15498" w:rsidRPr="00E2039C" w:rsidTr="001B6420">
        <w:trPr>
          <w:cantSplit/>
        </w:trPr>
        <w:tc>
          <w:tcPr>
            <w:tcW w:w="425" w:type="dxa"/>
          </w:tcPr>
          <w:p w:rsidR="00415498" w:rsidRPr="00E2039C" w:rsidRDefault="00415498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415498" w:rsidRPr="00E2039C" w:rsidRDefault="00415498" w:rsidP="001B642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</w:p>
        </w:tc>
        <w:tc>
          <w:tcPr>
            <w:tcW w:w="1418" w:type="dxa"/>
          </w:tcPr>
          <w:p w:rsidR="00415498" w:rsidRPr="00E2039C" w:rsidRDefault="00415498" w:rsidP="00F112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vAlign w:val="center"/>
          </w:tcPr>
          <w:p w:rsidR="00415498" w:rsidRPr="000D57B0" w:rsidRDefault="00415498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415498" w:rsidRPr="000D57B0" w:rsidRDefault="00FA19D7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  <w:r w:rsidR="004154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62" w:type="dxa"/>
            <w:vAlign w:val="center"/>
          </w:tcPr>
          <w:p w:rsidR="00415498" w:rsidRPr="000D57B0" w:rsidRDefault="00FA19D7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  <w:r w:rsidR="004154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  <w:vAlign w:val="center"/>
          </w:tcPr>
          <w:p w:rsidR="00415498" w:rsidRPr="000D57B0" w:rsidRDefault="00FA19D7" w:rsidP="001B642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  <w:r w:rsidR="004154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1B6420" w:rsidRDefault="001B6420" w:rsidP="00F775E2">
      <w:pPr>
        <w:jc w:val="both"/>
        <w:rPr>
          <w:b/>
          <w:sz w:val="28"/>
        </w:rPr>
      </w:pPr>
    </w:p>
    <w:p w:rsidR="001B6420" w:rsidRDefault="001B6420" w:rsidP="00F775E2">
      <w:pPr>
        <w:jc w:val="both"/>
        <w:rPr>
          <w:b/>
          <w:sz w:val="28"/>
        </w:rPr>
      </w:pPr>
    </w:p>
    <w:p w:rsidR="00C37586" w:rsidRPr="00C37586" w:rsidRDefault="00C37586" w:rsidP="00F775E2">
      <w:pPr>
        <w:jc w:val="both"/>
        <w:rPr>
          <w:b/>
          <w:sz w:val="28"/>
        </w:rPr>
      </w:pPr>
      <w:r w:rsidRPr="00C37586">
        <w:rPr>
          <w:b/>
          <w:sz w:val="28"/>
        </w:rPr>
        <w:t>2.4. Выделение перечня ОО, продемонстрировавших наиболее высокие и низкие результаты ЕГЭ по предмету</w:t>
      </w:r>
    </w:p>
    <w:p w:rsidR="00C37586" w:rsidRDefault="00C37586" w:rsidP="00F775E2">
      <w:pPr>
        <w:jc w:val="both"/>
      </w:pPr>
    </w:p>
    <w:p w:rsidR="00C37586" w:rsidRDefault="00C37586" w:rsidP="00C37586">
      <w:pPr>
        <w:ind w:firstLine="851"/>
        <w:jc w:val="both"/>
        <w:rPr>
          <w:sz w:val="28"/>
        </w:rPr>
      </w:pPr>
      <w:r w:rsidRPr="00C37586">
        <w:rPr>
          <w:b/>
          <w:sz w:val="28"/>
        </w:rPr>
        <w:t>2</w:t>
      </w:r>
      <w:r w:rsidR="00F775E2" w:rsidRPr="00C37586">
        <w:rPr>
          <w:b/>
          <w:sz w:val="28"/>
        </w:rPr>
        <w:t>.4.</w:t>
      </w:r>
      <w:r w:rsidRPr="00C37586">
        <w:rPr>
          <w:b/>
          <w:sz w:val="28"/>
        </w:rPr>
        <w:t>1.</w:t>
      </w:r>
      <w:r w:rsidRPr="00C37586">
        <w:rPr>
          <w:sz w:val="28"/>
        </w:rPr>
        <w:t xml:space="preserve"> </w:t>
      </w:r>
      <w:r w:rsidR="00F775E2" w:rsidRPr="00C37586">
        <w:rPr>
          <w:sz w:val="28"/>
        </w:rPr>
        <w:t xml:space="preserve"> </w:t>
      </w:r>
      <w:r w:rsidRPr="00C37586">
        <w:rPr>
          <w:sz w:val="28"/>
        </w:rPr>
        <w:t>перечень</w:t>
      </w:r>
      <w:r w:rsidR="00F775E2" w:rsidRPr="00C37586">
        <w:rPr>
          <w:sz w:val="28"/>
        </w:rPr>
        <w:t xml:space="preserve"> ОО, продемонстрировавших наиболее высокие результаты ЕГЭ по предмету</w:t>
      </w:r>
    </w:p>
    <w:p w:rsidR="00F775E2" w:rsidRDefault="00C37586" w:rsidP="003D1745">
      <w:pPr>
        <w:ind w:firstLine="851"/>
        <w:jc w:val="both"/>
        <w:rPr>
          <w:rFonts w:eastAsia="Times New Roman"/>
          <w:i/>
        </w:rPr>
      </w:pPr>
      <w:r w:rsidRPr="00C37586">
        <w:rPr>
          <w:sz w:val="28"/>
        </w:rPr>
        <w:t xml:space="preserve"> </w:t>
      </w:r>
      <w:r w:rsidR="00F775E2" w:rsidRPr="00C37586">
        <w:rPr>
          <w:rFonts w:eastAsia="Times New Roman"/>
          <w:i/>
        </w:rPr>
        <w:t>Примечание. Сравнение результатов по ОО проводится при условии</w:t>
      </w:r>
      <w:r w:rsidRPr="00C37586">
        <w:rPr>
          <w:rFonts w:eastAsia="Times New Roman"/>
          <w:i/>
        </w:rPr>
        <w:t xml:space="preserve"> количества участников </w:t>
      </w:r>
      <w:r>
        <w:rPr>
          <w:rFonts w:eastAsia="Times New Roman"/>
          <w:i/>
        </w:rPr>
        <w:t xml:space="preserve">экзамена от ОО </w:t>
      </w:r>
      <w:r w:rsidR="00F775E2" w:rsidRPr="00C37586">
        <w:rPr>
          <w:rFonts w:eastAsia="Times New Roman"/>
          <w:i/>
        </w:rPr>
        <w:t xml:space="preserve">не менее </w:t>
      </w:r>
      <w:r w:rsidR="003D1745">
        <w:rPr>
          <w:rFonts w:eastAsia="Times New Roman"/>
          <w:i/>
        </w:rPr>
        <w:t>5</w:t>
      </w:r>
      <w:r w:rsidR="00F775E2" w:rsidRPr="00C37586">
        <w:rPr>
          <w:rFonts w:eastAsia="Times New Roman"/>
          <w:i/>
        </w:rPr>
        <w:t xml:space="preserve"> </w:t>
      </w:r>
    </w:p>
    <w:p w:rsidR="004E3E0A" w:rsidRDefault="004E3E0A" w:rsidP="003D1745">
      <w:pPr>
        <w:ind w:firstLine="851"/>
        <w:jc w:val="both"/>
        <w:rPr>
          <w:rFonts w:eastAsia="Times New Roman"/>
          <w:i/>
        </w:rPr>
      </w:pPr>
    </w:p>
    <w:p w:rsidR="004F395C" w:rsidRDefault="004F395C" w:rsidP="003D1745">
      <w:pPr>
        <w:ind w:firstLine="851"/>
        <w:jc w:val="both"/>
        <w:rPr>
          <w:rFonts w:eastAsia="Times New Roman"/>
          <w:i/>
        </w:rPr>
      </w:pPr>
    </w:p>
    <w:p w:rsidR="004F395C" w:rsidRDefault="004F395C" w:rsidP="003D1745">
      <w:pPr>
        <w:ind w:firstLine="851"/>
        <w:jc w:val="both"/>
        <w:rPr>
          <w:rFonts w:eastAsia="Times New Roman"/>
          <w:i/>
        </w:rPr>
      </w:pPr>
    </w:p>
    <w:p w:rsidR="004F395C" w:rsidRDefault="004F395C" w:rsidP="003D1745">
      <w:pPr>
        <w:ind w:firstLine="851"/>
        <w:jc w:val="both"/>
        <w:rPr>
          <w:rFonts w:eastAsia="Times New Roman"/>
          <w:i/>
        </w:rPr>
      </w:pPr>
    </w:p>
    <w:p w:rsidR="004F395C" w:rsidRDefault="004F395C" w:rsidP="003D1745">
      <w:pPr>
        <w:ind w:firstLine="851"/>
        <w:jc w:val="both"/>
        <w:rPr>
          <w:rFonts w:eastAsia="Times New Roman"/>
          <w:i/>
        </w:rPr>
      </w:pPr>
    </w:p>
    <w:tbl>
      <w:tblPr>
        <w:tblStyle w:val="a4"/>
        <w:tblW w:w="9882" w:type="dxa"/>
        <w:tblInd w:w="-34" w:type="dxa"/>
        <w:tblLook w:val="04A0" w:firstRow="1" w:lastRow="0" w:firstColumn="1" w:lastColumn="0" w:noHBand="0" w:noVBand="1"/>
      </w:tblPr>
      <w:tblGrid>
        <w:gridCol w:w="445"/>
        <w:gridCol w:w="2249"/>
        <w:gridCol w:w="1317"/>
        <w:gridCol w:w="1376"/>
        <w:gridCol w:w="1235"/>
        <w:gridCol w:w="1701"/>
        <w:gridCol w:w="1559"/>
      </w:tblGrid>
      <w:tr w:rsidR="00BD556A" w:rsidRPr="00E2039C" w:rsidTr="002F42AB">
        <w:trPr>
          <w:cantSplit/>
          <w:tblHeader/>
        </w:trPr>
        <w:tc>
          <w:tcPr>
            <w:tcW w:w="445" w:type="dxa"/>
            <w:vMerge w:val="restart"/>
            <w:vAlign w:val="center"/>
          </w:tcPr>
          <w:p w:rsidR="00BD556A" w:rsidRPr="005F33AF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3AF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2249" w:type="dxa"/>
            <w:vMerge w:val="restart"/>
            <w:vAlign w:val="center"/>
          </w:tcPr>
          <w:p w:rsidR="00BD556A" w:rsidRPr="005F33AF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3AF">
              <w:rPr>
                <w:rFonts w:ascii="Times New Roman" w:hAnsi="Times New Roman"/>
              </w:rPr>
              <w:t>Наименование</w:t>
            </w:r>
            <w:r w:rsidRPr="005F33AF">
              <w:t xml:space="preserve"> </w:t>
            </w:r>
            <w:r w:rsidRPr="005F33AF">
              <w:rPr>
                <w:rFonts w:ascii="Times New Roman" w:eastAsia="Times New Roman" w:hAnsi="Times New Roman"/>
                <w:lang w:eastAsia="ru-RU"/>
              </w:rPr>
              <w:t>ОО</w:t>
            </w:r>
          </w:p>
        </w:tc>
        <w:tc>
          <w:tcPr>
            <w:tcW w:w="1317" w:type="dxa"/>
            <w:vMerge w:val="restart"/>
          </w:tcPr>
          <w:p w:rsidR="00BD556A" w:rsidRPr="005F33AF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33AF">
              <w:rPr>
                <w:rFonts w:ascii="Times New Roman" w:eastAsia="Times New Roman" w:hAnsi="Times New Roman"/>
                <w:bCs/>
                <w:lang w:eastAsia="ru-RU"/>
              </w:rPr>
              <w:t xml:space="preserve">Количество ВТГ, </w:t>
            </w:r>
          </w:p>
          <w:p w:rsidR="00BD556A" w:rsidRPr="005F33AF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3AF">
              <w:rPr>
                <w:rFonts w:ascii="Times New Roman" w:eastAsia="Times New Roman" w:hAnsi="Times New Roman"/>
                <w:bCs/>
                <w:lang w:eastAsia="ru-RU"/>
              </w:rPr>
              <w:t>чел.</w:t>
            </w:r>
          </w:p>
        </w:tc>
        <w:tc>
          <w:tcPr>
            <w:tcW w:w="5871" w:type="dxa"/>
            <w:gridSpan w:val="4"/>
            <w:vAlign w:val="center"/>
          </w:tcPr>
          <w:p w:rsidR="00BD556A" w:rsidRPr="000C4259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BB">
              <w:rPr>
                <w:rFonts w:ascii="Times New Roman" w:hAnsi="Times New Roman"/>
                <w:szCs w:val="24"/>
              </w:rPr>
              <w:t>Доля участников, получивших тестовый балл</w:t>
            </w:r>
          </w:p>
        </w:tc>
      </w:tr>
      <w:tr w:rsidR="00BD556A" w:rsidRPr="00E2039C" w:rsidTr="002F42AB">
        <w:trPr>
          <w:cantSplit/>
          <w:tblHeader/>
        </w:trPr>
        <w:tc>
          <w:tcPr>
            <w:tcW w:w="445" w:type="dxa"/>
            <w:vMerge/>
            <w:vAlign w:val="center"/>
          </w:tcPr>
          <w:p w:rsidR="00BD556A" w:rsidRPr="005F33AF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49" w:type="dxa"/>
            <w:vMerge/>
            <w:vAlign w:val="center"/>
          </w:tcPr>
          <w:p w:rsidR="00BD556A" w:rsidRPr="005F33AF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vMerge/>
          </w:tcPr>
          <w:p w:rsidR="00BD556A" w:rsidRPr="005F33AF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76" w:type="dxa"/>
            <w:vAlign w:val="center"/>
          </w:tcPr>
          <w:p w:rsidR="00BD556A" w:rsidRPr="00D226DA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81 до 100 баллов</w:t>
            </w:r>
          </w:p>
        </w:tc>
        <w:tc>
          <w:tcPr>
            <w:tcW w:w="1235" w:type="dxa"/>
            <w:vAlign w:val="center"/>
          </w:tcPr>
          <w:p w:rsidR="00BD556A" w:rsidRPr="00D226DA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61 до 80 баллов</w:t>
            </w:r>
          </w:p>
        </w:tc>
        <w:tc>
          <w:tcPr>
            <w:tcW w:w="1701" w:type="dxa"/>
            <w:vAlign w:val="center"/>
          </w:tcPr>
          <w:p w:rsidR="00BD556A" w:rsidRPr="00D226DA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6DA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proofErr w:type="gramStart"/>
            <w:r w:rsidRPr="00D226DA">
              <w:rPr>
                <w:rFonts w:ascii="Times New Roman" w:hAnsi="Times New Roman"/>
                <w:sz w:val="20"/>
                <w:szCs w:val="20"/>
              </w:rPr>
              <w:t>минимального</w:t>
            </w:r>
            <w:proofErr w:type="gramEnd"/>
            <w:r w:rsidRPr="00D226DA">
              <w:rPr>
                <w:rFonts w:ascii="Times New Roman" w:hAnsi="Times New Roman"/>
                <w:sz w:val="20"/>
                <w:szCs w:val="20"/>
              </w:rPr>
              <w:t xml:space="preserve"> до 60 баллов</w:t>
            </w:r>
          </w:p>
        </w:tc>
        <w:tc>
          <w:tcPr>
            <w:tcW w:w="1559" w:type="dxa"/>
            <w:vAlign w:val="center"/>
          </w:tcPr>
          <w:p w:rsidR="00BD556A" w:rsidRPr="00D226DA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ниже минимального</w:t>
            </w:r>
          </w:p>
        </w:tc>
      </w:tr>
      <w:tr w:rsidR="00BD556A" w:rsidRPr="00E2039C" w:rsidTr="002F42AB">
        <w:trPr>
          <w:cantSplit/>
        </w:trPr>
        <w:tc>
          <w:tcPr>
            <w:tcW w:w="445" w:type="dxa"/>
            <w:vAlign w:val="center"/>
          </w:tcPr>
          <w:p w:rsidR="00BD556A" w:rsidRPr="00E2039C" w:rsidRDefault="00BD556A" w:rsidP="002F42A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  <w:vAlign w:val="center"/>
          </w:tcPr>
          <w:p w:rsidR="00BD556A" w:rsidRPr="004328B1" w:rsidRDefault="00BD556A" w:rsidP="002F42A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СОШ № 1 </w:t>
            </w:r>
          </w:p>
          <w:p w:rsidR="00BD556A" w:rsidRPr="004328B1" w:rsidRDefault="00BD556A" w:rsidP="002F42A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«ОЦ» с. Борское</w:t>
            </w:r>
          </w:p>
        </w:tc>
        <w:tc>
          <w:tcPr>
            <w:tcW w:w="1317" w:type="dxa"/>
            <w:vAlign w:val="center"/>
          </w:tcPr>
          <w:p w:rsidR="00BD556A" w:rsidRPr="004328B1" w:rsidRDefault="00B54915" w:rsidP="002F42A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6" w:type="dxa"/>
            <w:vAlign w:val="center"/>
          </w:tcPr>
          <w:p w:rsidR="00BD556A" w:rsidRPr="004328B1" w:rsidRDefault="00B54915" w:rsidP="002F42A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BD5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35" w:type="dxa"/>
            <w:vAlign w:val="center"/>
          </w:tcPr>
          <w:p w:rsidR="00BD556A" w:rsidRPr="004328B1" w:rsidRDefault="00B54915" w:rsidP="002F42A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 w:rsidR="00BD5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vAlign w:val="center"/>
          </w:tcPr>
          <w:p w:rsidR="00BD556A" w:rsidRPr="004328B1" w:rsidRDefault="00B54915" w:rsidP="002F42A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BD5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:rsidR="00BD556A" w:rsidRPr="004328B1" w:rsidRDefault="00BD556A" w:rsidP="002F42A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D556A" w:rsidRPr="00E2039C" w:rsidTr="002F42AB">
        <w:trPr>
          <w:cantSplit/>
        </w:trPr>
        <w:tc>
          <w:tcPr>
            <w:tcW w:w="445" w:type="dxa"/>
            <w:vAlign w:val="center"/>
          </w:tcPr>
          <w:p w:rsidR="00BD556A" w:rsidRDefault="00BD556A" w:rsidP="002F42A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9" w:type="dxa"/>
            <w:vAlign w:val="center"/>
          </w:tcPr>
          <w:p w:rsidR="00BD556A" w:rsidRPr="004328B1" w:rsidRDefault="00BD556A" w:rsidP="002F42A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СОШ № </w:t>
            </w:r>
            <w:r w:rsidR="00B549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BD556A" w:rsidRPr="004328B1" w:rsidRDefault="00BD556A" w:rsidP="002F42A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Нефтегорска</w:t>
            </w:r>
          </w:p>
        </w:tc>
        <w:tc>
          <w:tcPr>
            <w:tcW w:w="1317" w:type="dxa"/>
            <w:vAlign w:val="center"/>
          </w:tcPr>
          <w:p w:rsidR="00BD556A" w:rsidRPr="004328B1" w:rsidRDefault="00B54915" w:rsidP="002F42A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76" w:type="dxa"/>
            <w:vAlign w:val="center"/>
          </w:tcPr>
          <w:p w:rsidR="00BD556A" w:rsidRPr="004328B1" w:rsidRDefault="00B54915" w:rsidP="002F42A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35,7</w:t>
            </w:r>
            <w:r w:rsidR="00BD5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35" w:type="dxa"/>
            <w:vAlign w:val="center"/>
          </w:tcPr>
          <w:p w:rsidR="00BD556A" w:rsidRPr="004328B1" w:rsidRDefault="00B54915" w:rsidP="002F42A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</w:t>
            </w:r>
            <w:r w:rsidR="00BD5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vAlign w:val="center"/>
          </w:tcPr>
          <w:p w:rsidR="00BD556A" w:rsidRPr="004328B1" w:rsidRDefault="00B54915" w:rsidP="002F42A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35,7</w:t>
            </w:r>
            <w:r w:rsidR="00BD5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vAlign w:val="center"/>
          </w:tcPr>
          <w:p w:rsidR="00BD556A" w:rsidRPr="004328B1" w:rsidRDefault="00BD556A" w:rsidP="002F42A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4E3E0A" w:rsidRDefault="004E3E0A" w:rsidP="00F775E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bookmarkStart w:id="4" w:name="_Toc395183674"/>
      <w:bookmarkStart w:id="5" w:name="_Toc423954908"/>
      <w:bookmarkStart w:id="6" w:name="_Toc424490594"/>
    </w:p>
    <w:p w:rsidR="00E11912" w:rsidRDefault="00E11912" w:rsidP="00F775E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912">
        <w:rPr>
          <w:rFonts w:ascii="Times New Roman" w:eastAsia="Times New Roman" w:hAnsi="Times New Roman"/>
          <w:b/>
          <w:sz w:val="28"/>
          <w:szCs w:val="24"/>
          <w:lang w:eastAsia="ru-RU"/>
        </w:rPr>
        <w:t>2.4.2</w:t>
      </w:r>
      <w:r w:rsidR="00F775E2" w:rsidRPr="00E11912">
        <w:rPr>
          <w:rFonts w:ascii="Times New Roman" w:eastAsia="Times New Roman" w:hAnsi="Times New Roman"/>
          <w:b/>
          <w:sz w:val="28"/>
          <w:szCs w:val="24"/>
          <w:lang w:eastAsia="ru-RU"/>
        </w:rPr>
        <w:t>.</w:t>
      </w:r>
      <w:r w:rsidR="00F775E2" w:rsidRPr="00E11912">
        <w:rPr>
          <w:rFonts w:ascii="Times New Roman" w:eastAsia="Times New Roman" w:hAnsi="Times New Roman"/>
          <w:sz w:val="28"/>
          <w:szCs w:val="24"/>
          <w:lang w:eastAsia="ru-RU"/>
        </w:rPr>
        <w:t xml:space="preserve">  переч</w:t>
      </w:r>
      <w:r w:rsidRPr="00E11912">
        <w:rPr>
          <w:rFonts w:ascii="Times New Roman" w:eastAsia="Times New Roman" w:hAnsi="Times New Roman"/>
          <w:sz w:val="28"/>
          <w:szCs w:val="24"/>
          <w:lang w:eastAsia="ru-RU"/>
        </w:rPr>
        <w:t>ень</w:t>
      </w:r>
      <w:r w:rsidR="00F775E2" w:rsidRPr="00E11912">
        <w:rPr>
          <w:rFonts w:ascii="Times New Roman" w:eastAsia="Times New Roman" w:hAnsi="Times New Roman"/>
          <w:sz w:val="28"/>
          <w:szCs w:val="24"/>
          <w:lang w:eastAsia="ru-RU"/>
        </w:rPr>
        <w:t xml:space="preserve"> ОО, продемонстрировавших низкие результаты ЕГЭ по предмету</w:t>
      </w:r>
    </w:p>
    <w:p w:rsidR="00E11912" w:rsidRPr="00E11912" w:rsidRDefault="00E11912" w:rsidP="003D1745">
      <w:pPr>
        <w:ind w:firstLine="993"/>
        <w:jc w:val="both"/>
        <w:rPr>
          <w:rFonts w:eastAsia="Times New Roman"/>
          <w:i/>
        </w:rPr>
      </w:pPr>
      <w:r w:rsidRPr="00E11912">
        <w:rPr>
          <w:rFonts w:eastAsia="Times New Roman"/>
          <w:i/>
        </w:rPr>
        <w:t xml:space="preserve">Примечание. Сравнение результатов по ОО проводится при условии количества участников экзамена от ОО не менее </w:t>
      </w:r>
      <w:r w:rsidR="003D1745">
        <w:rPr>
          <w:rFonts w:eastAsia="Times New Roman"/>
          <w:i/>
        </w:rPr>
        <w:t>5</w:t>
      </w:r>
      <w:r w:rsidRPr="00E11912">
        <w:rPr>
          <w:rFonts w:eastAsia="Times New Roman"/>
          <w:i/>
        </w:rPr>
        <w:t xml:space="preserve"> </w:t>
      </w:r>
    </w:p>
    <w:p w:rsidR="00CC76AE" w:rsidRPr="00CC76AE" w:rsidRDefault="00CC76AE" w:rsidP="00CC76AE">
      <w:pPr>
        <w:pStyle w:val="a3"/>
        <w:spacing w:after="0" w:line="240" w:lineRule="auto"/>
        <w:ind w:left="-426" w:hanging="142"/>
        <w:jc w:val="right"/>
        <w:rPr>
          <w:rFonts w:ascii="Times New Roman" w:hAnsi="Times New Roman"/>
          <w:i/>
          <w:sz w:val="18"/>
          <w:szCs w:val="18"/>
        </w:rPr>
      </w:pPr>
    </w:p>
    <w:tbl>
      <w:tblPr>
        <w:tblStyle w:val="a4"/>
        <w:tblW w:w="9882" w:type="dxa"/>
        <w:tblInd w:w="-34" w:type="dxa"/>
        <w:tblLook w:val="04A0" w:firstRow="1" w:lastRow="0" w:firstColumn="1" w:lastColumn="0" w:noHBand="0" w:noVBand="1"/>
      </w:tblPr>
      <w:tblGrid>
        <w:gridCol w:w="514"/>
        <w:gridCol w:w="2141"/>
        <w:gridCol w:w="1317"/>
        <w:gridCol w:w="1460"/>
        <w:gridCol w:w="1460"/>
        <w:gridCol w:w="1555"/>
        <w:gridCol w:w="1435"/>
      </w:tblGrid>
      <w:tr w:rsidR="00BD556A" w:rsidRPr="000C4259" w:rsidTr="00BD556A">
        <w:trPr>
          <w:cantSplit/>
          <w:tblHeader/>
        </w:trPr>
        <w:tc>
          <w:tcPr>
            <w:tcW w:w="514" w:type="dxa"/>
            <w:vMerge w:val="restart"/>
            <w:vAlign w:val="center"/>
          </w:tcPr>
          <w:bookmarkEnd w:id="4"/>
          <w:bookmarkEnd w:id="5"/>
          <w:bookmarkEnd w:id="6"/>
          <w:p w:rsidR="00BD556A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3AF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BD556A" w:rsidRPr="005F33AF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141" w:type="dxa"/>
            <w:vMerge w:val="restart"/>
            <w:vAlign w:val="center"/>
          </w:tcPr>
          <w:p w:rsidR="00BD556A" w:rsidRPr="005F33AF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3AF">
              <w:rPr>
                <w:rFonts w:ascii="Times New Roman" w:hAnsi="Times New Roman"/>
              </w:rPr>
              <w:t>Наименование</w:t>
            </w:r>
            <w:r w:rsidRPr="005F33AF">
              <w:t xml:space="preserve"> </w:t>
            </w:r>
            <w:r w:rsidRPr="005F33AF">
              <w:rPr>
                <w:rFonts w:ascii="Times New Roman" w:eastAsia="Times New Roman" w:hAnsi="Times New Roman"/>
                <w:lang w:eastAsia="ru-RU"/>
              </w:rPr>
              <w:t>ОО</w:t>
            </w:r>
          </w:p>
        </w:tc>
        <w:tc>
          <w:tcPr>
            <w:tcW w:w="1317" w:type="dxa"/>
            <w:vMerge w:val="restart"/>
            <w:vAlign w:val="center"/>
          </w:tcPr>
          <w:p w:rsidR="00BD556A" w:rsidRPr="005F33AF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33AF">
              <w:rPr>
                <w:rFonts w:ascii="Times New Roman" w:eastAsia="Times New Roman" w:hAnsi="Times New Roman"/>
                <w:bCs/>
                <w:lang w:eastAsia="ru-RU"/>
              </w:rPr>
              <w:t>Количество ВТГ,</w:t>
            </w:r>
          </w:p>
          <w:p w:rsidR="00BD556A" w:rsidRPr="005F33AF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3AF">
              <w:rPr>
                <w:rFonts w:ascii="Times New Roman" w:eastAsia="Times New Roman" w:hAnsi="Times New Roman"/>
                <w:bCs/>
                <w:lang w:eastAsia="ru-RU"/>
              </w:rPr>
              <w:t>чел.</w:t>
            </w:r>
          </w:p>
        </w:tc>
        <w:tc>
          <w:tcPr>
            <w:tcW w:w="5910" w:type="dxa"/>
            <w:gridSpan w:val="4"/>
            <w:vAlign w:val="center"/>
          </w:tcPr>
          <w:p w:rsidR="00BD556A" w:rsidRPr="00062FBB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62FBB">
              <w:rPr>
                <w:rFonts w:ascii="Times New Roman" w:hAnsi="Times New Roman"/>
              </w:rPr>
              <w:t>Доля участников, получивших тестовый балл</w:t>
            </w:r>
          </w:p>
        </w:tc>
      </w:tr>
      <w:tr w:rsidR="00BD556A" w:rsidRPr="00D226DA" w:rsidTr="00BD556A">
        <w:trPr>
          <w:cantSplit/>
          <w:tblHeader/>
        </w:trPr>
        <w:tc>
          <w:tcPr>
            <w:tcW w:w="514" w:type="dxa"/>
            <w:vMerge/>
            <w:vAlign w:val="center"/>
          </w:tcPr>
          <w:p w:rsidR="00BD556A" w:rsidRPr="005F33AF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1" w:type="dxa"/>
            <w:vMerge/>
            <w:vAlign w:val="center"/>
          </w:tcPr>
          <w:p w:rsidR="00BD556A" w:rsidRPr="005F33AF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vMerge/>
          </w:tcPr>
          <w:p w:rsidR="00BD556A" w:rsidRPr="005F33AF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60" w:type="dxa"/>
            <w:vAlign w:val="center"/>
          </w:tcPr>
          <w:p w:rsidR="00BD556A" w:rsidRPr="005124D9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>ниже минимального</w:t>
            </w:r>
          </w:p>
        </w:tc>
        <w:tc>
          <w:tcPr>
            <w:tcW w:w="1460" w:type="dxa"/>
            <w:vAlign w:val="center"/>
          </w:tcPr>
          <w:p w:rsidR="00BD556A" w:rsidRPr="005124D9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 xml:space="preserve">от </w:t>
            </w:r>
            <w:proofErr w:type="gramStart"/>
            <w:r w:rsidRPr="005124D9">
              <w:rPr>
                <w:rFonts w:ascii="Times New Roman" w:hAnsi="Times New Roman"/>
                <w:sz w:val="20"/>
                <w:szCs w:val="24"/>
              </w:rPr>
              <w:t>минимального</w:t>
            </w:r>
            <w:proofErr w:type="gramEnd"/>
            <w:r w:rsidRPr="005124D9">
              <w:rPr>
                <w:rFonts w:ascii="Times New Roman" w:hAnsi="Times New Roman"/>
                <w:sz w:val="20"/>
                <w:szCs w:val="24"/>
              </w:rPr>
              <w:t xml:space="preserve"> до 60 баллов</w:t>
            </w:r>
          </w:p>
        </w:tc>
        <w:tc>
          <w:tcPr>
            <w:tcW w:w="1555" w:type="dxa"/>
            <w:vAlign w:val="center"/>
          </w:tcPr>
          <w:p w:rsidR="00BD556A" w:rsidRPr="005124D9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>от 61 до 80 баллов</w:t>
            </w:r>
          </w:p>
        </w:tc>
        <w:tc>
          <w:tcPr>
            <w:tcW w:w="1435" w:type="dxa"/>
            <w:vAlign w:val="center"/>
          </w:tcPr>
          <w:p w:rsidR="00BD556A" w:rsidRPr="005124D9" w:rsidRDefault="00BD556A" w:rsidP="002F42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>от 81 до 100 баллов</w:t>
            </w:r>
          </w:p>
        </w:tc>
      </w:tr>
      <w:tr w:rsidR="00BD556A" w:rsidTr="00BD556A">
        <w:trPr>
          <w:cantSplit/>
        </w:trPr>
        <w:tc>
          <w:tcPr>
            <w:tcW w:w="514" w:type="dxa"/>
            <w:vAlign w:val="center"/>
          </w:tcPr>
          <w:p w:rsidR="00BD556A" w:rsidRPr="00E2039C" w:rsidRDefault="00BD556A" w:rsidP="002F42A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1" w:type="dxa"/>
            <w:vAlign w:val="center"/>
          </w:tcPr>
          <w:p w:rsidR="00B54915" w:rsidRPr="004328B1" w:rsidRDefault="00B54915" w:rsidP="00B54915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СОШ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32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D556A" w:rsidRPr="00BC0E83" w:rsidRDefault="00B54915" w:rsidP="00B54915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«ОЦ» с. Борское</w:t>
            </w:r>
          </w:p>
        </w:tc>
        <w:tc>
          <w:tcPr>
            <w:tcW w:w="1317" w:type="dxa"/>
            <w:vAlign w:val="center"/>
          </w:tcPr>
          <w:p w:rsidR="00BD556A" w:rsidRPr="00BC0E83" w:rsidRDefault="00B54915" w:rsidP="002F42A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0" w:type="dxa"/>
            <w:vAlign w:val="center"/>
          </w:tcPr>
          <w:p w:rsidR="00BD556A" w:rsidRPr="00BC0E83" w:rsidRDefault="00BD556A" w:rsidP="002F42A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0" w:type="dxa"/>
            <w:vAlign w:val="center"/>
          </w:tcPr>
          <w:p w:rsidR="00BD556A" w:rsidRPr="00BC0E83" w:rsidRDefault="00B54915" w:rsidP="002F42A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  <w:r w:rsidR="00BD556A" w:rsidRPr="00BC0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5" w:type="dxa"/>
            <w:vAlign w:val="center"/>
          </w:tcPr>
          <w:p w:rsidR="00BD556A" w:rsidRPr="00BC0E83" w:rsidRDefault="00B54915" w:rsidP="00B54915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vAlign w:val="center"/>
          </w:tcPr>
          <w:p w:rsidR="00BD556A" w:rsidRPr="00BC0E83" w:rsidRDefault="00B54915" w:rsidP="002F42AB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  <w:r w:rsidR="00BD556A" w:rsidRPr="00BC0E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2B64C3" w:rsidRPr="00E2039C" w:rsidRDefault="002B64C3" w:rsidP="00F775E2">
      <w:pPr>
        <w:jc w:val="both"/>
      </w:pPr>
    </w:p>
    <w:p w:rsidR="004E3E0A" w:rsidRDefault="004E3E0A" w:rsidP="00F775E2">
      <w:pPr>
        <w:rPr>
          <w:rFonts w:eastAsia="Times New Roman"/>
          <w:b/>
          <w:sz w:val="28"/>
        </w:rPr>
      </w:pPr>
    </w:p>
    <w:p w:rsidR="00F775E2" w:rsidRPr="00E11912" w:rsidRDefault="00E11912" w:rsidP="00F775E2">
      <w:pPr>
        <w:rPr>
          <w:b/>
          <w:i/>
        </w:rPr>
      </w:pPr>
      <w:r w:rsidRPr="00E11912">
        <w:rPr>
          <w:rFonts w:eastAsia="Times New Roman"/>
          <w:b/>
          <w:sz w:val="28"/>
        </w:rPr>
        <w:t>2.5.</w:t>
      </w:r>
      <w:r w:rsidR="00F775E2" w:rsidRPr="00E11912">
        <w:rPr>
          <w:rFonts w:eastAsia="Times New Roman"/>
          <w:b/>
          <w:sz w:val="28"/>
        </w:rPr>
        <w:t xml:space="preserve">  </w:t>
      </w:r>
      <w:r w:rsidRPr="00E11912">
        <w:rPr>
          <w:b/>
          <w:sz w:val="28"/>
        </w:rPr>
        <w:t>ВЫВОДЫ</w:t>
      </w:r>
      <w:r w:rsidR="00F775E2" w:rsidRPr="00E11912">
        <w:rPr>
          <w:b/>
          <w:sz w:val="28"/>
        </w:rPr>
        <w:t xml:space="preserve"> о характере изменения результатов ЕГЭ по предмету</w:t>
      </w:r>
      <w:r w:rsidR="00F775E2" w:rsidRPr="00E11912">
        <w:rPr>
          <w:b/>
        </w:rPr>
        <w:br/>
      </w:r>
      <w:r w:rsidR="00F775E2" w:rsidRPr="00E11912">
        <w:rPr>
          <w:b/>
          <w:i/>
        </w:rPr>
        <w:t xml:space="preserve"> </w:t>
      </w:r>
    </w:p>
    <w:p w:rsidR="00125F12" w:rsidRDefault="00494520" w:rsidP="00BE03B1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6B7B81">
        <w:rPr>
          <w:sz w:val="28"/>
          <w:szCs w:val="28"/>
        </w:rPr>
        <w:t>Анализ статистических данных позволяет обнаружить, что значительных изменений в результатах ЕГЭ по русскому языку относительно результатов 20</w:t>
      </w:r>
      <w:r w:rsidR="00E642EC">
        <w:rPr>
          <w:sz w:val="28"/>
          <w:szCs w:val="28"/>
        </w:rPr>
        <w:t>2</w:t>
      </w:r>
      <w:r w:rsidR="00F112DC">
        <w:rPr>
          <w:sz w:val="28"/>
          <w:szCs w:val="28"/>
        </w:rPr>
        <w:t xml:space="preserve">4, </w:t>
      </w:r>
      <w:r w:rsidR="00776351">
        <w:rPr>
          <w:sz w:val="28"/>
          <w:szCs w:val="28"/>
        </w:rPr>
        <w:t>202</w:t>
      </w:r>
      <w:r w:rsidR="00F112DC">
        <w:rPr>
          <w:sz w:val="28"/>
          <w:szCs w:val="28"/>
        </w:rPr>
        <w:t>5</w:t>
      </w:r>
      <w:r w:rsidRPr="006B7B81">
        <w:rPr>
          <w:sz w:val="28"/>
          <w:szCs w:val="28"/>
        </w:rPr>
        <w:t xml:space="preserve"> годов нет.</w:t>
      </w:r>
      <w:r w:rsidR="00AA54FF" w:rsidRPr="006B7B81">
        <w:rPr>
          <w:sz w:val="28"/>
          <w:szCs w:val="28"/>
        </w:rPr>
        <w:t xml:space="preserve">  </w:t>
      </w:r>
    </w:p>
    <w:p w:rsidR="00125F12" w:rsidRDefault="00AA54FF" w:rsidP="00BE03B1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B7B81">
        <w:rPr>
          <w:sz w:val="28"/>
          <w:szCs w:val="28"/>
        </w:rPr>
        <w:t>Средний</w:t>
      </w:r>
      <w:proofErr w:type="gramEnd"/>
      <w:r w:rsidRPr="006B7B81">
        <w:rPr>
          <w:sz w:val="28"/>
          <w:szCs w:val="28"/>
        </w:rPr>
        <w:t xml:space="preserve"> тестовый </w:t>
      </w:r>
      <w:r w:rsidR="005D54F8" w:rsidRPr="006B7B81">
        <w:rPr>
          <w:sz w:val="28"/>
          <w:szCs w:val="28"/>
        </w:rPr>
        <w:t xml:space="preserve">в </w:t>
      </w:r>
      <w:r w:rsidR="003A5661">
        <w:rPr>
          <w:sz w:val="28"/>
          <w:szCs w:val="28"/>
        </w:rPr>
        <w:t>202</w:t>
      </w:r>
      <w:r w:rsidR="00F112DC">
        <w:rPr>
          <w:sz w:val="28"/>
          <w:szCs w:val="28"/>
        </w:rPr>
        <w:t>5</w:t>
      </w:r>
      <w:r w:rsidR="003A5661">
        <w:rPr>
          <w:sz w:val="28"/>
          <w:szCs w:val="28"/>
        </w:rPr>
        <w:t xml:space="preserve"> году </w:t>
      </w:r>
      <w:r w:rsidR="00F7623F">
        <w:rPr>
          <w:sz w:val="28"/>
          <w:szCs w:val="28"/>
        </w:rPr>
        <w:t xml:space="preserve">на </w:t>
      </w:r>
      <w:r w:rsidR="00F112DC">
        <w:rPr>
          <w:sz w:val="28"/>
          <w:szCs w:val="28"/>
        </w:rPr>
        <w:t>7,5</w:t>
      </w:r>
      <w:r w:rsidR="00F7623F">
        <w:rPr>
          <w:sz w:val="28"/>
          <w:szCs w:val="28"/>
        </w:rPr>
        <w:t xml:space="preserve"> балла ниже 202</w:t>
      </w:r>
      <w:r w:rsidR="00F112DC">
        <w:rPr>
          <w:sz w:val="28"/>
          <w:szCs w:val="28"/>
        </w:rPr>
        <w:t>4</w:t>
      </w:r>
      <w:r w:rsidR="00F7623F">
        <w:rPr>
          <w:sz w:val="28"/>
          <w:szCs w:val="28"/>
        </w:rPr>
        <w:t xml:space="preserve"> года и составил </w:t>
      </w:r>
      <w:r w:rsidR="00F112DC">
        <w:rPr>
          <w:sz w:val="28"/>
          <w:szCs w:val="28"/>
        </w:rPr>
        <w:t>63,4</w:t>
      </w:r>
      <w:r w:rsidR="003A5661">
        <w:rPr>
          <w:sz w:val="28"/>
          <w:szCs w:val="28"/>
        </w:rPr>
        <w:t xml:space="preserve"> </w:t>
      </w:r>
      <w:r w:rsidR="005D54F8" w:rsidRPr="006B7B81">
        <w:rPr>
          <w:sz w:val="28"/>
          <w:szCs w:val="28"/>
        </w:rPr>
        <w:t>(20</w:t>
      </w:r>
      <w:r w:rsidR="00776351">
        <w:rPr>
          <w:sz w:val="28"/>
          <w:szCs w:val="28"/>
        </w:rPr>
        <w:t>2</w:t>
      </w:r>
      <w:r w:rsidR="003A5661">
        <w:rPr>
          <w:sz w:val="28"/>
          <w:szCs w:val="28"/>
        </w:rPr>
        <w:t>3</w:t>
      </w:r>
      <w:r w:rsidR="005D54F8" w:rsidRPr="006B7B81">
        <w:rPr>
          <w:sz w:val="28"/>
          <w:szCs w:val="28"/>
        </w:rPr>
        <w:t xml:space="preserve">г. – </w:t>
      </w:r>
      <w:r w:rsidR="003A5661">
        <w:rPr>
          <w:sz w:val="28"/>
          <w:szCs w:val="28"/>
        </w:rPr>
        <w:t>72,1</w:t>
      </w:r>
      <w:r w:rsidR="00F112DC">
        <w:rPr>
          <w:sz w:val="28"/>
          <w:szCs w:val="28"/>
        </w:rPr>
        <w:t>, 2024г. – 70,9</w:t>
      </w:r>
      <w:r w:rsidR="00776351">
        <w:rPr>
          <w:sz w:val="28"/>
          <w:szCs w:val="28"/>
        </w:rPr>
        <w:t>)</w:t>
      </w:r>
      <w:r w:rsidR="00DD0086" w:rsidRPr="006B7B81">
        <w:rPr>
          <w:sz w:val="28"/>
          <w:szCs w:val="28"/>
        </w:rPr>
        <w:t xml:space="preserve">. Ежегодно все участники преодолевают минимальный порог. </w:t>
      </w:r>
    </w:p>
    <w:p w:rsidR="00125F12" w:rsidRDefault="00360C00" w:rsidP="00BE03B1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6B7B81">
        <w:rPr>
          <w:sz w:val="28"/>
          <w:szCs w:val="28"/>
        </w:rPr>
        <w:t>В 202</w:t>
      </w:r>
      <w:r w:rsidR="00F112DC">
        <w:rPr>
          <w:sz w:val="28"/>
          <w:szCs w:val="28"/>
        </w:rPr>
        <w:t>5</w:t>
      </w:r>
      <w:r w:rsidRPr="006B7B81">
        <w:rPr>
          <w:sz w:val="28"/>
          <w:szCs w:val="28"/>
        </w:rPr>
        <w:t xml:space="preserve"> году произошло </w:t>
      </w:r>
      <w:r w:rsidR="003A5661">
        <w:rPr>
          <w:sz w:val="28"/>
          <w:szCs w:val="28"/>
        </w:rPr>
        <w:t>уменьшение</w:t>
      </w:r>
      <w:r w:rsidRPr="006B7B81">
        <w:rPr>
          <w:sz w:val="28"/>
          <w:szCs w:val="28"/>
        </w:rPr>
        <w:t xml:space="preserve"> доли выпускников, набравших баллы в диапазоне 81-100, на </w:t>
      </w:r>
      <w:r w:rsidR="00186963">
        <w:rPr>
          <w:sz w:val="28"/>
          <w:szCs w:val="28"/>
        </w:rPr>
        <w:t>14,5</w:t>
      </w:r>
      <w:r w:rsidRPr="006B7B81">
        <w:rPr>
          <w:sz w:val="28"/>
          <w:szCs w:val="28"/>
        </w:rPr>
        <w:t xml:space="preserve">%. </w:t>
      </w:r>
      <w:r w:rsidR="00F112DC">
        <w:rPr>
          <w:sz w:val="28"/>
          <w:szCs w:val="28"/>
        </w:rPr>
        <w:t>100-</w:t>
      </w:r>
      <w:r w:rsidR="00527A6B">
        <w:rPr>
          <w:sz w:val="28"/>
          <w:szCs w:val="28"/>
        </w:rPr>
        <w:t>балл</w:t>
      </w:r>
      <w:r w:rsidR="00F112DC">
        <w:rPr>
          <w:sz w:val="28"/>
          <w:szCs w:val="28"/>
        </w:rPr>
        <w:t>ьники</w:t>
      </w:r>
      <w:r w:rsidR="00527A6B">
        <w:rPr>
          <w:sz w:val="28"/>
          <w:szCs w:val="28"/>
        </w:rPr>
        <w:t xml:space="preserve"> </w:t>
      </w:r>
      <w:r w:rsidR="00F112DC">
        <w:rPr>
          <w:sz w:val="28"/>
          <w:szCs w:val="28"/>
        </w:rPr>
        <w:t>в текущем году отсутс</w:t>
      </w:r>
      <w:r w:rsidR="00186963">
        <w:rPr>
          <w:sz w:val="28"/>
          <w:szCs w:val="28"/>
        </w:rPr>
        <w:t>твуют</w:t>
      </w:r>
      <w:r w:rsidRPr="006B7B81">
        <w:rPr>
          <w:sz w:val="28"/>
          <w:szCs w:val="28"/>
        </w:rPr>
        <w:t xml:space="preserve">. </w:t>
      </w:r>
      <w:r w:rsidR="00527A6B" w:rsidRPr="006B7B81">
        <w:rPr>
          <w:sz w:val="28"/>
          <w:szCs w:val="28"/>
        </w:rPr>
        <w:t>В предыдущ</w:t>
      </w:r>
      <w:r w:rsidR="002F4001">
        <w:rPr>
          <w:sz w:val="28"/>
          <w:szCs w:val="28"/>
        </w:rPr>
        <w:t>е</w:t>
      </w:r>
      <w:r w:rsidR="00527A6B">
        <w:rPr>
          <w:sz w:val="28"/>
          <w:szCs w:val="28"/>
        </w:rPr>
        <w:t>м</w:t>
      </w:r>
      <w:r w:rsidR="00527A6B" w:rsidRPr="006B7B81">
        <w:rPr>
          <w:sz w:val="28"/>
          <w:szCs w:val="28"/>
        </w:rPr>
        <w:t xml:space="preserve"> год</w:t>
      </w:r>
      <w:r w:rsidR="00527A6B">
        <w:rPr>
          <w:sz w:val="28"/>
          <w:szCs w:val="28"/>
        </w:rPr>
        <w:t>у</w:t>
      </w:r>
      <w:r w:rsidR="00527A6B" w:rsidRPr="006B7B81">
        <w:rPr>
          <w:sz w:val="28"/>
          <w:szCs w:val="28"/>
        </w:rPr>
        <w:t xml:space="preserve"> наивысший балл</w:t>
      </w:r>
      <w:r w:rsidR="00F7623F">
        <w:rPr>
          <w:sz w:val="28"/>
          <w:szCs w:val="28"/>
        </w:rPr>
        <w:t xml:space="preserve"> получил один выпускник</w:t>
      </w:r>
      <w:r w:rsidR="00527A6B" w:rsidRPr="006B7B81">
        <w:rPr>
          <w:sz w:val="28"/>
          <w:szCs w:val="28"/>
        </w:rPr>
        <w:t xml:space="preserve">. </w:t>
      </w:r>
    </w:p>
    <w:p w:rsidR="00BE03B1" w:rsidRDefault="006B7B81" w:rsidP="00BE03B1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6B7B81">
        <w:rPr>
          <w:sz w:val="28"/>
          <w:szCs w:val="28"/>
        </w:rPr>
        <w:t>Основные результаты с</w:t>
      </w:r>
      <w:r>
        <w:rPr>
          <w:sz w:val="28"/>
          <w:szCs w:val="28"/>
        </w:rPr>
        <w:t>а</w:t>
      </w:r>
      <w:r w:rsidRPr="006B7B81">
        <w:rPr>
          <w:sz w:val="28"/>
          <w:szCs w:val="28"/>
        </w:rPr>
        <w:t>мой массовой группы выпускников находятся в диапазоне от 61 до 80 баллов</w:t>
      </w:r>
      <w:r>
        <w:t xml:space="preserve">. </w:t>
      </w:r>
      <w:r w:rsidRPr="006B7B81">
        <w:rPr>
          <w:sz w:val="28"/>
        </w:rPr>
        <w:t xml:space="preserve">По сравнению </w:t>
      </w:r>
      <w:r w:rsidR="00186963">
        <w:rPr>
          <w:sz w:val="28"/>
        </w:rPr>
        <w:t>в</w:t>
      </w:r>
      <w:r w:rsidRPr="006B7B81">
        <w:rPr>
          <w:sz w:val="28"/>
        </w:rPr>
        <w:t xml:space="preserve"> 20</w:t>
      </w:r>
      <w:r w:rsidR="00527A6B">
        <w:rPr>
          <w:sz w:val="28"/>
        </w:rPr>
        <w:t>2</w:t>
      </w:r>
      <w:r w:rsidR="00186963">
        <w:rPr>
          <w:sz w:val="28"/>
        </w:rPr>
        <w:t>5</w:t>
      </w:r>
      <w:r>
        <w:rPr>
          <w:sz w:val="28"/>
        </w:rPr>
        <w:t xml:space="preserve"> </w:t>
      </w:r>
      <w:r w:rsidRPr="006B7B81">
        <w:rPr>
          <w:sz w:val="28"/>
        </w:rPr>
        <w:t>г</w:t>
      </w:r>
      <w:r>
        <w:rPr>
          <w:sz w:val="28"/>
        </w:rPr>
        <w:t>одом</w:t>
      </w:r>
      <w:r w:rsidRPr="006B7B81">
        <w:rPr>
          <w:sz w:val="28"/>
        </w:rPr>
        <w:t xml:space="preserve"> </w:t>
      </w:r>
      <w:r>
        <w:rPr>
          <w:sz w:val="28"/>
        </w:rPr>
        <w:t xml:space="preserve">здесь можно отметить </w:t>
      </w:r>
      <w:r w:rsidR="00186963">
        <w:rPr>
          <w:sz w:val="28"/>
        </w:rPr>
        <w:t>понижение</w:t>
      </w:r>
      <w:r>
        <w:rPr>
          <w:sz w:val="28"/>
        </w:rPr>
        <w:t xml:space="preserve"> показателя на </w:t>
      </w:r>
      <w:r w:rsidR="00186963">
        <w:rPr>
          <w:sz w:val="28"/>
        </w:rPr>
        <w:t>5,7</w:t>
      </w:r>
      <w:r w:rsidR="009A75E1">
        <w:rPr>
          <w:sz w:val="28"/>
        </w:rPr>
        <w:t>%</w:t>
      </w:r>
      <w:r w:rsidR="002F4001">
        <w:rPr>
          <w:sz w:val="28"/>
        </w:rPr>
        <w:t>, при у</w:t>
      </w:r>
      <w:r w:rsidR="00BF5EFC">
        <w:rPr>
          <w:sz w:val="28"/>
        </w:rPr>
        <w:t>меньшении</w:t>
      </w:r>
      <w:r w:rsidR="002F4001">
        <w:rPr>
          <w:sz w:val="28"/>
        </w:rPr>
        <w:t xml:space="preserve"> доли участников, имеющих 81 и более баллов</w:t>
      </w:r>
      <w:r w:rsidR="00186963">
        <w:rPr>
          <w:sz w:val="28"/>
        </w:rPr>
        <w:t xml:space="preserve"> и увеличении доли выпускников, имеющих 36-60 баллов</w:t>
      </w:r>
      <w:r w:rsidR="002F4001">
        <w:rPr>
          <w:sz w:val="28"/>
        </w:rPr>
        <w:t>.</w:t>
      </w:r>
      <w:r w:rsidR="00BE03B1" w:rsidRPr="00BE03B1">
        <w:rPr>
          <w:sz w:val="28"/>
          <w:szCs w:val="28"/>
        </w:rPr>
        <w:t xml:space="preserve"> </w:t>
      </w:r>
      <w:r w:rsidR="00BF5EFC">
        <w:rPr>
          <w:sz w:val="28"/>
          <w:szCs w:val="28"/>
        </w:rPr>
        <w:t>При этом есть 5,5</w:t>
      </w:r>
      <w:r w:rsidR="00BE03B1">
        <w:rPr>
          <w:sz w:val="28"/>
          <w:szCs w:val="28"/>
        </w:rPr>
        <w:t>% (8 чел.) участников, которые преодолели с запасом в 1-2 балла границу, соответствующую высокому уровню подготовки (81-82 балла)</w:t>
      </w:r>
      <w:r w:rsidR="00BF5EFC">
        <w:rPr>
          <w:sz w:val="28"/>
          <w:szCs w:val="28"/>
        </w:rPr>
        <w:t xml:space="preserve">, что соответствует прошлогодним показателям </w:t>
      </w:r>
      <w:r w:rsidR="00BE03B1">
        <w:rPr>
          <w:sz w:val="28"/>
          <w:szCs w:val="28"/>
        </w:rPr>
        <w:t xml:space="preserve"> </w:t>
      </w:r>
      <w:r w:rsidR="00BF5EFC">
        <w:rPr>
          <w:sz w:val="28"/>
          <w:szCs w:val="28"/>
        </w:rPr>
        <w:t xml:space="preserve">(2023г. – 8 чел. – 5,2%). </w:t>
      </w:r>
      <w:r w:rsidR="00BE03B1">
        <w:rPr>
          <w:sz w:val="28"/>
          <w:szCs w:val="28"/>
        </w:rPr>
        <w:t xml:space="preserve">Данное количество выпускников находится в зоне риска, так как имеется вероятность </w:t>
      </w:r>
      <w:proofErr w:type="gramStart"/>
      <w:r w:rsidR="00BE03B1">
        <w:rPr>
          <w:sz w:val="28"/>
          <w:szCs w:val="28"/>
        </w:rPr>
        <w:t>не достижения</w:t>
      </w:r>
      <w:proofErr w:type="gramEnd"/>
      <w:r w:rsidR="00BE03B1">
        <w:rPr>
          <w:sz w:val="28"/>
          <w:szCs w:val="28"/>
        </w:rPr>
        <w:t xml:space="preserve"> </w:t>
      </w:r>
      <w:proofErr w:type="spellStart"/>
      <w:r w:rsidR="00A0109F">
        <w:rPr>
          <w:sz w:val="28"/>
          <w:szCs w:val="28"/>
        </w:rPr>
        <w:t>высокобалльных</w:t>
      </w:r>
      <w:proofErr w:type="spellEnd"/>
      <w:r w:rsidR="00A0109F">
        <w:rPr>
          <w:sz w:val="28"/>
          <w:szCs w:val="28"/>
        </w:rPr>
        <w:t xml:space="preserve"> результатов</w:t>
      </w:r>
      <w:r w:rsidR="00BE03B1">
        <w:rPr>
          <w:sz w:val="28"/>
          <w:szCs w:val="28"/>
        </w:rPr>
        <w:t xml:space="preserve">, что может привести к снижению доли </w:t>
      </w:r>
      <w:r w:rsidR="00BE03B1">
        <w:rPr>
          <w:sz w:val="28"/>
          <w:szCs w:val="28"/>
        </w:rPr>
        <w:lastRenderedPageBreak/>
        <w:t>выпускников, получивших баллы, соответствующие высокому уровню подготовки.</w:t>
      </w:r>
    </w:p>
    <w:p w:rsidR="00707B9F" w:rsidRDefault="00927546" w:rsidP="00360C0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школ с количеством участников более </w:t>
      </w:r>
      <w:r w:rsidR="00BF5EFC">
        <w:rPr>
          <w:sz w:val="28"/>
          <w:szCs w:val="28"/>
        </w:rPr>
        <w:t>5</w:t>
      </w:r>
      <w:r>
        <w:rPr>
          <w:sz w:val="28"/>
          <w:szCs w:val="28"/>
        </w:rPr>
        <w:t xml:space="preserve"> чел. с</w:t>
      </w:r>
      <w:r w:rsidR="00360C00">
        <w:rPr>
          <w:sz w:val="28"/>
          <w:szCs w:val="28"/>
        </w:rPr>
        <w:t xml:space="preserve">амые высокие результаты получили выпускники ГБОУ СОШ № </w:t>
      </w:r>
      <w:r w:rsidR="002F4001">
        <w:rPr>
          <w:sz w:val="28"/>
          <w:szCs w:val="28"/>
        </w:rPr>
        <w:t>1</w:t>
      </w:r>
      <w:r w:rsidR="00360C00">
        <w:rPr>
          <w:sz w:val="28"/>
          <w:szCs w:val="28"/>
        </w:rPr>
        <w:t xml:space="preserve"> </w:t>
      </w:r>
      <w:r w:rsidR="0091396A">
        <w:rPr>
          <w:sz w:val="28"/>
          <w:szCs w:val="28"/>
        </w:rPr>
        <w:t>«ОЦ» с. Борское</w:t>
      </w:r>
      <w:r w:rsidR="00BF5EFC">
        <w:rPr>
          <w:sz w:val="28"/>
          <w:szCs w:val="28"/>
        </w:rPr>
        <w:t xml:space="preserve"> и ГБОУ СОШ № </w:t>
      </w:r>
      <w:r w:rsidR="00B0299A">
        <w:rPr>
          <w:sz w:val="28"/>
          <w:szCs w:val="28"/>
        </w:rPr>
        <w:t>2</w:t>
      </w:r>
      <w:r w:rsidR="00BF5EFC">
        <w:rPr>
          <w:sz w:val="28"/>
          <w:szCs w:val="28"/>
        </w:rPr>
        <w:t xml:space="preserve"> г. Нефтегорска</w:t>
      </w:r>
      <w:r>
        <w:rPr>
          <w:sz w:val="28"/>
          <w:szCs w:val="28"/>
        </w:rPr>
        <w:t xml:space="preserve">, а выпускники </w:t>
      </w:r>
      <w:r w:rsidR="00B0299A">
        <w:rPr>
          <w:sz w:val="28"/>
          <w:szCs w:val="28"/>
        </w:rPr>
        <w:t xml:space="preserve">ГБОУ СОШ № </w:t>
      </w:r>
      <w:r w:rsidR="00B0299A">
        <w:rPr>
          <w:sz w:val="28"/>
          <w:szCs w:val="28"/>
        </w:rPr>
        <w:t>2</w:t>
      </w:r>
      <w:r w:rsidR="00B0299A">
        <w:rPr>
          <w:sz w:val="28"/>
          <w:szCs w:val="28"/>
        </w:rPr>
        <w:t xml:space="preserve"> «ОЦ» с. Борское </w:t>
      </w:r>
      <w:r w:rsidRPr="00E11912">
        <w:rPr>
          <w:rFonts w:eastAsia="Times New Roman"/>
          <w:sz w:val="28"/>
        </w:rPr>
        <w:t>продемонстрирова</w:t>
      </w:r>
      <w:r>
        <w:rPr>
          <w:rFonts w:eastAsia="Times New Roman"/>
          <w:sz w:val="28"/>
        </w:rPr>
        <w:t>ли</w:t>
      </w:r>
      <w:r w:rsidRPr="00E11912">
        <w:rPr>
          <w:rFonts w:eastAsia="Times New Roman"/>
          <w:sz w:val="28"/>
        </w:rPr>
        <w:t xml:space="preserve"> низкие результаты ЕГЭ по предмету</w:t>
      </w:r>
      <w:r>
        <w:rPr>
          <w:rFonts w:eastAsia="Times New Roman"/>
          <w:sz w:val="28"/>
        </w:rPr>
        <w:t>.</w:t>
      </w:r>
    </w:p>
    <w:tbl>
      <w:tblPr>
        <w:tblW w:w="10490" w:type="dxa"/>
        <w:tblInd w:w="-318" w:type="dxa"/>
        <w:tblLook w:val="04A0" w:firstRow="1" w:lastRow="0" w:firstColumn="1" w:lastColumn="0" w:noHBand="0" w:noVBand="1"/>
      </w:tblPr>
      <w:tblGrid>
        <w:gridCol w:w="3828"/>
        <w:gridCol w:w="664"/>
        <w:gridCol w:w="612"/>
        <w:gridCol w:w="506"/>
        <w:gridCol w:w="745"/>
        <w:gridCol w:w="567"/>
        <w:gridCol w:w="673"/>
        <w:gridCol w:w="459"/>
        <w:gridCol w:w="601"/>
        <w:gridCol w:w="567"/>
        <w:gridCol w:w="709"/>
        <w:gridCol w:w="559"/>
      </w:tblGrid>
      <w:tr w:rsidR="00927546" w:rsidRPr="00EA068D" w:rsidTr="003D204F">
        <w:trPr>
          <w:cantSplit/>
          <w:trHeight w:val="3313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46" w:rsidRPr="00EA068D" w:rsidRDefault="00D15635" w:rsidP="00EA068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A068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27546" w:rsidRPr="00EA068D" w:rsidRDefault="00927546" w:rsidP="00927546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EA068D">
              <w:rPr>
                <w:rFonts w:eastAsia="Times New Roman"/>
                <w:bCs/>
                <w:color w:val="000000"/>
                <w:sz w:val="22"/>
                <w:szCs w:val="22"/>
              </w:rPr>
              <w:t>Всего участников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927546" w:rsidRPr="00EA068D" w:rsidRDefault="00927546" w:rsidP="00927546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546" w:rsidRPr="00EA068D" w:rsidRDefault="00927546" w:rsidP="00927546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Границы уровня в тестовых баллах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546" w:rsidRPr="00EA068D" w:rsidRDefault="00927546" w:rsidP="00927546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 xml:space="preserve">Доля участников ЕГЭ, получивших баллы </w:t>
            </w:r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от 0 до min-1, </w:t>
            </w:r>
            <w:r w:rsidRPr="00EA068D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546" w:rsidRPr="00EA068D" w:rsidRDefault="00927546" w:rsidP="00927546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Границы уровня в тестовых баллах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546" w:rsidRPr="00EA068D" w:rsidRDefault="00927546" w:rsidP="00927546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Доля участников ЕГЭ, получивших баллы</w:t>
            </w:r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от </w:t>
            </w:r>
            <w:proofErr w:type="spellStart"/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min</w:t>
            </w:r>
            <w:proofErr w:type="spellEnd"/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до 60, </w:t>
            </w:r>
            <w:r w:rsidRPr="00EA068D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546" w:rsidRPr="00EA068D" w:rsidRDefault="00927546" w:rsidP="00927546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Границы уровня в тестовых баллах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546" w:rsidRPr="00EA068D" w:rsidRDefault="00927546" w:rsidP="00927546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Доля участников ЕГЭ, получивших баллы</w:t>
            </w:r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от 61 до 80, </w:t>
            </w:r>
            <w:r w:rsidRPr="00EA068D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546" w:rsidRPr="00EA068D" w:rsidRDefault="00927546" w:rsidP="00927546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Границы уровня в тестовых баллах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27546" w:rsidRPr="00EA068D" w:rsidRDefault="00927546" w:rsidP="00927546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 xml:space="preserve">Доля участников ЕГЭ, получивших баллы </w:t>
            </w:r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от 81 до 100, </w:t>
            </w:r>
            <w:r w:rsidRPr="00EA068D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927546" w:rsidRPr="00EA068D" w:rsidRDefault="00927546" w:rsidP="00927546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Количество 100-балльников</w:t>
            </w:r>
          </w:p>
        </w:tc>
      </w:tr>
      <w:tr w:rsidR="00927546" w:rsidRPr="00EA068D" w:rsidTr="0091396A">
        <w:trPr>
          <w:trHeight w:val="30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46" w:rsidRPr="00EA068D" w:rsidRDefault="00927546" w:rsidP="00EA068D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46" w:rsidRPr="00EA068D" w:rsidRDefault="00927546" w:rsidP="00EA068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46" w:rsidRPr="00EA068D" w:rsidRDefault="00927546" w:rsidP="00EA068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7546" w:rsidRPr="00EA068D" w:rsidRDefault="00927546" w:rsidP="00EA068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A068D">
              <w:rPr>
                <w:rFonts w:eastAsia="Times New Roman"/>
                <w:color w:val="000000"/>
                <w:sz w:val="22"/>
                <w:szCs w:val="22"/>
              </w:rPr>
              <w:t>0-35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7546" w:rsidRPr="00EA068D" w:rsidRDefault="00927546" w:rsidP="00EA068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A068D">
              <w:rPr>
                <w:rFonts w:eastAsia="Times New Roman"/>
                <w:color w:val="000000"/>
                <w:sz w:val="22"/>
                <w:szCs w:val="22"/>
              </w:rPr>
              <w:t>36-60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7546" w:rsidRPr="00EA068D" w:rsidRDefault="00927546" w:rsidP="00EA068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A068D">
              <w:rPr>
                <w:rFonts w:eastAsia="Times New Roman"/>
                <w:color w:val="000000"/>
                <w:sz w:val="22"/>
                <w:szCs w:val="22"/>
              </w:rPr>
              <w:t>61-80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7546" w:rsidRPr="00EA068D" w:rsidRDefault="00927546" w:rsidP="00EA068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A068D">
              <w:rPr>
                <w:rFonts w:eastAsia="Times New Roman"/>
                <w:color w:val="000000"/>
                <w:sz w:val="22"/>
                <w:szCs w:val="22"/>
              </w:rPr>
              <w:t>81-100</w:t>
            </w:r>
          </w:p>
        </w:tc>
        <w:tc>
          <w:tcPr>
            <w:tcW w:w="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7546" w:rsidRPr="00EA068D" w:rsidRDefault="00927546" w:rsidP="00EA068D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4F395C" w:rsidRPr="00EA068D" w:rsidTr="0091396A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395C" w:rsidRPr="00EA068D" w:rsidRDefault="004F395C" w:rsidP="00AB78E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 xml:space="preserve">СОШ </w:t>
            </w:r>
            <w:proofErr w:type="gramStart"/>
            <w:r w:rsidRPr="00EA068D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EA068D">
              <w:rPr>
                <w:rFonts w:eastAsia="Times New Roman"/>
                <w:sz w:val="22"/>
                <w:szCs w:val="22"/>
              </w:rPr>
              <w:t>. Алексеевка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395C" w:rsidRPr="00EA068D" w:rsidRDefault="004F395C" w:rsidP="0092754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63,9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14,3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F395C" w:rsidRPr="00EA068D" w:rsidTr="0091396A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5C" w:rsidRPr="00EA068D" w:rsidRDefault="004F395C" w:rsidP="0091396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 xml:space="preserve">СОШ </w:t>
            </w:r>
            <w:proofErr w:type="gramStart"/>
            <w:r w:rsidRPr="00EA068D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EA068D">
              <w:rPr>
                <w:rFonts w:eastAsia="Times New Roman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z w:val="22"/>
                <w:szCs w:val="22"/>
              </w:rPr>
              <w:t>Герасимовка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Pr="00EA068D" w:rsidRDefault="004F395C" w:rsidP="0092754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57,5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F395C" w:rsidRPr="00EA068D" w:rsidTr="0091396A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5C" w:rsidRPr="00EA068D" w:rsidRDefault="004F395C" w:rsidP="00AB78E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 xml:space="preserve">СОШ с. </w:t>
            </w:r>
            <w:proofErr w:type="spellStart"/>
            <w:r w:rsidRPr="00EA068D">
              <w:rPr>
                <w:rFonts w:eastAsia="Times New Roman"/>
                <w:sz w:val="22"/>
                <w:szCs w:val="22"/>
              </w:rPr>
              <w:t>Летниково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Pr="00EA068D" w:rsidRDefault="004F395C" w:rsidP="0092754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56,6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F395C" w:rsidRPr="00EA068D" w:rsidTr="0091396A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Default="004F395C" w:rsidP="00AB78E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>СОШ с.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Самовольно-Ивановка</w:t>
            </w:r>
            <w:proofErr w:type="gramEnd"/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Pr="00EA068D" w:rsidRDefault="004F395C" w:rsidP="0092754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F395C" w:rsidRPr="00EA068D" w:rsidTr="004F395C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4F395C" w:rsidRPr="00EA068D" w:rsidRDefault="004F395C" w:rsidP="00AB78E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>СОШ № 1 «ОЦ» с. Борское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395C" w:rsidRPr="00EA068D" w:rsidRDefault="004F395C" w:rsidP="0092754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67,2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F395C" w:rsidRPr="00EA068D" w:rsidTr="004F395C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F395C" w:rsidRPr="00EA068D" w:rsidRDefault="004F395C" w:rsidP="00AB78E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>СОШ № 2 «ОЦ» с. Борское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4F395C" w:rsidRPr="00EA068D" w:rsidRDefault="004F395C" w:rsidP="0092754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53,6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F395C" w:rsidRPr="00EA068D" w:rsidTr="0091396A">
        <w:trPr>
          <w:trHeight w:val="2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5C" w:rsidRPr="00EA068D" w:rsidRDefault="004F395C" w:rsidP="00AB78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ГБОУ </w:t>
            </w:r>
            <w:r w:rsidRPr="00EA068D">
              <w:rPr>
                <w:rFonts w:eastAsia="Times New Roman"/>
              </w:rPr>
              <w:t>СОШ № 1 г. Нефтегорска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Pr="00EA068D" w:rsidRDefault="004F395C" w:rsidP="0092754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65,4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30,8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F395C" w:rsidRPr="00EA068D" w:rsidTr="004F395C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4F395C" w:rsidRPr="00EA068D" w:rsidRDefault="004F395C" w:rsidP="00AB78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ГБОУ </w:t>
            </w:r>
            <w:r w:rsidRPr="00EA068D">
              <w:rPr>
                <w:rFonts w:eastAsia="Times New Roman"/>
              </w:rPr>
              <w:t>СОШ № 2 г. Нефтегорска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395C" w:rsidRPr="00EA068D" w:rsidRDefault="004F395C" w:rsidP="0092754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68,6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35,7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35,7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F395C" w:rsidRPr="00EA068D" w:rsidTr="004F395C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95C" w:rsidRPr="00EA068D" w:rsidRDefault="004F395C" w:rsidP="00AB78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ГБОУ </w:t>
            </w:r>
            <w:r w:rsidRPr="00EA068D">
              <w:rPr>
                <w:rFonts w:eastAsia="Times New Roman"/>
              </w:rPr>
              <w:t>СОШ № 3 г. Нефтегорска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Pr="00EA068D" w:rsidRDefault="004F395C" w:rsidP="0092754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71,1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F395C" w:rsidRPr="00EA068D" w:rsidTr="00AB78EC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5C" w:rsidRPr="00EA068D" w:rsidRDefault="004F395C" w:rsidP="00AB78E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 xml:space="preserve">СОШ </w:t>
            </w:r>
            <w:proofErr w:type="gramStart"/>
            <w:r w:rsidRPr="00EA068D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EA068D">
              <w:rPr>
                <w:rFonts w:eastAsia="Times New Roman"/>
                <w:sz w:val="22"/>
                <w:szCs w:val="22"/>
              </w:rPr>
              <w:t>. Зуевка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Pr="00EA068D" w:rsidRDefault="004F395C" w:rsidP="0092754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F395C" w:rsidRPr="00EA068D" w:rsidTr="004F395C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95C" w:rsidRPr="00EA068D" w:rsidRDefault="004F395C" w:rsidP="00AB78E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 xml:space="preserve">СОШ </w:t>
            </w:r>
            <w:proofErr w:type="gramStart"/>
            <w:r w:rsidRPr="00EA068D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EA068D">
              <w:rPr>
                <w:rFonts w:eastAsia="Times New Roman"/>
                <w:sz w:val="22"/>
                <w:szCs w:val="22"/>
              </w:rPr>
              <w:t>. Утевка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Pr="00EA068D" w:rsidRDefault="004F395C" w:rsidP="0092754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55,6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395C" w:rsidRDefault="004F39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95C" w:rsidRDefault="004F39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F395C" w:rsidRPr="00EA068D" w:rsidTr="006351BC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F395C" w:rsidRPr="00927546" w:rsidRDefault="004F395C" w:rsidP="00927546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927546">
              <w:rPr>
                <w:rFonts w:eastAsia="Times New Roman"/>
                <w:b/>
                <w:color w:val="000000"/>
                <w:sz w:val="22"/>
                <w:szCs w:val="22"/>
              </w:rPr>
              <w:t>Юго-Восточное управление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F395C" w:rsidRPr="00927546" w:rsidRDefault="004F395C" w:rsidP="006351BC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121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395C" w:rsidRPr="00927546" w:rsidRDefault="004F395C" w:rsidP="006351B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63,4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395C" w:rsidRDefault="004F395C" w:rsidP="006351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F395C" w:rsidRDefault="004F395C" w:rsidP="00635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F395C" w:rsidRDefault="004F395C" w:rsidP="00635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F395C" w:rsidRDefault="004F395C" w:rsidP="00635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F395C" w:rsidRDefault="004F395C" w:rsidP="00635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F395C" w:rsidRDefault="004F395C" w:rsidP="00635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F395C" w:rsidRDefault="004F395C" w:rsidP="00635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F395C" w:rsidRDefault="004F395C" w:rsidP="006351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13,2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395C" w:rsidRDefault="004F395C" w:rsidP="006351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</w:tbl>
    <w:p w:rsidR="00DB4737" w:rsidRDefault="00DB4737" w:rsidP="0036462B">
      <w:pPr>
        <w:pStyle w:val="2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</w:p>
    <w:p w:rsidR="00DB4737" w:rsidRDefault="00DB4737" w:rsidP="0036462B">
      <w:pPr>
        <w:pStyle w:val="2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</w:p>
    <w:p w:rsidR="00DB4737" w:rsidRDefault="00DB4737" w:rsidP="00DB4737"/>
    <w:p w:rsidR="00DB4737" w:rsidRDefault="00DB4737" w:rsidP="00DB4737"/>
    <w:p w:rsidR="003D1745" w:rsidRDefault="003D1745" w:rsidP="00DB4737"/>
    <w:p w:rsidR="003D1745" w:rsidRDefault="003D1745" w:rsidP="00DB4737"/>
    <w:p w:rsidR="003D1745" w:rsidRDefault="003D1745" w:rsidP="00DB4737"/>
    <w:p w:rsidR="004E3E0A" w:rsidRDefault="004E3E0A" w:rsidP="00DB4737"/>
    <w:p w:rsidR="004E3E0A" w:rsidRDefault="004E3E0A" w:rsidP="00DB4737"/>
    <w:p w:rsidR="004E3E0A" w:rsidRDefault="004E3E0A" w:rsidP="00DB4737"/>
    <w:p w:rsidR="00412A20" w:rsidRDefault="00412A20" w:rsidP="00412A20">
      <w:pPr>
        <w:pStyle w:val="2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>
        <w:rPr>
          <w:rFonts w:ascii="Times New Roman" w:hAnsi="Times New Roman"/>
          <w:bCs w:val="0"/>
          <w:color w:val="auto"/>
          <w:sz w:val="28"/>
          <w:szCs w:val="28"/>
        </w:rPr>
        <w:lastRenderedPageBreak/>
        <w:t>РАЗДЕЛ 3</w:t>
      </w:r>
      <w:r w:rsidRPr="005A31BD">
        <w:rPr>
          <w:rFonts w:ascii="Times New Roman" w:hAnsi="Times New Roman"/>
          <w:bCs w:val="0"/>
          <w:color w:val="auto"/>
          <w:sz w:val="28"/>
          <w:szCs w:val="28"/>
        </w:rPr>
        <w:t xml:space="preserve">.  </w:t>
      </w:r>
      <w:r>
        <w:rPr>
          <w:rFonts w:ascii="Times New Roman" w:hAnsi="Times New Roman"/>
          <w:bCs w:val="0"/>
          <w:color w:val="auto"/>
          <w:sz w:val="28"/>
          <w:szCs w:val="28"/>
        </w:rPr>
        <w:t>АНАЛИЗ РЕЗУЛЬТАТОВ ВЫПОЛНЕНИЯ ОТДЕЛЬНЫХ ЗАДАНИЙ ИЛИ ГРУПП ЗАДАНИЙ</w:t>
      </w:r>
    </w:p>
    <w:p w:rsidR="00F112DC" w:rsidRPr="00DD7D1F" w:rsidRDefault="00F112DC" w:rsidP="00F112DC">
      <w:pPr>
        <w:pStyle w:val="3"/>
        <w:tabs>
          <w:tab w:val="left" w:pos="142"/>
        </w:tabs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DD7D1F">
        <w:rPr>
          <w:rFonts w:ascii="Times New Roman" w:hAnsi="Times New Roman"/>
          <w:bCs w:val="0"/>
          <w:color w:val="auto"/>
          <w:sz w:val="28"/>
          <w:szCs w:val="28"/>
        </w:rPr>
        <w:t xml:space="preserve">3.1. </w:t>
      </w:r>
      <w:r w:rsidRPr="00DD7D1F">
        <w:rPr>
          <w:rFonts w:ascii="Times New Roman" w:hAnsi="Times New Roman"/>
          <w:color w:val="auto"/>
          <w:sz w:val="28"/>
          <w:szCs w:val="28"/>
        </w:rPr>
        <w:t>Анализ выполнения заданий КИМ</w:t>
      </w:r>
    </w:p>
    <w:p w:rsidR="00F112DC" w:rsidRPr="00A539CC" w:rsidRDefault="00F112DC" w:rsidP="00F112DC">
      <w:pPr>
        <w:widowControl w:val="0"/>
        <w:autoSpaceDE w:val="0"/>
        <w:autoSpaceDN w:val="0"/>
        <w:spacing w:line="360" w:lineRule="auto"/>
        <w:ind w:right="-1" w:firstLine="567"/>
        <w:jc w:val="both"/>
        <w:rPr>
          <w:rFonts w:eastAsia="Times New Roman"/>
          <w:sz w:val="28"/>
          <w:szCs w:val="28"/>
        </w:rPr>
      </w:pPr>
      <w:r w:rsidRPr="009D2897">
        <w:rPr>
          <w:rFonts w:eastAsia="Times New Roman"/>
          <w:sz w:val="28"/>
          <w:szCs w:val="28"/>
        </w:rPr>
        <w:t>В</w:t>
      </w:r>
      <w:r w:rsidRPr="009D2897">
        <w:rPr>
          <w:rFonts w:eastAsia="Times New Roman"/>
          <w:spacing w:val="20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2025</w:t>
      </w:r>
      <w:r w:rsidRPr="009D2897">
        <w:rPr>
          <w:rFonts w:eastAsia="Times New Roman"/>
          <w:spacing w:val="22"/>
          <w:sz w:val="28"/>
          <w:szCs w:val="28"/>
        </w:rPr>
        <w:t xml:space="preserve"> </w:t>
      </w:r>
      <w:r w:rsidRPr="009D2897">
        <w:rPr>
          <w:rFonts w:eastAsia="Times New Roman"/>
          <w:sz w:val="28"/>
          <w:szCs w:val="28"/>
        </w:rPr>
        <w:t>году</w:t>
      </w:r>
      <w:r w:rsidRPr="009D2897">
        <w:rPr>
          <w:rFonts w:eastAsia="Times New Roman"/>
          <w:spacing w:val="17"/>
          <w:sz w:val="28"/>
          <w:szCs w:val="28"/>
        </w:rPr>
        <w:t xml:space="preserve"> </w:t>
      </w:r>
      <w:r w:rsidRPr="009D2897">
        <w:rPr>
          <w:rFonts w:eastAsia="Times New Roman"/>
          <w:sz w:val="28"/>
          <w:szCs w:val="28"/>
        </w:rPr>
        <w:t>качество</w:t>
      </w:r>
      <w:r w:rsidRPr="009D2897">
        <w:rPr>
          <w:rFonts w:eastAsia="Times New Roman"/>
          <w:spacing w:val="21"/>
          <w:sz w:val="28"/>
          <w:szCs w:val="28"/>
        </w:rPr>
        <w:t xml:space="preserve"> </w:t>
      </w:r>
      <w:r w:rsidRPr="009D2897">
        <w:rPr>
          <w:rFonts w:eastAsia="Times New Roman"/>
          <w:sz w:val="28"/>
          <w:szCs w:val="28"/>
        </w:rPr>
        <w:t>освоения</w:t>
      </w:r>
      <w:r w:rsidRPr="009D2897">
        <w:rPr>
          <w:rFonts w:eastAsia="Times New Roman"/>
          <w:spacing w:val="21"/>
          <w:sz w:val="28"/>
          <w:szCs w:val="28"/>
        </w:rPr>
        <w:t xml:space="preserve"> </w:t>
      </w:r>
      <w:r w:rsidRPr="009D2897">
        <w:rPr>
          <w:rFonts w:eastAsia="Times New Roman"/>
          <w:sz w:val="28"/>
          <w:szCs w:val="28"/>
        </w:rPr>
        <w:t>выпускниками</w:t>
      </w:r>
      <w:r w:rsidRPr="009D2897">
        <w:rPr>
          <w:rFonts w:eastAsia="Times New Roman"/>
          <w:spacing w:val="19"/>
          <w:sz w:val="28"/>
          <w:szCs w:val="28"/>
        </w:rPr>
        <w:t xml:space="preserve"> </w:t>
      </w:r>
      <w:r w:rsidRPr="009D2897">
        <w:rPr>
          <w:rFonts w:eastAsia="Times New Roman"/>
          <w:sz w:val="28"/>
          <w:szCs w:val="28"/>
        </w:rPr>
        <w:t>курса</w:t>
      </w:r>
      <w:r>
        <w:rPr>
          <w:rFonts w:eastAsia="Times New Roman"/>
          <w:sz w:val="28"/>
          <w:szCs w:val="28"/>
        </w:rPr>
        <w:t xml:space="preserve"> </w:t>
      </w:r>
      <w:r w:rsidRPr="009D2897">
        <w:rPr>
          <w:rFonts w:eastAsia="Times New Roman"/>
          <w:sz w:val="28"/>
          <w:szCs w:val="28"/>
        </w:rPr>
        <w:t>русского</w:t>
      </w:r>
      <w:r w:rsidRPr="009D2897">
        <w:rPr>
          <w:rFonts w:eastAsia="Times New Roman"/>
          <w:spacing w:val="2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языка </w:t>
      </w:r>
      <w:r w:rsidRPr="009D2897">
        <w:rPr>
          <w:rFonts w:eastAsia="Times New Roman"/>
          <w:sz w:val="28"/>
          <w:szCs w:val="28"/>
        </w:rPr>
        <w:t>в</w:t>
      </w:r>
      <w:r>
        <w:rPr>
          <w:rFonts w:eastAsia="Times New Roman"/>
          <w:spacing w:val="12"/>
          <w:sz w:val="28"/>
          <w:szCs w:val="28"/>
        </w:rPr>
        <w:t xml:space="preserve"> </w:t>
      </w:r>
      <w:r w:rsidRPr="009D2897">
        <w:rPr>
          <w:rFonts w:eastAsia="Times New Roman"/>
          <w:sz w:val="28"/>
          <w:szCs w:val="28"/>
        </w:rPr>
        <w:t>11</w:t>
      </w:r>
      <w:r w:rsidRPr="009D2897">
        <w:rPr>
          <w:rFonts w:eastAsia="Times New Roman"/>
          <w:spacing w:val="-67"/>
          <w:sz w:val="28"/>
          <w:szCs w:val="28"/>
        </w:rPr>
        <w:t xml:space="preserve"> </w:t>
      </w:r>
      <w:r w:rsidRPr="009D2897">
        <w:rPr>
          <w:rFonts w:eastAsia="Times New Roman"/>
          <w:sz w:val="28"/>
          <w:szCs w:val="28"/>
        </w:rPr>
        <w:t>классе</w:t>
      </w:r>
      <w:r w:rsidRPr="009D2897">
        <w:rPr>
          <w:rFonts w:eastAsia="Times New Roman"/>
          <w:spacing w:val="19"/>
          <w:sz w:val="28"/>
          <w:szCs w:val="28"/>
        </w:rPr>
        <w:t xml:space="preserve"> </w:t>
      </w:r>
      <w:r w:rsidRPr="009D2897">
        <w:rPr>
          <w:rFonts w:eastAsia="Times New Roman"/>
          <w:sz w:val="28"/>
          <w:szCs w:val="28"/>
        </w:rPr>
        <w:t>проверялось</w:t>
      </w:r>
      <w:r w:rsidRPr="009D2897">
        <w:rPr>
          <w:rFonts w:eastAsia="Times New Roman"/>
          <w:spacing w:val="17"/>
          <w:sz w:val="28"/>
          <w:szCs w:val="28"/>
        </w:rPr>
        <w:t xml:space="preserve"> </w:t>
      </w:r>
      <w:r w:rsidRPr="009D2897">
        <w:rPr>
          <w:rFonts w:eastAsia="Times New Roman"/>
          <w:sz w:val="28"/>
          <w:szCs w:val="28"/>
        </w:rPr>
        <w:t>так</w:t>
      </w:r>
      <w:r w:rsidRPr="009D2897">
        <w:rPr>
          <w:rFonts w:eastAsia="Times New Roman"/>
          <w:spacing w:val="20"/>
          <w:sz w:val="28"/>
          <w:szCs w:val="28"/>
        </w:rPr>
        <w:t xml:space="preserve"> </w:t>
      </w:r>
      <w:r w:rsidRPr="009D2897">
        <w:rPr>
          <w:rFonts w:eastAsia="Times New Roman"/>
          <w:sz w:val="28"/>
          <w:szCs w:val="28"/>
        </w:rPr>
        <w:t>же,</w:t>
      </w:r>
      <w:r w:rsidRPr="009D2897">
        <w:rPr>
          <w:rFonts w:eastAsia="Times New Roman"/>
          <w:spacing w:val="19"/>
          <w:sz w:val="28"/>
          <w:szCs w:val="28"/>
        </w:rPr>
        <w:t xml:space="preserve"> </w:t>
      </w:r>
      <w:r w:rsidRPr="009D2897">
        <w:rPr>
          <w:rFonts w:eastAsia="Times New Roman"/>
          <w:sz w:val="28"/>
          <w:szCs w:val="28"/>
        </w:rPr>
        <w:t>как</w:t>
      </w:r>
      <w:r w:rsidRPr="009D2897">
        <w:rPr>
          <w:rFonts w:eastAsia="Times New Roman"/>
          <w:spacing w:val="18"/>
          <w:sz w:val="28"/>
          <w:szCs w:val="28"/>
        </w:rPr>
        <w:t xml:space="preserve"> </w:t>
      </w:r>
      <w:r w:rsidRPr="009D2897">
        <w:rPr>
          <w:rFonts w:eastAsia="Times New Roman"/>
          <w:sz w:val="28"/>
          <w:szCs w:val="28"/>
        </w:rPr>
        <w:t>и</w:t>
      </w:r>
      <w:r w:rsidRPr="009D2897">
        <w:rPr>
          <w:rFonts w:eastAsia="Times New Roman"/>
          <w:spacing w:val="21"/>
          <w:sz w:val="28"/>
          <w:szCs w:val="28"/>
        </w:rPr>
        <w:t xml:space="preserve"> </w:t>
      </w:r>
      <w:r w:rsidRPr="009D2897">
        <w:rPr>
          <w:rFonts w:eastAsia="Times New Roman"/>
          <w:sz w:val="28"/>
          <w:szCs w:val="28"/>
        </w:rPr>
        <w:t>в</w:t>
      </w:r>
      <w:r w:rsidRPr="009D2897">
        <w:rPr>
          <w:rFonts w:eastAsia="Times New Roman"/>
          <w:spacing w:val="19"/>
          <w:sz w:val="28"/>
          <w:szCs w:val="28"/>
        </w:rPr>
        <w:t xml:space="preserve"> </w:t>
      </w:r>
      <w:r w:rsidRPr="009D2897">
        <w:rPr>
          <w:rFonts w:eastAsia="Times New Roman"/>
          <w:sz w:val="28"/>
          <w:szCs w:val="28"/>
        </w:rPr>
        <w:t>прошлые</w:t>
      </w:r>
      <w:r w:rsidRPr="009D2897">
        <w:rPr>
          <w:rFonts w:eastAsia="Times New Roman"/>
          <w:spacing w:val="21"/>
          <w:sz w:val="28"/>
          <w:szCs w:val="28"/>
        </w:rPr>
        <w:t xml:space="preserve"> </w:t>
      </w:r>
      <w:r w:rsidRPr="009D2897">
        <w:rPr>
          <w:rFonts w:eastAsia="Times New Roman"/>
          <w:sz w:val="28"/>
          <w:szCs w:val="28"/>
        </w:rPr>
        <w:t>годы.</w:t>
      </w:r>
      <w:r w:rsidRPr="009D2897">
        <w:rPr>
          <w:rFonts w:eastAsia="Times New Roman"/>
          <w:spacing w:val="19"/>
          <w:sz w:val="28"/>
          <w:szCs w:val="28"/>
        </w:rPr>
        <w:t xml:space="preserve"> </w:t>
      </w:r>
    </w:p>
    <w:p w:rsidR="00F112DC" w:rsidRPr="0018495F" w:rsidRDefault="00F112DC" w:rsidP="00F112DC">
      <w:pPr>
        <w:widowControl w:val="0"/>
        <w:autoSpaceDE w:val="0"/>
        <w:autoSpaceDN w:val="0"/>
        <w:spacing w:before="1" w:line="360" w:lineRule="auto"/>
        <w:ind w:right="39" w:firstLine="567"/>
        <w:jc w:val="both"/>
        <w:rPr>
          <w:rFonts w:eastAsia="Times New Roman"/>
          <w:sz w:val="28"/>
          <w:szCs w:val="28"/>
          <w:lang w:eastAsia="en-US"/>
        </w:rPr>
      </w:pPr>
      <w:r w:rsidRPr="0018495F">
        <w:rPr>
          <w:rFonts w:eastAsia="Times New Roman"/>
          <w:sz w:val="28"/>
          <w:szCs w:val="28"/>
          <w:lang w:eastAsia="en-US"/>
        </w:rPr>
        <w:t>Все</w:t>
      </w:r>
      <w:r w:rsidRPr="0018495F">
        <w:rPr>
          <w:rFonts w:eastAsia="Times New Roman"/>
          <w:spacing w:val="80"/>
          <w:sz w:val="28"/>
          <w:szCs w:val="28"/>
          <w:lang w:eastAsia="en-US"/>
        </w:rPr>
        <w:t xml:space="preserve"> </w:t>
      </w:r>
      <w:r w:rsidRPr="0018495F">
        <w:rPr>
          <w:rFonts w:eastAsia="Times New Roman"/>
          <w:sz w:val="28"/>
          <w:szCs w:val="28"/>
          <w:lang w:eastAsia="en-US"/>
        </w:rPr>
        <w:t>основные</w:t>
      </w:r>
      <w:r w:rsidRPr="0018495F">
        <w:rPr>
          <w:rFonts w:eastAsia="Times New Roman"/>
          <w:spacing w:val="80"/>
          <w:sz w:val="28"/>
          <w:szCs w:val="28"/>
          <w:lang w:eastAsia="en-US"/>
        </w:rPr>
        <w:t xml:space="preserve"> </w:t>
      </w:r>
      <w:r w:rsidRPr="0018495F">
        <w:rPr>
          <w:rFonts w:eastAsia="Times New Roman"/>
          <w:sz w:val="28"/>
          <w:szCs w:val="28"/>
          <w:lang w:eastAsia="en-US"/>
        </w:rPr>
        <w:t>характеристики</w:t>
      </w:r>
      <w:r w:rsidRPr="0018495F">
        <w:rPr>
          <w:rFonts w:eastAsia="Times New Roman"/>
          <w:spacing w:val="80"/>
          <w:sz w:val="28"/>
          <w:szCs w:val="28"/>
          <w:lang w:eastAsia="en-US"/>
        </w:rPr>
        <w:t xml:space="preserve"> </w:t>
      </w:r>
      <w:r w:rsidRPr="0018495F">
        <w:rPr>
          <w:rFonts w:eastAsia="Times New Roman"/>
          <w:sz w:val="28"/>
          <w:szCs w:val="28"/>
          <w:lang w:eastAsia="en-US"/>
        </w:rPr>
        <w:t>экзаменационной</w:t>
      </w:r>
      <w:r w:rsidRPr="0018495F">
        <w:rPr>
          <w:rFonts w:eastAsia="Times New Roman"/>
          <w:spacing w:val="80"/>
          <w:sz w:val="28"/>
          <w:szCs w:val="28"/>
          <w:lang w:eastAsia="en-US"/>
        </w:rPr>
        <w:t xml:space="preserve"> </w:t>
      </w:r>
      <w:r w:rsidRPr="0018495F">
        <w:rPr>
          <w:rFonts w:eastAsia="Times New Roman"/>
          <w:sz w:val="28"/>
          <w:szCs w:val="28"/>
          <w:lang w:eastAsia="en-US"/>
        </w:rPr>
        <w:t>работы</w:t>
      </w:r>
      <w:r w:rsidRPr="0018495F">
        <w:rPr>
          <w:rFonts w:eastAsia="Times New Roman"/>
          <w:spacing w:val="80"/>
          <w:sz w:val="28"/>
          <w:szCs w:val="28"/>
          <w:lang w:eastAsia="en-US"/>
        </w:rPr>
        <w:t xml:space="preserve"> </w:t>
      </w:r>
      <w:r w:rsidRPr="0018495F">
        <w:rPr>
          <w:rFonts w:eastAsia="Times New Roman"/>
          <w:sz w:val="28"/>
          <w:szCs w:val="28"/>
          <w:lang w:eastAsia="en-US"/>
        </w:rPr>
        <w:t>сохранены. В формулировки заданий и систему оценивания их выполнения внесены следующие изменения.</w:t>
      </w:r>
    </w:p>
    <w:p w:rsidR="00F112DC" w:rsidRPr="0018495F" w:rsidRDefault="00B0299A" w:rsidP="00B0299A">
      <w:pPr>
        <w:widowControl w:val="0"/>
        <w:tabs>
          <w:tab w:val="left" w:pos="0"/>
        </w:tabs>
        <w:autoSpaceDE w:val="0"/>
        <w:autoSpaceDN w:val="0"/>
        <w:spacing w:line="360" w:lineRule="auto"/>
        <w:ind w:right="39" w:firstLine="567"/>
        <w:jc w:val="both"/>
        <w:rPr>
          <w:rFonts w:eastAsia="Times New Roman"/>
          <w:sz w:val="28"/>
          <w:szCs w:val="28"/>
          <w:lang w:eastAsia="en-US"/>
        </w:rPr>
      </w:pPr>
      <w:bookmarkStart w:id="7" w:name="_GoBack"/>
      <w:r>
        <w:rPr>
          <w:rFonts w:eastAsia="Times New Roman"/>
          <w:sz w:val="28"/>
          <w:szCs w:val="28"/>
          <w:lang w:eastAsia="en-US"/>
        </w:rPr>
        <w:t xml:space="preserve">1. </w:t>
      </w:r>
      <w:r w:rsidR="00F112DC" w:rsidRPr="0018495F">
        <w:rPr>
          <w:rFonts w:eastAsia="Times New Roman"/>
          <w:sz w:val="28"/>
          <w:szCs w:val="28"/>
          <w:lang w:eastAsia="en-US"/>
        </w:rPr>
        <w:t>Задание на соответствие 26 по теме изобразительно-выразительных средств</w:t>
      </w:r>
      <w:r w:rsidR="00F112DC" w:rsidRPr="0018495F">
        <w:rPr>
          <w:rFonts w:eastAsia="Times New Roman"/>
          <w:spacing w:val="40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заменено</w:t>
      </w:r>
      <w:r w:rsidR="00F112DC" w:rsidRPr="0018495F">
        <w:rPr>
          <w:rFonts w:eastAsia="Times New Roman"/>
          <w:spacing w:val="40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новым</w:t>
      </w:r>
      <w:r w:rsidR="00F112DC" w:rsidRPr="0018495F">
        <w:rPr>
          <w:rFonts w:eastAsia="Times New Roman"/>
          <w:spacing w:val="40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заданием</w:t>
      </w:r>
      <w:r w:rsidR="00F112DC" w:rsidRPr="0018495F">
        <w:rPr>
          <w:rFonts w:eastAsia="Times New Roman"/>
          <w:spacing w:val="40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22,</w:t>
      </w:r>
      <w:r w:rsidR="00F112DC" w:rsidRPr="0018495F">
        <w:rPr>
          <w:rFonts w:eastAsia="Times New Roman"/>
          <w:spacing w:val="40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не предусматривающим</w:t>
      </w:r>
      <w:r w:rsidR="00F112DC" w:rsidRPr="0018495F">
        <w:rPr>
          <w:rFonts w:eastAsia="Times New Roman"/>
          <w:spacing w:val="40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 xml:space="preserve">опоры на </w:t>
      </w:r>
      <w:proofErr w:type="spellStart"/>
      <w:r w:rsidR="00F112DC" w:rsidRPr="0018495F">
        <w:rPr>
          <w:rFonts w:eastAsia="Times New Roman"/>
          <w:sz w:val="28"/>
          <w:szCs w:val="28"/>
          <w:lang w:eastAsia="en-US"/>
        </w:rPr>
        <w:t>макротекст</w:t>
      </w:r>
      <w:proofErr w:type="spellEnd"/>
      <w:r w:rsidR="00F112DC" w:rsidRPr="0018495F">
        <w:rPr>
          <w:rFonts w:eastAsia="Times New Roman"/>
          <w:sz w:val="28"/>
          <w:szCs w:val="28"/>
          <w:lang w:eastAsia="en-US"/>
        </w:rPr>
        <w:t>.</w:t>
      </w:r>
    </w:p>
    <w:p w:rsidR="00F112DC" w:rsidRPr="0018495F" w:rsidRDefault="00B0299A" w:rsidP="00B0299A">
      <w:pPr>
        <w:widowControl w:val="0"/>
        <w:tabs>
          <w:tab w:val="left" w:pos="0"/>
        </w:tabs>
        <w:autoSpaceDE w:val="0"/>
        <w:autoSpaceDN w:val="0"/>
        <w:spacing w:line="360" w:lineRule="auto"/>
        <w:ind w:right="39" w:firstLine="567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2. </w:t>
      </w:r>
      <w:r w:rsidR="00F112DC" w:rsidRPr="0018495F">
        <w:rPr>
          <w:rFonts w:eastAsia="Times New Roman"/>
          <w:sz w:val="28"/>
          <w:szCs w:val="28"/>
          <w:lang w:eastAsia="en-US"/>
        </w:rPr>
        <w:t xml:space="preserve">В формулировке задания 27 (развёрнутый ответ) указана проблема, требуется дать комментарий авторской позиции по проблеме. При обосновании своего отношения к позиции автора не допускается обращение к таким жанрам, как комикс, аниме, </w:t>
      </w:r>
      <w:proofErr w:type="spellStart"/>
      <w:r w:rsidR="00F112DC" w:rsidRPr="0018495F">
        <w:rPr>
          <w:rFonts w:eastAsia="Times New Roman"/>
          <w:sz w:val="28"/>
          <w:szCs w:val="28"/>
          <w:lang w:eastAsia="en-US"/>
        </w:rPr>
        <w:t>манга</w:t>
      </w:r>
      <w:proofErr w:type="spellEnd"/>
      <w:r w:rsidR="00F112DC" w:rsidRPr="0018495F">
        <w:rPr>
          <w:rFonts w:eastAsia="Times New Roman"/>
          <w:sz w:val="28"/>
          <w:szCs w:val="28"/>
          <w:lang w:eastAsia="en-US"/>
        </w:rPr>
        <w:t xml:space="preserve">, </w:t>
      </w:r>
      <w:proofErr w:type="spellStart"/>
      <w:r w:rsidR="00F112DC" w:rsidRPr="0018495F">
        <w:rPr>
          <w:rFonts w:eastAsia="Times New Roman"/>
          <w:sz w:val="28"/>
          <w:szCs w:val="28"/>
          <w:lang w:eastAsia="en-US"/>
        </w:rPr>
        <w:t>фанфик</w:t>
      </w:r>
      <w:proofErr w:type="spellEnd"/>
      <w:r w:rsidR="00F112DC" w:rsidRPr="0018495F">
        <w:rPr>
          <w:rFonts w:eastAsia="Times New Roman"/>
          <w:sz w:val="28"/>
          <w:szCs w:val="28"/>
          <w:lang w:eastAsia="en-US"/>
        </w:rPr>
        <w:t>, графический роман, компьютерная игра.</w:t>
      </w:r>
    </w:p>
    <w:p w:rsidR="00F112DC" w:rsidRPr="0018495F" w:rsidRDefault="00B0299A" w:rsidP="00B0299A">
      <w:pPr>
        <w:widowControl w:val="0"/>
        <w:tabs>
          <w:tab w:val="left" w:pos="0"/>
        </w:tabs>
        <w:autoSpaceDE w:val="0"/>
        <w:autoSpaceDN w:val="0"/>
        <w:spacing w:line="360" w:lineRule="auto"/>
        <w:ind w:right="38" w:firstLine="567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3. </w:t>
      </w:r>
      <w:r w:rsidR="00F112DC" w:rsidRPr="0018495F">
        <w:rPr>
          <w:rFonts w:eastAsia="Times New Roman"/>
          <w:sz w:val="28"/>
          <w:szCs w:val="28"/>
          <w:lang w:eastAsia="en-US"/>
        </w:rPr>
        <w:t>В соответствии с видоизменённой формулировкой задания 27 скорректирована система оценивания</w:t>
      </w:r>
      <w:r w:rsidR="00F112DC" w:rsidRPr="0018495F">
        <w:rPr>
          <w:rFonts w:eastAsia="Times New Roman"/>
          <w:spacing w:val="-1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 xml:space="preserve">развёрнутого ответа. Осуществлён переход с </w:t>
      </w:r>
      <w:proofErr w:type="spellStart"/>
      <w:r w:rsidR="00F112DC" w:rsidRPr="0018495F">
        <w:rPr>
          <w:rFonts w:eastAsia="Times New Roman"/>
          <w:sz w:val="28"/>
          <w:szCs w:val="28"/>
          <w:lang w:eastAsia="en-US"/>
        </w:rPr>
        <w:t>двенадцатикритериальной</w:t>
      </w:r>
      <w:proofErr w:type="spellEnd"/>
      <w:r w:rsidR="00F112DC" w:rsidRPr="0018495F">
        <w:rPr>
          <w:rFonts w:eastAsia="Times New Roman"/>
          <w:sz w:val="28"/>
          <w:szCs w:val="28"/>
          <w:lang w:eastAsia="en-US"/>
        </w:rPr>
        <w:t xml:space="preserve"> на десятикритериальную систему оценивания сочинения-рассуждения. В частности, исключён критерий, связанный с самостоятельным </w:t>
      </w:r>
      <w:proofErr w:type="gramStart"/>
      <w:r w:rsidR="00F112DC" w:rsidRPr="0018495F">
        <w:rPr>
          <w:rFonts w:eastAsia="Times New Roman"/>
          <w:sz w:val="28"/>
          <w:szCs w:val="28"/>
          <w:lang w:eastAsia="en-US"/>
        </w:rPr>
        <w:t>поиском</w:t>
      </w:r>
      <w:proofErr w:type="gramEnd"/>
      <w:r w:rsidR="00F112DC" w:rsidRPr="0018495F">
        <w:rPr>
          <w:rFonts w:eastAsia="Times New Roman"/>
          <w:sz w:val="28"/>
          <w:szCs w:val="28"/>
          <w:lang w:eastAsia="en-US"/>
        </w:rPr>
        <w:t xml:space="preserve"> экзаменуемым проблемы, так</w:t>
      </w:r>
      <w:r w:rsidR="00F112DC" w:rsidRPr="0018495F">
        <w:rPr>
          <w:rFonts w:eastAsia="Times New Roman"/>
          <w:spacing w:val="40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как само задание 27 теперь содержит формулировку проблемы.</w:t>
      </w:r>
      <w:r w:rsidR="00F112DC" w:rsidRPr="0018495F">
        <w:rPr>
          <w:rFonts w:eastAsia="Times New Roman"/>
          <w:spacing w:val="40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Подходы, ранее связанные с оцениванием речевых повторов в рамках исключённого критерия «Богатство речи», сохранены при оценивании соблюдения речевых норм (критерий К10).</w:t>
      </w:r>
    </w:p>
    <w:p w:rsidR="00F112DC" w:rsidRPr="0018495F" w:rsidRDefault="00B0299A" w:rsidP="00B0299A">
      <w:pPr>
        <w:widowControl w:val="0"/>
        <w:tabs>
          <w:tab w:val="left" w:pos="0"/>
        </w:tabs>
        <w:autoSpaceDE w:val="0"/>
        <w:autoSpaceDN w:val="0"/>
        <w:spacing w:line="360" w:lineRule="auto"/>
        <w:ind w:right="40" w:firstLine="567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4. </w:t>
      </w:r>
      <w:r w:rsidR="00F112DC" w:rsidRPr="0018495F">
        <w:rPr>
          <w:rFonts w:eastAsia="Times New Roman"/>
          <w:sz w:val="28"/>
          <w:szCs w:val="28"/>
          <w:lang w:eastAsia="en-US"/>
        </w:rPr>
        <w:t>Критерий «Фактическая точность речи» перенесён в часть речевого оформления</w:t>
      </w:r>
      <w:r w:rsidR="00F112DC" w:rsidRPr="0018495F">
        <w:rPr>
          <w:rFonts w:eastAsia="Times New Roman"/>
          <w:spacing w:val="65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сочинения</w:t>
      </w:r>
      <w:r w:rsidR="00F112DC" w:rsidRPr="0018495F">
        <w:rPr>
          <w:rFonts w:eastAsia="Times New Roman"/>
          <w:spacing w:val="65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(с</w:t>
      </w:r>
      <w:r w:rsidR="00F112DC" w:rsidRPr="0018495F">
        <w:rPr>
          <w:rFonts w:eastAsia="Times New Roman"/>
          <w:spacing w:val="66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позиции</w:t>
      </w:r>
      <w:r w:rsidR="00F112DC" w:rsidRPr="0018495F">
        <w:rPr>
          <w:rFonts w:eastAsia="Times New Roman"/>
          <w:spacing w:val="64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К12</w:t>
      </w:r>
      <w:r w:rsidR="00F112DC" w:rsidRPr="0018495F">
        <w:rPr>
          <w:rFonts w:eastAsia="Times New Roman"/>
          <w:spacing w:val="65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на</w:t>
      </w:r>
      <w:r w:rsidR="00F112DC" w:rsidRPr="0018495F">
        <w:rPr>
          <w:rFonts w:eastAsia="Times New Roman"/>
          <w:spacing w:val="65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позицию</w:t>
      </w:r>
      <w:r w:rsidR="00F112DC" w:rsidRPr="0018495F">
        <w:rPr>
          <w:rFonts w:eastAsia="Times New Roman"/>
          <w:spacing w:val="65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К</w:t>
      </w:r>
      <w:proofErr w:type="gramStart"/>
      <w:r w:rsidR="00F112DC" w:rsidRPr="0018495F">
        <w:rPr>
          <w:rFonts w:eastAsia="Times New Roman"/>
          <w:sz w:val="28"/>
          <w:szCs w:val="28"/>
          <w:lang w:eastAsia="en-US"/>
        </w:rPr>
        <w:t>4</w:t>
      </w:r>
      <w:proofErr w:type="gramEnd"/>
      <w:r w:rsidR="00F112DC" w:rsidRPr="0018495F">
        <w:rPr>
          <w:rFonts w:eastAsia="Times New Roman"/>
          <w:sz w:val="28"/>
          <w:szCs w:val="28"/>
          <w:lang w:eastAsia="en-US"/>
        </w:rPr>
        <w:t>).</w:t>
      </w:r>
      <w:r w:rsidR="00F112DC" w:rsidRPr="0018495F">
        <w:rPr>
          <w:rFonts w:eastAsia="Times New Roman"/>
          <w:spacing w:val="65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Критерий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«Соблюдение этических норм» также перенесён в часть речевого оформления сочинения (с позиции К11 на позицию К</w:t>
      </w:r>
      <w:proofErr w:type="gramStart"/>
      <w:r w:rsidR="00F112DC" w:rsidRPr="0018495F">
        <w:rPr>
          <w:rFonts w:eastAsia="Times New Roman"/>
          <w:sz w:val="28"/>
          <w:szCs w:val="28"/>
          <w:lang w:eastAsia="en-US"/>
        </w:rPr>
        <w:t>6</w:t>
      </w:r>
      <w:proofErr w:type="gramEnd"/>
      <w:r w:rsidR="00F112DC" w:rsidRPr="0018495F">
        <w:rPr>
          <w:rFonts w:eastAsia="Times New Roman"/>
          <w:sz w:val="28"/>
          <w:szCs w:val="28"/>
          <w:lang w:eastAsia="en-US"/>
        </w:rPr>
        <w:t>).</w:t>
      </w:r>
    </w:p>
    <w:p w:rsidR="00F112DC" w:rsidRPr="0018495F" w:rsidRDefault="00B0299A" w:rsidP="00B0299A">
      <w:pPr>
        <w:widowControl w:val="0"/>
        <w:tabs>
          <w:tab w:val="left" w:pos="0"/>
        </w:tabs>
        <w:autoSpaceDE w:val="0"/>
        <w:autoSpaceDN w:val="0"/>
        <w:spacing w:line="360" w:lineRule="auto"/>
        <w:ind w:right="39" w:firstLine="567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5. </w:t>
      </w:r>
      <w:r w:rsidR="00F112DC" w:rsidRPr="0018495F">
        <w:rPr>
          <w:rFonts w:eastAsia="Times New Roman"/>
          <w:sz w:val="28"/>
          <w:szCs w:val="28"/>
          <w:lang w:eastAsia="en-US"/>
        </w:rPr>
        <w:t>Максимальные баллы за оценивание соблюдения грамматических норм (критерий К</w:t>
      </w:r>
      <w:proofErr w:type="gramStart"/>
      <w:r w:rsidR="00F112DC" w:rsidRPr="0018495F">
        <w:rPr>
          <w:rFonts w:eastAsia="Times New Roman"/>
          <w:sz w:val="28"/>
          <w:szCs w:val="28"/>
          <w:lang w:eastAsia="en-US"/>
        </w:rPr>
        <w:t>9</w:t>
      </w:r>
      <w:proofErr w:type="gramEnd"/>
      <w:r w:rsidR="00F112DC" w:rsidRPr="0018495F">
        <w:rPr>
          <w:rFonts w:eastAsia="Times New Roman"/>
          <w:sz w:val="28"/>
          <w:szCs w:val="28"/>
          <w:lang w:eastAsia="en-US"/>
        </w:rPr>
        <w:t>) и речевых норм (критерий К10) увеличены до 3 баллов. Первичный</w:t>
      </w:r>
      <w:r w:rsidR="00F112DC" w:rsidRPr="0018495F">
        <w:rPr>
          <w:rFonts w:eastAsia="Times New Roman"/>
          <w:spacing w:val="80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балл</w:t>
      </w:r>
      <w:r w:rsidR="00F112DC" w:rsidRPr="0018495F">
        <w:rPr>
          <w:rFonts w:eastAsia="Times New Roman"/>
          <w:spacing w:val="80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за</w:t>
      </w:r>
      <w:r w:rsidR="00F112DC" w:rsidRPr="0018495F">
        <w:rPr>
          <w:rFonts w:eastAsia="Times New Roman"/>
          <w:spacing w:val="80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развёрнутый</w:t>
      </w:r>
      <w:r w:rsidR="00F112DC" w:rsidRPr="0018495F">
        <w:rPr>
          <w:rFonts w:eastAsia="Times New Roman"/>
          <w:spacing w:val="80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ответ</w:t>
      </w:r>
      <w:r w:rsidR="00F112DC" w:rsidRPr="0018495F">
        <w:rPr>
          <w:rFonts w:eastAsia="Times New Roman"/>
          <w:spacing w:val="80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увеличен</w:t>
      </w:r>
      <w:r w:rsidR="00F112DC" w:rsidRPr="0018495F">
        <w:rPr>
          <w:rFonts w:eastAsia="Times New Roman"/>
          <w:spacing w:val="80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с</w:t>
      </w:r>
      <w:r w:rsidR="00F112DC" w:rsidRPr="0018495F">
        <w:rPr>
          <w:rFonts w:eastAsia="Times New Roman"/>
          <w:spacing w:val="80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21</w:t>
      </w:r>
      <w:r w:rsidR="00F112DC" w:rsidRPr="0018495F">
        <w:rPr>
          <w:rFonts w:eastAsia="Times New Roman"/>
          <w:spacing w:val="80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балла</w:t>
      </w:r>
      <w:r w:rsidR="00F112DC" w:rsidRPr="0018495F">
        <w:rPr>
          <w:rFonts w:eastAsia="Times New Roman"/>
          <w:spacing w:val="80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до</w:t>
      </w:r>
      <w:r w:rsidR="00F112DC" w:rsidRPr="0018495F">
        <w:rPr>
          <w:rFonts w:eastAsia="Times New Roman"/>
          <w:spacing w:val="40"/>
          <w:sz w:val="28"/>
          <w:szCs w:val="28"/>
          <w:lang w:eastAsia="en-US"/>
        </w:rPr>
        <w:t xml:space="preserve"> </w:t>
      </w:r>
      <w:r w:rsidR="00F112DC" w:rsidRPr="0018495F">
        <w:rPr>
          <w:rFonts w:eastAsia="Times New Roman"/>
          <w:sz w:val="28"/>
          <w:szCs w:val="28"/>
          <w:lang w:eastAsia="en-US"/>
        </w:rPr>
        <w:t>22 баллов.</w:t>
      </w:r>
    </w:p>
    <w:p w:rsidR="00F112DC" w:rsidRPr="0018495F" w:rsidRDefault="00B0299A" w:rsidP="00B0299A">
      <w:pPr>
        <w:widowControl w:val="0"/>
        <w:tabs>
          <w:tab w:val="left" w:pos="0"/>
        </w:tabs>
        <w:autoSpaceDE w:val="0"/>
        <w:autoSpaceDN w:val="0"/>
        <w:spacing w:line="360" w:lineRule="auto"/>
        <w:ind w:right="38" w:firstLine="567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lastRenderedPageBreak/>
        <w:t xml:space="preserve">6. </w:t>
      </w:r>
      <w:r w:rsidR="00F112DC" w:rsidRPr="0018495F">
        <w:rPr>
          <w:rFonts w:eastAsia="Times New Roman"/>
          <w:sz w:val="28"/>
          <w:szCs w:val="28"/>
          <w:lang w:eastAsia="en-US"/>
        </w:rPr>
        <w:t>Увеличен порог с 69 до 99 слов, при котором экзаменационное сочинение не проверяется (по всем критериям ставится 0 баллов).</w:t>
      </w:r>
    </w:p>
    <w:bookmarkEnd w:id="7"/>
    <w:p w:rsidR="00F112DC" w:rsidRPr="0018495F" w:rsidRDefault="00F112DC" w:rsidP="00F112DC">
      <w:pPr>
        <w:widowControl w:val="0"/>
        <w:autoSpaceDE w:val="0"/>
        <w:autoSpaceDN w:val="0"/>
        <w:spacing w:line="360" w:lineRule="auto"/>
        <w:ind w:right="39" w:firstLine="567"/>
        <w:jc w:val="both"/>
        <w:rPr>
          <w:rFonts w:eastAsia="Times New Roman"/>
          <w:sz w:val="28"/>
          <w:szCs w:val="28"/>
          <w:lang w:eastAsia="en-US"/>
        </w:rPr>
      </w:pPr>
      <w:r w:rsidRPr="0018495F">
        <w:rPr>
          <w:rFonts w:eastAsia="Times New Roman"/>
          <w:sz w:val="28"/>
          <w:szCs w:val="28"/>
          <w:lang w:eastAsia="en-US"/>
        </w:rPr>
        <w:t>Максимальный первичный балл за выполнение экзаменационной работы сохранён и составляет 50 баллов.</w:t>
      </w:r>
    </w:p>
    <w:p w:rsidR="00F112DC" w:rsidRPr="00EE2816" w:rsidRDefault="00F112DC" w:rsidP="00F112DC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18495F">
        <w:rPr>
          <w:rFonts w:eastAsia="Calibri"/>
          <w:sz w:val="28"/>
          <w:szCs w:val="28"/>
        </w:rPr>
        <w:t>Анализ резуль</w:t>
      </w:r>
      <w:r>
        <w:rPr>
          <w:rFonts w:eastAsia="Calibri"/>
          <w:sz w:val="28"/>
          <w:szCs w:val="28"/>
        </w:rPr>
        <w:t xml:space="preserve">татов ЕГЭ по русскому языку 2025 </w:t>
      </w:r>
      <w:r w:rsidRPr="0018495F">
        <w:rPr>
          <w:rFonts w:eastAsia="Calibri"/>
          <w:sz w:val="28"/>
          <w:szCs w:val="28"/>
        </w:rPr>
        <w:t>г. показал прямую зависимость между усвоением всего курса русского языка и умениями читать</w:t>
      </w:r>
      <w:r w:rsidRPr="009D2897">
        <w:rPr>
          <w:rFonts w:eastAsia="Calibri"/>
          <w:sz w:val="28"/>
          <w:szCs w:val="28"/>
        </w:rPr>
        <w:t xml:space="preserve"> и анализировать текст, комментировать проблему, что ещё раз доказывает, что умение определять логические связи в исходном тексте, как и при проведении любого вида языкового анализа, зависит от обеспечения единства когнитивного, эмоционально-ценностного и личностного развития учеников.</w:t>
      </w:r>
      <w:proofErr w:type="gramEnd"/>
      <w:r w:rsidRPr="009D2897">
        <w:rPr>
          <w:rFonts w:eastAsia="Calibri"/>
          <w:sz w:val="28"/>
          <w:szCs w:val="28"/>
        </w:rPr>
        <w:t xml:space="preserve"> </w:t>
      </w:r>
      <w:proofErr w:type="gramStart"/>
      <w:r w:rsidRPr="009D2897">
        <w:rPr>
          <w:rFonts w:eastAsia="Calibri"/>
          <w:sz w:val="28"/>
          <w:szCs w:val="28"/>
        </w:rPr>
        <w:t xml:space="preserve">Работа с текстом актуальна с точки зрения не только методики обучения русскому языку, но и контекста формирования </w:t>
      </w:r>
      <w:proofErr w:type="spellStart"/>
      <w:r w:rsidRPr="009D2897">
        <w:rPr>
          <w:rFonts w:eastAsia="Calibri"/>
          <w:sz w:val="28"/>
          <w:szCs w:val="28"/>
        </w:rPr>
        <w:t>метапредметных</w:t>
      </w:r>
      <w:proofErr w:type="spellEnd"/>
      <w:r w:rsidRPr="009D2897">
        <w:rPr>
          <w:rFonts w:eastAsia="Calibri"/>
          <w:sz w:val="28"/>
          <w:szCs w:val="28"/>
        </w:rPr>
        <w:t xml:space="preserve"> умений, необходимых для успешного освоения всех предметов школьного цикла, в частности овладения четырьмя основными видами смыслового чтения: изучающим, ознакомительны</w:t>
      </w:r>
      <w:r>
        <w:rPr>
          <w:rFonts w:eastAsia="Calibri"/>
          <w:sz w:val="28"/>
          <w:szCs w:val="28"/>
        </w:rPr>
        <w:t>м, просмотровым и сканирующим</w:t>
      </w:r>
      <w:proofErr w:type="gramEnd"/>
    </w:p>
    <w:p w:rsidR="00F112DC" w:rsidRDefault="00F112DC" w:rsidP="00F112DC">
      <w:pPr>
        <w:pStyle w:val="3"/>
        <w:ind w:left="720"/>
        <w:rPr>
          <w:rFonts w:ascii="Times New Roman" w:hAnsi="Times New Roman"/>
          <w:bCs w:val="0"/>
          <w:color w:val="auto"/>
          <w:sz w:val="28"/>
        </w:rPr>
      </w:pPr>
      <w:r>
        <w:rPr>
          <w:rFonts w:ascii="Times New Roman" w:hAnsi="Times New Roman"/>
          <w:bCs w:val="0"/>
          <w:color w:val="auto"/>
          <w:sz w:val="28"/>
        </w:rPr>
        <w:t xml:space="preserve">3.1.1. </w:t>
      </w:r>
      <w:r w:rsidRPr="00513F01">
        <w:rPr>
          <w:rFonts w:ascii="Times New Roman" w:hAnsi="Times New Roman"/>
          <w:bCs w:val="0"/>
          <w:color w:val="auto"/>
          <w:sz w:val="28"/>
        </w:rPr>
        <w:t>Статистический анализ выполнения заданий КИМ</w:t>
      </w:r>
    </w:p>
    <w:p w:rsidR="00F112DC" w:rsidRDefault="00F112DC" w:rsidP="00F112DC">
      <w:pPr>
        <w:rPr>
          <w:b/>
          <w:sz w:val="28"/>
          <w:szCs w:val="28"/>
        </w:rPr>
      </w:pPr>
    </w:p>
    <w:p w:rsidR="00F112DC" w:rsidRPr="00EE2816" w:rsidRDefault="00F112DC" w:rsidP="00F112DC">
      <w:pPr>
        <w:rPr>
          <w:b/>
          <w:sz w:val="28"/>
          <w:szCs w:val="28"/>
        </w:rPr>
      </w:pPr>
      <w:r w:rsidRPr="00EE2816">
        <w:rPr>
          <w:b/>
          <w:sz w:val="28"/>
          <w:szCs w:val="28"/>
        </w:rPr>
        <w:t>3.1.1.1.</w:t>
      </w:r>
      <w:r w:rsidRPr="00EE2816">
        <w:rPr>
          <w:rFonts w:eastAsia="Calibri"/>
          <w:b/>
          <w:bCs/>
          <w:sz w:val="28"/>
          <w:szCs w:val="28"/>
        </w:rPr>
        <w:t xml:space="preserve"> </w:t>
      </w:r>
      <w:r w:rsidRPr="00EE2816">
        <w:rPr>
          <w:b/>
          <w:bCs/>
          <w:sz w:val="28"/>
          <w:szCs w:val="28"/>
        </w:rPr>
        <w:t>Основные статистические характеристики выполнения заданий КИМ в 2025 году</w:t>
      </w:r>
    </w:p>
    <w:p w:rsidR="00F112DC" w:rsidRPr="00EE2816" w:rsidRDefault="00F112DC" w:rsidP="00F112DC">
      <w:pPr>
        <w:ind w:left="-426" w:firstLine="852"/>
        <w:contextualSpacing/>
        <w:jc w:val="both"/>
        <w:rPr>
          <w:b/>
          <w:i/>
          <w:iCs/>
          <w:sz w:val="28"/>
          <w:szCs w:val="28"/>
        </w:rPr>
      </w:pPr>
    </w:p>
    <w:p w:rsidR="00F112DC" w:rsidRDefault="00F112DC" w:rsidP="00F112DC">
      <w:pPr>
        <w:pStyle w:val="a6"/>
        <w:keepNext/>
        <w:jc w:val="right"/>
        <w:rPr>
          <w:b w:val="0"/>
          <w:noProof/>
          <w:color w:val="auto"/>
        </w:rPr>
      </w:pPr>
      <w:r w:rsidRPr="00E15F71">
        <w:rPr>
          <w:b w:val="0"/>
          <w:color w:val="auto"/>
        </w:rPr>
        <w:t xml:space="preserve">Таблица </w:t>
      </w:r>
      <w:r w:rsidRPr="00E15F71">
        <w:rPr>
          <w:b w:val="0"/>
          <w:color w:val="auto"/>
        </w:rPr>
        <w:fldChar w:fldCharType="begin"/>
      </w:r>
      <w:r w:rsidRPr="00E15F71">
        <w:rPr>
          <w:b w:val="0"/>
          <w:color w:val="auto"/>
        </w:rPr>
        <w:instrText xml:space="preserve"> STYLEREF 1 \s </w:instrText>
      </w:r>
      <w:r w:rsidRPr="00E15F71">
        <w:rPr>
          <w:b w:val="0"/>
          <w:color w:val="auto"/>
        </w:rPr>
        <w:fldChar w:fldCharType="separate"/>
      </w:r>
      <w:r w:rsidRPr="00E15F71">
        <w:rPr>
          <w:b w:val="0"/>
          <w:noProof/>
          <w:color w:val="auto"/>
        </w:rPr>
        <w:t>2</w:t>
      </w:r>
      <w:r w:rsidRPr="00E15F71">
        <w:rPr>
          <w:b w:val="0"/>
          <w:noProof/>
          <w:color w:val="auto"/>
        </w:rPr>
        <w:fldChar w:fldCharType="end"/>
      </w:r>
      <w:r w:rsidRPr="00E15F71">
        <w:rPr>
          <w:b w:val="0"/>
          <w:color w:val="auto"/>
        </w:rPr>
        <w:noBreakHyphen/>
      </w:r>
      <w:r w:rsidRPr="00E15F71">
        <w:rPr>
          <w:b w:val="0"/>
          <w:color w:val="auto"/>
        </w:rPr>
        <w:fldChar w:fldCharType="begin"/>
      </w:r>
      <w:r w:rsidRPr="00E15F71">
        <w:rPr>
          <w:b w:val="0"/>
          <w:color w:val="auto"/>
        </w:rPr>
        <w:instrText xml:space="preserve"> SEQ Таблица \* ARABIC \s 1 </w:instrText>
      </w:r>
      <w:r w:rsidRPr="00E15F71">
        <w:rPr>
          <w:b w:val="0"/>
          <w:color w:val="auto"/>
        </w:rPr>
        <w:fldChar w:fldCharType="separate"/>
      </w:r>
      <w:r w:rsidRPr="00E15F71">
        <w:rPr>
          <w:b w:val="0"/>
          <w:noProof/>
          <w:color w:val="auto"/>
        </w:rPr>
        <w:t>13</w:t>
      </w:r>
      <w:r w:rsidRPr="00E15F71">
        <w:rPr>
          <w:b w:val="0"/>
          <w:noProof/>
          <w:color w:val="auto"/>
        </w:rPr>
        <w:fldChar w:fldCharType="end"/>
      </w:r>
    </w:p>
    <w:tbl>
      <w:tblPr>
        <w:tblW w:w="10579" w:type="dxa"/>
        <w:tblInd w:w="-31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4"/>
        <w:gridCol w:w="2105"/>
        <w:gridCol w:w="1417"/>
        <w:gridCol w:w="850"/>
        <w:gridCol w:w="1418"/>
        <w:gridCol w:w="1418"/>
        <w:gridCol w:w="1203"/>
        <w:gridCol w:w="1204"/>
      </w:tblGrid>
      <w:tr w:rsidR="00F112DC" w:rsidRPr="007C5F3E" w:rsidTr="00F112DC">
        <w:trPr>
          <w:cantSplit/>
          <w:trHeight w:val="313"/>
          <w:tblHeader/>
        </w:trPr>
        <w:tc>
          <w:tcPr>
            <w:tcW w:w="9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5F3E">
              <w:rPr>
                <w:bCs/>
                <w:sz w:val="22"/>
                <w:szCs w:val="22"/>
              </w:rPr>
              <w:t>Номер</w:t>
            </w:r>
          </w:p>
          <w:p w:rsidR="00F112DC" w:rsidRPr="007C5F3E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5F3E">
              <w:rPr>
                <w:bCs/>
                <w:sz w:val="22"/>
                <w:szCs w:val="22"/>
              </w:rPr>
              <w:t xml:space="preserve">задания </w:t>
            </w:r>
            <w:proofErr w:type="gramStart"/>
            <w:r w:rsidRPr="007C5F3E">
              <w:rPr>
                <w:bCs/>
                <w:sz w:val="22"/>
                <w:szCs w:val="22"/>
              </w:rPr>
              <w:t>в</w:t>
            </w:r>
            <w:proofErr w:type="gramEnd"/>
            <w:r w:rsidRPr="007C5F3E">
              <w:rPr>
                <w:bCs/>
                <w:sz w:val="22"/>
                <w:szCs w:val="22"/>
              </w:rPr>
              <w:t xml:space="preserve"> КИМ</w:t>
            </w:r>
          </w:p>
        </w:tc>
        <w:tc>
          <w:tcPr>
            <w:tcW w:w="21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5F3E">
              <w:rPr>
                <w:bCs/>
                <w:sz w:val="22"/>
                <w:szCs w:val="22"/>
              </w:rPr>
              <w:t>Проверяемые элементы содержания / умения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5F3E">
              <w:rPr>
                <w:bCs/>
                <w:sz w:val="22"/>
                <w:szCs w:val="22"/>
              </w:rPr>
              <w:t>Уровень сложности задания</w:t>
            </w:r>
          </w:p>
          <w:p w:rsidR="00F112DC" w:rsidRPr="007C5F3E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bCs/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 xml:space="preserve">Процент выполнения задания </w:t>
            </w:r>
            <w:r w:rsidRPr="007C5F3E">
              <w:rPr>
                <w:sz w:val="22"/>
                <w:szCs w:val="22"/>
              </w:rPr>
              <w:br/>
              <w:t>в округе</w:t>
            </w:r>
            <w:r w:rsidRPr="007C5F3E">
              <w:rPr>
                <w:rStyle w:val="a9"/>
                <w:sz w:val="22"/>
                <w:szCs w:val="22"/>
              </w:rPr>
              <w:footnoteReference w:id="1"/>
            </w:r>
          </w:p>
        </w:tc>
      </w:tr>
      <w:tr w:rsidR="00F112DC" w:rsidRPr="007C5F3E" w:rsidTr="00F112DC">
        <w:trPr>
          <w:cantSplit/>
          <w:trHeight w:val="635"/>
          <w:tblHeader/>
        </w:trPr>
        <w:tc>
          <w:tcPr>
            <w:tcW w:w="9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D5457F" w:rsidRDefault="00F112DC" w:rsidP="00F112DC">
            <w:pPr>
              <w:jc w:val="center"/>
              <w:rPr>
                <w:sz w:val="20"/>
                <w:szCs w:val="22"/>
              </w:rPr>
            </w:pPr>
            <w:r w:rsidRPr="00D5457F">
              <w:rPr>
                <w:sz w:val="20"/>
                <w:szCs w:val="22"/>
              </w:rPr>
              <w:t>средний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D5457F" w:rsidRDefault="00F112DC" w:rsidP="00F112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2"/>
              </w:rPr>
            </w:pPr>
            <w:r w:rsidRPr="00D5457F">
              <w:rPr>
                <w:bCs/>
                <w:sz w:val="20"/>
                <w:szCs w:val="22"/>
              </w:rPr>
              <w:t xml:space="preserve">в группе не </w:t>
            </w:r>
            <w:proofErr w:type="gramStart"/>
            <w:r w:rsidRPr="00D5457F">
              <w:rPr>
                <w:bCs/>
                <w:sz w:val="20"/>
                <w:szCs w:val="22"/>
              </w:rPr>
              <w:t>преодолевших</w:t>
            </w:r>
            <w:proofErr w:type="gramEnd"/>
            <w:r w:rsidRPr="00D5457F">
              <w:rPr>
                <w:bCs/>
                <w:sz w:val="20"/>
                <w:szCs w:val="22"/>
              </w:rPr>
              <w:t xml:space="preserve"> минимальный балл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D5457F" w:rsidRDefault="00F112DC" w:rsidP="00F112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2"/>
              </w:rPr>
            </w:pPr>
            <w:r w:rsidRPr="00D5457F">
              <w:rPr>
                <w:bCs/>
                <w:sz w:val="20"/>
                <w:szCs w:val="22"/>
              </w:rPr>
              <w:t xml:space="preserve">в группе от </w:t>
            </w:r>
            <w:proofErr w:type="gramStart"/>
            <w:r w:rsidRPr="00D5457F">
              <w:rPr>
                <w:bCs/>
                <w:sz w:val="20"/>
                <w:szCs w:val="22"/>
              </w:rPr>
              <w:t>минимального</w:t>
            </w:r>
            <w:proofErr w:type="gramEnd"/>
            <w:r w:rsidRPr="00D5457F">
              <w:rPr>
                <w:bCs/>
                <w:sz w:val="20"/>
                <w:szCs w:val="22"/>
              </w:rPr>
              <w:t xml:space="preserve"> до 60 </w:t>
            </w:r>
            <w:proofErr w:type="spellStart"/>
            <w:r w:rsidRPr="00D5457F">
              <w:rPr>
                <w:bCs/>
                <w:sz w:val="20"/>
                <w:szCs w:val="22"/>
              </w:rPr>
              <w:t>т.б</w:t>
            </w:r>
            <w:proofErr w:type="spellEnd"/>
            <w:r w:rsidRPr="00D5457F">
              <w:rPr>
                <w:bCs/>
                <w:sz w:val="20"/>
                <w:szCs w:val="22"/>
              </w:rPr>
              <w:t>.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D5457F" w:rsidRDefault="00F112DC" w:rsidP="00F112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2"/>
              </w:rPr>
            </w:pPr>
            <w:r w:rsidRPr="00D5457F">
              <w:rPr>
                <w:bCs/>
                <w:sz w:val="20"/>
                <w:szCs w:val="22"/>
              </w:rPr>
              <w:t xml:space="preserve">в группе от 61 до 80 </w:t>
            </w:r>
            <w:proofErr w:type="spellStart"/>
            <w:proofErr w:type="gramStart"/>
            <w:r w:rsidRPr="00D5457F">
              <w:rPr>
                <w:bCs/>
                <w:sz w:val="20"/>
                <w:szCs w:val="22"/>
              </w:rPr>
              <w:t>т.б</w:t>
            </w:r>
            <w:proofErr w:type="spellEnd"/>
            <w:proofErr w:type="gramEnd"/>
            <w:r w:rsidRPr="00D5457F">
              <w:rPr>
                <w:bCs/>
                <w:sz w:val="20"/>
                <w:szCs w:val="22"/>
              </w:rPr>
              <w:t>.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D5457F" w:rsidRDefault="00F112DC" w:rsidP="00F112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2"/>
              </w:rPr>
            </w:pPr>
            <w:r w:rsidRPr="00D5457F">
              <w:rPr>
                <w:bCs/>
                <w:sz w:val="20"/>
                <w:szCs w:val="22"/>
              </w:rPr>
              <w:t xml:space="preserve">в группе от 81 до 100 </w:t>
            </w:r>
            <w:proofErr w:type="spellStart"/>
            <w:proofErr w:type="gramStart"/>
            <w:r w:rsidRPr="00D5457F">
              <w:rPr>
                <w:bCs/>
                <w:sz w:val="20"/>
                <w:szCs w:val="22"/>
              </w:rPr>
              <w:t>т.б</w:t>
            </w:r>
            <w:proofErr w:type="spellEnd"/>
            <w:proofErr w:type="gramEnd"/>
            <w:r w:rsidRPr="00D5457F">
              <w:rPr>
                <w:bCs/>
                <w:sz w:val="20"/>
                <w:szCs w:val="22"/>
              </w:rPr>
              <w:t>.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E1481">
              <w:t>Логико-смысловые отношения между предложениями (фрагментами)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74,3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7C5F3E">
              <w:rPr>
                <w:sz w:val="22"/>
                <w:szCs w:val="22"/>
              </w:rPr>
              <w:t>,2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Лексикология и фразеология как разделы лингвистики. Лексический анализ слова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Функциональная стилистика. Культура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повышенный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Нормы ударения в современном литературном русском языке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23,6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C5F3E">
              <w:rPr>
                <w:sz w:val="22"/>
                <w:szCs w:val="22"/>
              </w:rPr>
              <w:t>6,5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Основные лексические нормы современного русского литературного языка. Паронимы и их употребление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7C5F3E">
              <w:rPr>
                <w:sz w:val="22"/>
                <w:szCs w:val="22"/>
              </w:rPr>
              <w:t>,2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56,2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Основные лексические нормы современного русского литературного языка. Лексическая сочетаемость. Тавтология. Плеоназм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100,0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Основные морфологические нормы современного русского литературного языка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100,0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Основные синтаксические нормы современного русского литературного языка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7C5F3E">
              <w:rPr>
                <w:sz w:val="22"/>
                <w:szCs w:val="22"/>
              </w:rPr>
              <w:t>,5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Правописание гласных и согласных в корне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7C5F3E">
              <w:rPr>
                <w:sz w:val="22"/>
                <w:szCs w:val="22"/>
              </w:rPr>
              <w:t>,2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Употребление </w:t>
            </w:r>
            <w:r w:rsidRPr="009F21F3">
              <w:rPr>
                <w:i/>
                <w:sz w:val="22"/>
                <w:szCs w:val="20"/>
              </w:rPr>
              <w:t>Ъ и Ь</w:t>
            </w:r>
            <w:r>
              <w:rPr>
                <w:sz w:val="22"/>
                <w:szCs w:val="20"/>
              </w:rPr>
              <w:t xml:space="preserve"> (в том числе </w:t>
            </w:r>
            <w:proofErr w:type="gramStart"/>
            <w:r>
              <w:rPr>
                <w:sz w:val="22"/>
                <w:szCs w:val="20"/>
              </w:rPr>
              <w:t>разделительных</w:t>
            </w:r>
            <w:proofErr w:type="gramEnd"/>
            <w:r>
              <w:rPr>
                <w:sz w:val="22"/>
                <w:szCs w:val="20"/>
              </w:rPr>
              <w:t xml:space="preserve">). Правописание приставок. Буквы </w:t>
            </w:r>
            <w:r w:rsidRPr="009F21F3">
              <w:rPr>
                <w:i/>
                <w:sz w:val="22"/>
                <w:szCs w:val="20"/>
              </w:rPr>
              <w:t>ы-и</w:t>
            </w:r>
            <w:r>
              <w:rPr>
                <w:sz w:val="22"/>
                <w:szCs w:val="20"/>
              </w:rPr>
              <w:t xml:space="preserve"> после приставок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Правописание суффиксов (кроме суффиксов причастий, деепричастий)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7C5F3E">
              <w:rPr>
                <w:sz w:val="22"/>
                <w:szCs w:val="22"/>
              </w:rPr>
              <w:t>,6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Правописание личных окончаний глаголов и суффиксов причастий, деепричастий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lastRenderedPageBreak/>
              <w:t>13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Правописание </w:t>
            </w:r>
            <w:r w:rsidRPr="009F21F3">
              <w:rPr>
                <w:i/>
                <w:sz w:val="22"/>
                <w:szCs w:val="20"/>
              </w:rPr>
              <w:t>не</w:t>
            </w:r>
            <w:r>
              <w:rPr>
                <w:sz w:val="22"/>
                <w:szCs w:val="20"/>
              </w:rPr>
              <w:t xml:space="preserve"> и </w:t>
            </w:r>
            <w:r w:rsidRPr="009F21F3">
              <w:rPr>
                <w:i/>
                <w:sz w:val="22"/>
                <w:szCs w:val="20"/>
              </w:rPr>
              <w:t>ни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7C5F3E">
              <w:rPr>
                <w:sz w:val="22"/>
                <w:szCs w:val="22"/>
              </w:rPr>
              <w:t>,2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Слитное, дефисное и раздельное написание слов разных частей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C5F3E">
              <w:rPr>
                <w:sz w:val="22"/>
                <w:szCs w:val="22"/>
              </w:rPr>
              <w:t>,3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7C5F3E">
              <w:rPr>
                <w:sz w:val="22"/>
                <w:szCs w:val="22"/>
              </w:rPr>
              <w:t>,3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Правописание </w:t>
            </w:r>
            <w:proofErr w:type="gramStart"/>
            <w:r w:rsidRPr="009F21F3">
              <w:rPr>
                <w:i/>
                <w:sz w:val="22"/>
                <w:szCs w:val="20"/>
              </w:rPr>
              <w:t>–н</w:t>
            </w:r>
            <w:proofErr w:type="gramEnd"/>
            <w:r w:rsidRPr="009F21F3">
              <w:rPr>
                <w:i/>
                <w:sz w:val="22"/>
                <w:szCs w:val="20"/>
              </w:rPr>
              <w:t>-</w:t>
            </w:r>
            <w:r>
              <w:rPr>
                <w:sz w:val="22"/>
                <w:szCs w:val="20"/>
              </w:rPr>
              <w:t xml:space="preserve"> и </w:t>
            </w:r>
            <w:r w:rsidRPr="009F21F3">
              <w:rPr>
                <w:i/>
                <w:sz w:val="22"/>
                <w:szCs w:val="20"/>
              </w:rPr>
              <w:t>–</w:t>
            </w:r>
            <w:proofErr w:type="spellStart"/>
            <w:r w:rsidRPr="009F21F3">
              <w:rPr>
                <w:i/>
                <w:sz w:val="22"/>
                <w:szCs w:val="20"/>
              </w:rPr>
              <w:t>нн</w:t>
            </w:r>
            <w:proofErr w:type="spellEnd"/>
            <w:r w:rsidRPr="009F21F3">
              <w:rPr>
                <w:i/>
                <w:sz w:val="22"/>
                <w:szCs w:val="20"/>
              </w:rPr>
              <w:t>-</w:t>
            </w:r>
            <w:r>
              <w:rPr>
                <w:sz w:val="22"/>
                <w:szCs w:val="20"/>
              </w:rPr>
              <w:t xml:space="preserve"> в словах различных частей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69,4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7C5F3E">
              <w:rPr>
                <w:sz w:val="22"/>
                <w:szCs w:val="22"/>
              </w:rPr>
              <w:t>,8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7C5F3E">
              <w:rPr>
                <w:sz w:val="22"/>
                <w:szCs w:val="22"/>
              </w:rPr>
              <w:t>,3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Знаки препинания в предложениях с однородными членами. Знаки препинания в сложном предложении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17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Знаки препинания при обособлении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</w:t>
            </w:r>
          </w:p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18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40</w:t>
            </w:r>
            <w:r w:rsidRPr="007C5F3E">
              <w:rPr>
                <w:sz w:val="22"/>
                <w:szCs w:val="22"/>
              </w:rPr>
              <w:t>,7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19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Знаки препинания в сложном предложении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7C5F3E">
              <w:rPr>
                <w:sz w:val="22"/>
                <w:szCs w:val="22"/>
              </w:rPr>
              <w:t>,1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7C5F3E">
              <w:rPr>
                <w:sz w:val="22"/>
                <w:szCs w:val="22"/>
              </w:rPr>
              <w:t>,2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Знаки препинания в сложном предложении с разными видами связи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C5F3E">
              <w:rPr>
                <w:sz w:val="22"/>
                <w:szCs w:val="22"/>
              </w:rPr>
              <w:t>6,9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7C5F3E">
              <w:rPr>
                <w:sz w:val="22"/>
                <w:szCs w:val="22"/>
              </w:rPr>
              <w:t>,6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Пунктуационный анализ предложения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повышенный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7C5F3E">
              <w:rPr>
                <w:sz w:val="22"/>
                <w:szCs w:val="22"/>
              </w:rPr>
              <w:t>,8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7C5F3E">
              <w:rPr>
                <w:sz w:val="22"/>
                <w:szCs w:val="22"/>
              </w:rPr>
              <w:t>,8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Основные изобразительно-выразительные средства русского языка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повышенный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C5F3E">
              <w:rPr>
                <w:sz w:val="22"/>
                <w:szCs w:val="22"/>
              </w:rPr>
              <w:t>6,2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7C5F3E">
              <w:rPr>
                <w:sz w:val="22"/>
                <w:szCs w:val="22"/>
              </w:rPr>
              <w:t>,4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23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Информационно-смысловая переработка прочитанного текста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C5F3E">
              <w:rPr>
                <w:sz w:val="22"/>
                <w:szCs w:val="22"/>
              </w:rPr>
              <w:t>,3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</w:tr>
      <w:tr w:rsidR="00F112DC" w:rsidRPr="007C5F3E" w:rsidTr="00F112DC">
        <w:trPr>
          <w:cantSplit/>
          <w:trHeight w:val="1581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24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Информативность текста. Виды информации в тексте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Лексикология и фразеология как разделы лингвистики. Лексический анализ слова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7C5F3E">
              <w:rPr>
                <w:sz w:val="22"/>
                <w:szCs w:val="22"/>
              </w:rPr>
              <w:t>,8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Pr="007C5F3E">
              <w:rPr>
                <w:sz w:val="22"/>
                <w:szCs w:val="22"/>
              </w:rPr>
              <w:t>,5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Логико-смысловые отношения между предложениями в тексте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7C5F3E">
              <w:rPr>
                <w:sz w:val="22"/>
                <w:szCs w:val="22"/>
              </w:rPr>
              <w:t>,0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7C5F3E">
              <w:rPr>
                <w:sz w:val="22"/>
                <w:szCs w:val="22"/>
              </w:rPr>
              <w:t>,4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</w:rPr>
              <w:t xml:space="preserve">27 </w:t>
            </w:r>
            <w:r>
              <w:rPr>
                <w:sz w:val="22"/>
                <w:szCs w:val="22"/>
              </w:rPr>
              <w:t>К</w:t>
            </w:r>
            <w:proofErr w:type="gramStart"/>
            <w:r w:rsidRPr="007C5F3E">
              <w:rPr>
                <w:sz w:val="22"/>
                <w:szCs w:val="22"/>
                <w:lang w:val="en-US"/>
              </w:rPr>
              <w:t>1</w:t>
            </w:r>
            <w:proofErr w:type="gramEnd"/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t>Отражение позиции автора (рассказчика) по указанной проблеме исходного текста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повышенный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100,0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100,0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100,0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 xml:space="preserve">27 </w:t>
            </w:r>
            <w:r>
              <w:rPr>
                <w:sz w:val="22"/>
                <w:szCs w:val="22"/>
              </w:rPr>
              <w:t>К</w:t>
            </w:r>
            <w:proofErr w:type="gramStart"/>
            <w:r w:rsidRPr="007C5F3E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t>Комментарий к позиции автора (рассказчика) по указанной проблеме исходного текста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повышенный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7C5F3E">
              <w:rPr>
                <w:sz w:val="22"/>
                <w:szCs w:val="22"/>
              </w:rPr>
              <w:t>,5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7C5F3E">
              <w:rPr>
                <w:sz w:val="22"/>
                <w:szCs w:val="22"/>
              </w:rPr>
              <w:t>1,3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 xml:space="preserve">27 </w:t>
            </w:r>
            <w:r>
              <w:rPr>
                <w:sz w:val="22"/>
                <w:szCs w:val="22"/>
              </w:rPr>
              <w:t>К</w:t>
            </w:r>
            <w:r w:rsidRPr="007C5F3E">
              <w:rPr>
                <w:sz w:val="22"/>
                <w:szCs w:val="22"/>
              </w:rPr>
              <w:t>3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t>Собственное отношение к позиции автора (рассказчика) по указанной проблеме исходного текста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повышенный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7C5F3E">
              <w:rPr>
                <w:sz w:val="22"/>
                <w:szCs w:val="22"/>
              </w:rPr>
              <w:t>,2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Pr="007C5F3E">
              <w:rPr>
                <w:sz w:val="22"/>
                <w:szCs w:val="22"/>
              </w:rPr>
              <w:t>,0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100,0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</w:rPr>
              <w:t xml:space="preserve">27 </w:t>
            </w:r>
            <w:r>
              <w:rPr>
                <w:sz w:val="22"/>
                <w:szCs w:val="22"/>
              </w:rPr>
              <w:t>К</w:t>
            </w:r>
            <w:proofErr w:type="gramStart"/>
            <w:r w:rsidRPr="007C5F3E">
              <w:rPr>
                <w:sz w:val="22"/>
                <w:szCs w:val="22"/>
                <w:lang w:val="en-US"/>
              </w:rPr>
              <w:t>4</w:t>
            </w:r>
            <w:proofErr w:type="gramEnd"/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t>Фактическая точность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повышенный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91,1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7C5F3E">
              <w:rPr>
                <w:sz w:val="22"/>
                <w:szCs w:val="22"/>
              </w:rPr>
              <w:t>,8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100,0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</w:rPr>
              <w:t xml:space="preserve">27 </w:t>
            </w:r>
            <w:r>
              <w:rPr>
                <w:sz w:val="22"/>
                <w:szCs w:val="22"/>
              </w:rPr>
              <w:t>К</w:t>
            </w:r>
            <w:r w:rsidRPr="007C5F3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t>Логичность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повышенный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7C5F3E">
              <w:rPr>
                <w:sz w:val="22"/>
                <w:szCs w:val="22"/>
              </w:rPr>
              <w:t>,8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7C5F3E">
              <w:rPr>
                <w:sz w:val="22"/>
                <w:szCs w:val="22"/>
              </w:rPr>
              <w:t>,1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</w:rPr>
              <w:t xml:space="preserve">27 </w:t>
            </w:r>
            <w:r>
              <w:rPr>
                <w:sz w:val="22"/>
                <w:szCs w:val="22"/>
              </w:rPr>
              <w:t>К</w:t>
            </w:r>
            <w:proofErr w:type="gramStart"/>
            <w:r w:rsidRPr="007C5F3E">
              <w:rPr>
                <w:sz w:val="22"/>
                <w:szCs w:val="22"/>
                <w:lang w:val="en-US"/>
              </w:rPr>
              <w:t>6</w:t>
            </w:r>
            <w:proofErr w:type="gramEnd"/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t>Соблюдение этических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повышенный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</w:rPr>
              <w:t xml:space="preserve">27 </w:t>
            </w:r>
            <w:r>
              <w:rPr>
                <w:sz w:val="22"/>
                <w:szCs w:val="22"/>
              </w:rPr>
              <w:t>К</w:t>
            </w:r>
            <w:proofErr w:type="gramStart"/>
            <w:r w:rsidRPr="007C5F3E">
              <w:rPr>
                <w:sz w:val="22"/>
                <w:szCs w:val="22"/>
                <w:lang w:val="en-US"/>
              </w:rPr>
              <w:t>7</w:t>
            </w:r>
            <w:proofErr w:type="gramEnd"/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t>Соблюдение орфографических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повышенный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7C5F3E">
              <w:rPr>
                <w:sz w:val="22"/>
                <w:szCs w:val="22"/>
              </w:rPr>
              <w:t>,5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</w:rPr>
              <w:t xml:space="preserve">27 </w:t>
            </w:r>
            <w:r>
              <w:rPr>
                <w:sz w:val="22"/>
                <w:szCs w:val="22"/>
              </w:rPr>
              <w:t>К</w:t>
            </w:r>
            <w:r w:rsidRPr="007C5F3E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t>Соблюдение пунктуационных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повышенный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C5F3E">
              <w:rPr>
                <w:sz w:val="22"/>
                <w:szCs w:val="22"/>
              </w:rPr>
              <w:t>0,5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7C5F3E">
              <w:rPr>
                <w:sz w:val="22"/>
                <w:szCs w:val="22"/>
              </w:rPr>
              <w:t>,2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</w:rPr>
              <w:t xml:space="preserve">27 </w:t>
            </w:r>
            <w:r>
              <w:rPr>
                <w:sz w:val="22"/>
                <w:szCs w:val="22"/>
              </w:rPr>
              <w:t>К</w:t>
            </w:r>
            <w:proofErr w:type="gramStart"/>
            <w:r w:rsidRPr="007C5F3E">
              <w:rPr>
                <w:sz w:val="22"/>
                <w:szCs w:val="22"/>
                <w:lang w:val="en-US"/>
              </w:rPr>
              <w:t>9</w:t>
            </w:r>
            <w:proofErr w:type="gramEnd"/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t>Соблюдение грамматических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повышенный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7C5F3E">
              <w:rPr>
                <w:sz w:val="22"/>
                <w:szCs w:val="22"/>
              </w:rPr>
              <w:t>,2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7C5F3E">
              <w:rPr>
                <w:sz w:val="22"/>
                <w:szCs w:val="22"/>
              </w:rPr>
              <w:t>,6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</w:t>
            </w:r>
          </w:p>
        </w:tc>
      </w:tr>
      <w:tr w:rsidR="00F112DC" w:rsidRPr="007C5F3E" w:rsidTr="00F112DC">
        <w:trPr>
          <w:cantSplit/>
          <w:trHeight w:val="30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</w:rPr>
              <w:t xml:space="preserve">27 </w:t>
            </w:r>
            <w:r>
              <w:rPr>
                <w:sz w:val="22"/>
                <w:szCs w:val="22"/>
              </w:rPr>
              <w:t>К</w:t>
            </w:r>
            <w:r w:rsidRPr="007C5F3E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t>Соблюдение речевых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5F3E">
              <w:rPr>
                <w:sz w:val="22"/>
                <w:szCs w:val="22"/>
              </w:rPr>
              <w:t>повышенный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  <w:lang w:val="en-US"/>
              </w:rPr>
            </w:pPr>
            <w:r w:rsidRPr="007C5F3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7C5F3E">
              <w:rPr>
                <w:sz w:val="22"/>
                <w:szCs w:val="22"/>
              </w:rPr>
              <w:t>,7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C5F3E">
              <w:rPr>
                <w:sz w:val="22"/>
                <w:szCs w:val="22"/>
              </w:rPr>
              <w:t>2,9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68,7</w:t>
            </w:r>
          </w:p>
        </w:tc>
      </w:tr>
    </w:tbl>
    <w:p w:rsidR="00F112DC" w:rsidRDefault="00F112DC" w:rsidP="00F112DC">
      <w:pPr>
        <w:ind w:left="-426" w:firstLine="965"/>
        <w:jc w:val="both"/>
        <w:rPr>
          <w:i/>
          <w:iCs/>
        </w:rPr>
      </w:pPr>
    </w:p>
    <w:p w:rsidR="00F112DC" w:rsidRDefault="00F112DC" w:rsidP="00F112DC">
      <w:pPr>
        <w:spacing w:line="360" w:lineRule="auto"/>
        <w:ind w:firstLine="539"/>
        <w:jc w:val="both"/>
        <w:rPr>
          <w:iCs/>
          <w:sz w:val="28"/>
          <w:szCs w:val="28"/>
        </w:rPr>
      </w:pPr>
    </w:p>
    <w:p w:rsidR="00F112DC" w:rsidRPr="00DD7D1F" w:rsidRDefault="00F112DC" w:rsidP="00F112DC">
      <w:pPr>
        <w:pStyle w:val="a6"/>
        <w:keepNext/>
        <w:ind w:left="567"/>
        <w:jc w:val="right"/>
        <w:rPr>
          <w:b w:val="0"/>
          <w:i/>
          <w:noProof/>
          <w:color w:val="auto"/>
        </w:rPr>
      </w:pPr>
      <w:r w:rsidRPr="00DD7D1F">
        <w:rPr>
          <w:rFonts w:ascii="TimesNewRomanPSMT" w:hAnsi="TimesNewRomanPSMT"/>
          <w:b w:val="0"/>
          <w:i/>
          <w:color w:val="auto"/>
          <w:sz w:val="28"/>
          <w:szCs w:val="28"/>
        </w:rPr>
        <w:lastRenderedPageBreak/>
        <w:t xml:space="preserve"> </w:t>
      </w:r>
      <w:r w:rsidRPr="00DD7D1F">
        <w:rPr>
          <w:b w:val="0"/>
          <w:i/>
          <w:color w:val="auto"/>
        </w:rPr>
        <w:t xml:space="preserve">Таблица </w:t>
      </w:r>
      <w:r w:rsidRPr="00DD7D1F">
        <w:rPr>
          <w:b w:val="0"/>
          <w:i/>
          <w:color w:val="auto"/>
        </w:rPr>
        <w:fldChar w:fldCharType="begin"/>
      </w:r>
      <w:r w:rsidRPr="00DD7D1F">
        <w:rPr>
          <w:b w:val="0"/>
          <w:i/>
          <w:color w:val="auto"/>
        </w:rPr>
        <w:instrText xml:space="preserve"> STYLEREF 1 \s </w:instrText>
      </w:r>
      <w:r w:rsidRPr="00DD7D1F">
        <w:rPr>
          <w:b w:val="0"/>
          <w:i/>
          <w:color w:val="auto"/>
        </w:rPr>
        <w:fldChar w:fldCharType="separate"/>
      </w:r>
      <w:r w:rsidRPr="00DD7D1F">
        <w:rPr>
          <w:b w:val="0"/>
          <w:i/>
          <w:noProof/>
          <w:color w:val="auto"/>
        </w:rPr>
        <w:t>2</w:t>
      </w:r>
      <w:r w:rsidRPr="00DD7D1F">
        <w:rPr>
          <w:b w:val="0"/>
          <w:i/>
          <w:noProof/>
          <w:color w:val="auto"/>
        </w:rPr>
        <w:fldChar w:fldCharType="end"/>
      </w:r>
      <w:r w:rsidRPr="00DD7D1F">
        <w:rPr>
          <w:b w:val="0"/>
          <w:i/>
          <w:color w:val="auto"/>
        </w:rPr>
        <w:noBreakHyphen/>
      </w:r>
      <w:r w:rsidRPr="00DD7D1F">
        <w:rPr>
          <w:b w:val="0"/>
          <w:i/>
          <w:color w:val="auto"/>
        </w:rPr>
        <w:fldChar w:fldCharType="begin"/>
      </w:r>
      <w:r w:rsidRPr="00DD7D1F">
        <w:rPr>
          <w:b w:val="0"/>
          <w:i/>
          <w:color w:val="auto"/>
        </w:rPr>
        <w:instrText xml:space="preserve"> SEQ Таблица \* ARABIC \s 1 </w:instrText>
      </w:r>
      <w:r w:rsidRPr="00DD7D1F">
        <w:rPr>
          <w:b w:val="0"/>
          <w:i/>
          <w:color w:val="auto"/>
        </w:rPr>
        <w:fldChar w:fldCharType="separate"/>
      </w:r>
      <w:r w:rsidRPr="00DD7D1F">
        <w:rPr>
          <w:b w:val="0"/>
          <w:i/>
          <w:noProof/>
          <w:color w:val="auto"/>
        </w:rPr>
        <w:t>14</w:t>
      </w:r>
      <w:r w:rsidRPr="00DD7D1F">
        <w:rPr>
          <w:b w:val="0"/>
          <w:i/>
          <w:noProof/>
          <w:color w:val="auto"/>
        </w:rPr>
        <w:fldChar w:fldCharType="end"/>
      </w:r>
    </w:p>
    <w:tbl>
      <w:tblPr>
        <w:tblW w:w="10415" w:type="dxa"/>
        <w:tblInd w:w="-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52"/>
        <w:gridCol w:w="1276"/>
        <w:gridCol w:w="1842"/>
        <w:gridCol w:w="1701"/>
        <w:gridCol w:w="1843"/>
        <w:gridCol w:w="1701"/>
      </w:tblGrid>
      <w:tr w:rsidR="00F112DC" w:rsidRPr="00601252" w:rsidTr="00F112DC">
        <w:trPr>
          <w:cantSplit/>
          <w:trHeight w:val="313"/>
          <w:tblHeader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>Номер</w:t>
            </w:r>
          </w:p>
          <w:p w:rsidR="00F112DC" w:rsidRPr="00CC3194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з</w:t>
            </w:r>
            <w:r w:rsidRPr="00CC3194">
              <w:rPr>
                <w:bCs/>
                <w:sz w:val="22"/>
                <w:szCs w:val="20"/>
              </w:rPr>
              <w:t>адания</w:t>
            </w:r>
            <w:r>
              <w:rPr>
                <w:bCs/>
                <w:sz w:val="22"/>
                <w:szCs w:val="20"/>
              </w:rPr>
              <w:t> / критерия оценивания</w:t>
            </w:r>
            <w:r w:rsidRPr="00CC3194">
              <w:rPr>
                <w:bCs/>
                <w:sz w:val="22"/>
                <w:szCs w:val="20"/>
              </w:rPr>
              <w:t xml:space="preserve"> </w:t>
            </w:r>
            <w:proofErr w:type="gramStart"/>
            <w:r w:rsidRPr="00CC3194">
              <w:rPr>
                <w:bCs/>
                <w:sz w:val="22"/>
                <w:szCs w:val="20"/>
              </w:rPr>
              <w:t>в</w:t>
            </w:r>
            <w:proofErr w:type="gramEnd"/>
            <w:r w:rsidRPr="00CC3194">
              <w:rPr>
                <w:bCs/>
                <w:sz w:val="22"/>
                <w:szCs w:val="20"/>
              </w:rPr>
              <w:t xml:space="preserve"> КИМ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Количество полученных первичных баллов</w:t>
            </w:r>
          </w:p>
        </w:tc>
        <w:tc>
          <w:tcPr>
            <w:tcW w:w="708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112DC" w:rsidRPr="00CC3194" w:rsidRDefault="00F112DC" w:rsidP="00F112DC">
            <w:pPr>
              <w:jc w:val="center"/>
              <w:rPr>
                <w:bCs/>
                <w:sz w:val="22"/>
                <w:szCs w:val="20"/>
              </w:rPr>
            </w:pPr>
            <w:r w:rsidRPr="00CC3194">
              <w:rPr>
                <w:sz w:val="22"/>
                <w:szCs w:val="20"/>
              </w:rPr>
              <w:t xml:space="preserve">Процент </w:t>
            </w:r>
            <w:r>
              <w:rPr>
                <w:sz w:val="22"/>
                <w:szCs w:val="20"/>
              </w:rPr>
              <w:t xml:space="preserve">участников экзамена в Юго-Восточном округе, получивших соответствующий первичный балл за </w:t>
            </w:r>
            <w:r w:rsidRPr="00CC3194">
              <w:rPr>
                <w:sz w:val="22"/>
                <w:szCs w:val="20"/>
              </w:rPr>
              <w:t xml:space="preserve">выполнения задания </w:t>
            </w:r>
            <w:r w:rsidRPr="00CC3194">
              <w:rPr>
                <w:sz w:val="22"/>
                <w:szCs w:val="20"/>
              </w:rPr>
              <w:br/>
            </w:r>
            <w:r>
              <w:rPr>
                <w:sz w:val="22"/>
                <w:szCs w:val="20"/>
              </w:rPr>
              <w:t>в группах участников экзамена с разными уровнями подготовки</w:t>
            </w:r>
          </w:p>
        </w:tc>
      </w:tr>
      <w:tr w:rsidR="00F112DC" w:rsidRPr="00601252" w:rsidTr="00F112DC">
        <w:trPr>
          <w:cantSplit/>
          <w:trHeight w:val="635"/>
          <w:tblHeader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 xml:space="preserve">в группе </w:t>
            </w:r>
            <w:r>
              <w:rPr>
                <w:bCs/>
                <w:sz w:val="22"/>
                <w:szCs w:val="20"/>
              </w:rPr>
              <w:br/>
            </w:r>
            <w:r w:rsidRPr="00CC3194">
              <w:rPr>
                <w:bCs/>
                <w:sz w:val="22"/>
                <w:szCs w:val="20"/>
              </w:rPr>
              <w:t xml:space="preserve">не </w:t>
            </w:r>
            <w:proofErr w:type="gramStart"/>
            <w:r w:rsidRPr="00CC3194">
              <w:rPr>
                <w:bCs/>
                <w:sz w:val="22"/>
                <w:szCs w:val="20"/>
              </w:rPr>
              <w:t>преодолевших</w:t>
            </w:r>
            <w:proofErr w:type="gramEnd"/>
            <w:r w:rsidRPr="00CC3194">
              <w:rPr>
                <w:bCs/>
                <w:sz w:val="22"/>
                <w:szCs w:val="20"/>
              </w:rPr>
              <w:t xml:space="preserve"> минимальный балл</w:t>
            </w:r>
            <w:r>
              <w:rPr>
                <w:bCs/>
                <w:sz w:val="22"/>
                <w:szCs w:val="20"/>
              </w:rPr>
              <w:t>, 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 xml:space="preserve">в группе от </w:t>
            </w:r>
            <w:proofErr w:type="gramStart"/>
            <w:r w:rsidRPr="00CC3194">
              <w:rPr>
                <w:bCs/>
                <w:sz w:val="22"/>
                <w:szCs w:val="20"/>
              </w:rPr>
              <w:t>минимального</w:t>
            </w:r>
            <w:proofErr w:type="gramEnd"/>
            <w:r w:rsidRPr="00CC3194">
              <w:rPr>
                <w:bCs/>
                <w:sz w:val="22"/>
                <w:szCs w:val="20"/>
              </w:rPr>
              <w:t xml:space="preserve"> до 60 </w:t>
            </w:r>
            <w:proofErr w:type="spellStart"/>
            <w:r w:rsidRPr="00CC3194">
              <w:rPr>
                <w:bCs/>
                <w:sz w:val="22"/>
                <w:szCs w:val="20"/>
              </w:rPr>
              <w:t>т.б</w:t>
            </w:r>
            <w:proofErr w:type="spellEnd"/>
            <w:r w:rsidRPr="00CC3194">
              <w:rPr>
                <w:bCs/>
                <w:sz w:val="22"/>
                <w:szCs w:val="20"/>
              </w:rPr>
              <w:t>.</w:t>
            </w:r>
            <w:r>
              <w:rPr>
                <w:bCs/>
                <w:sz w:val="22"/>
                <w:szCs w:val="20"/>
              </w:rPr>
              <w:t>, 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 xml:space="preserve">в группе от 61 до 80 </w:t>
            </w:r>
            <w:proofErr w:type="spellStart"/>
            <w:proofErr w:type="gramStart"/>
            <w:r w:rsidRPr="00CC3194">
              <w:rPr>
                <w:bCs/>
                <w:sz w:val="22"/>
                <w:szCs w:val="20"/>
              </w:rPr>
              <w:t>т.б</w:t>
            </w:r>
            <w:proofErr w:type="spellEnd"/>
            <w:proofErr w:type="gramEnd"/>
            <w:r w:rsidRPr="00CC3194">
              <w:rPr>
                <w:bCs/>
                <w:sz w:val="22"/>
                <w:szCs w:val="20"/>
              </w:rPr>
              <w:t>.</w:t>
            </w:r>
            <w:r>
              <w:rPr>
                <w:bCs/>
                <w:sz w:val="22"/>
                <w:szCs w:val="20"/>
              </w:rPr>
              <w:t>, 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 xml:space="preserve">в группе </w:t>
            </w:r>
            <w:r w:rsidRPr="00CC3194">
              <w:rPr>
                <w:bCs/>
                <w:sz w:val="22"/>
                <w:szCs w:val="20"/>
              </w:rPr>
              <w:br/>
              <w:t xml:space="preserve">от 81 до 100 </w:t>
            </w:r>
            <w:proofErr w:type="spellStart"/>
            <w:proofErr w:type="gramStart"/>
            <w:r w:rsidRPr="00CC3194">
              <w:rPr>
                <w:bCs/>
                <w:sz w:val="22"/>
                <w:szCs w:val="20"/>
              </w:rPr>
              <w:t>т.б</w:t>
            </w:r>
            <w:proofErr w:type="spellEnd"/>
            <w:proofErr w:type="gramEnd"/>
            <w:r w:rsidRPr="00CC3194">
              <w:rPr>
                <w:bCs/>
                <w:sz w:val="22"/>
                <w:szCs w:val="20"/>
              </w:rPr>
              <w:t>.</w:t>
            </w:r>
            <w:r>
              <w:rPr>
                <w:bCs/>
                <w:sz w:val="22"/>
                <w:szCs w:val="20"/>
              </w:rPr>
              <w:t>, %</w:t>
            </w:r>
          </w:p>
        </w:tc>
      </w:tr>
      <w:tr w:rsidR="00F112DC" w:rsidRPr="00601252" w:rsidTr="00F112DC">
        <w:trPr>
          <w:cantSplit/>
          <w:trHeight w:val="767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1/</w:t>
            </w:r>
            <w:r w:rsidRPr="00125670">
              <w:rPr>
                <w:sz w:val="22"/>
                <w:szCs w:val="20"/>
              </w:rPr>
              <w:t>Логико-смысловые отношения между предложениями (фрагментами)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94</w:t>
            </w:r>
          </w:p>
        </w:tc>
      </w:tr>
      <w:tr w:rsidR="00F112DC" w:rsidRPr="00601252" w:rsidTr="00F112DC">
        <w:trPr>
          <w:cantSplit/>
          <w:trHeight w:val="695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2/</w:t>
            </w:r>
            <w:r w:rsidRPr="00125670">
              <w:rPr>
                <w:sz w:val="22"/>
                <w:szCs w:val="20"/>
              </w:rPr>
              <w:t>Лексикология и фразеология как разделы лингвистики. Лексический анализ слова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94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3/</w:t>
            </w:r>
            <w:r w:rsidRPr="00125670">
              <w:rPr>
                <w:sz w:val="22"/>
                <w:szCs w:val="20"/>
              </w:rPr>
              <w:t>Функциональная стилистика. Культура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38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62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4/</w:t>
            </w:r>
            <w:r w:rsidRPr="00125670">
              <w:rPr>
                <w:sz w:val="22"/>
                <w:szCs w:val="20"/>
              </w:rPr>
              <w:t>Нормы ударения в современном литературном русском языке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5/</w:t>
            </w:r>
            <w:r w:rsidRPr="00125670">
              <w:rPr>
                <w:sz w:val="22"/>
                <w:szCs w:val="20"/>
              </w:rPr>
              <w:t>Основные лексические нормы современного русского литературного языка. Паронимы и их употребление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94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6/</w:t>
            </w:r>
            <w:r w:rsidRPr="00125670">
              <w:rPr>
                <w:sz w:val="22"/>
                <w:szCs w:val="20"/>
              </w:rPr>
              <w:t>Основные лексические нормы современного русского литературного языка. Лексическая сочетаемость. Тавтология. Плеоназм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7/</w:t>
            </w:r>
            <w:r w:rsidRPr="00125670">
              <w:rPr>
                <w:sz w:val="22"/>
                <w:szCs w:val="20"/>
              </w:rPr>
              <w:t>Основные морфологические нормы современного русского литературного языка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8/</w:t>
            </w:r>
            <w:r w:rsidRPr="00125670">
              <w:rPr>
                <w:sz w:val="22"/>
                <w:szCs w:val="20"/>
              </w:rPr>
              <w:t>Основные синтаксические нормы современного русского литературного языка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88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9/</w:t>
            </w:r>
            <w:r w:rsidRPr="00125670">
              <w:rPr>
                <w:sz w:val="22"/>
                <w:szCs w:val="20"/>
              </w:rPr>
              <w:t xml:space="preserve">Правописание </w:t>
            </w:r>
            <w:r w:rsidRPr="00125670">
              <w:rPr>
                <w:sz w:val="22"/>
                <w:szCs w:val="20"/>
              </w:rPr>
              <w:lastRenderedPageBreak/>
              <w:t>гласных и согласных в корне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75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10/</w:t>
            </w:r>
            <w:r w:rsidRPr="00125670">
              <w:rPr>
                <w:sz w:val="22"/>
                <w:szCs w:val="20"/>
              </w:rPr>
              <w:t xml:space="preserve">Употребление Ъ и Ь (в том числе </w:t>
            </w:r>
            <w:proofErr w:type="gramStart"/>
            <w:r w:rsidRPr="00125670">
              <w:rPr>
                <w:sz w:val="22"/>
                <w:szCs w:val="20"/>
              </w:rPr>
              <w:t>разделительных</w:t>
            </w:r>
            <w:proofErr w:type="gramEnd"/>
            <w:r w:rsidRPr="00125670">
              <w:rPr>
                <w:sz w:val="22"/>
                <w:szCs w:val="20"/>
              </w:rPr>
              <w:t>). Правописание приставок. Буквы ы-и после приставок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11/</w:t>
            </w:r>
            <w:r w:rsidRPr="00F019F5">
              <w:rPr>
                <w:sz w:val="22"/>
                <w:szCs w:val="20"/>
              </w:rPr>
              <w:t>Правописание суффиксов (кроме суффиксов причастий, деепричастий)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31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69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12/</w:t>
            </w:r>
            <w:r w:rsidRPr="00F019F5">
              <w:rPr>
                <w:sz w:val="22"/>
                <w:szCs w:val="20"/>
              </w:rPr>
              <w:t>Правописание личных окончаний глаголов и суффиксов причастий, деепричастий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          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75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13/</w:t>
            </w:r>
            <w:r w:rsidRPr="00F019F5">
              <w:rPr>
                <w:sz w:val="22"/>
                <w:szCs w:val="20"/>
              </w:rPr>
              <w:t>Правописание не и ни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14/</w:t>
            </w:r>
            <w:r w:rsidRPr="00F019F5">
              <w:rPr>
                <w:sz w:val="22"/>
                <w:szCs w:val="20"/>
              </w:rPr>
              <w:t>Слитное, дефисное и раздельное написание слов разных частей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97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15/</w:t>
            </w:r>
            <w:r w:rsidRPr="00F019F5">
              <w:rPr>
                <w:sz w:val="22"/>
                <w:szCs w:val="20"/>
              </w:rPr>
              <w:t xml:space="preserve">Правописание </w:t>
            </w:r>
            <w:proofErr w:type="gramStart"/>
            <w:r w:rsidRPr="00F019F5">
              <w:rPr>
                <w:sz w:val="22"/>
                <w:szCs w:val="20"/>
              </w:rPr>
              <w:t>–н</w:t>
            </w:r>
            <w:proofErr w:type="gramEnd"/>
            <w:r w:rsidRPr="00F019F5">
              <w:rPr>
                <w:sz w:val="22"/>
                <w:szCs w:val="20"/>
              </w:rPr>
              <w:t>- и –</w:t>
            </w:r>
            <w:proofErr w:type="spellStart"/>
            <w:r w:rsidRPr="00F019F5">
              <w:rPr>
                <w:sz w:val="22"/>
                <w:szCs w:val="20"/>
              </w:rPr>
              <w:t>нн</w:t>
            </w:r>
            <w:proofErr w:type="spellEnd"/>
            <w:r w:rsidRPr="00F019F5">
              <w:rPr>
                <w:sz w:val="22"/>
                <w:szCs w:val="20"/>
              </w:rPr>
              <w:t>- в словах различных частей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88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16/</w:t>
            </w:r>
            <w:r w:rsidRPr="00F019F5">
              <w:rPr>
                <w:sz w:val="22"/>
                <w:szCs w:val="20"/>
              </w:rPr>
              <w:t>Знаки препинания в предложениях с однородными членами. Знаки препинания в сложном предложении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88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17/</w:t>
            </w:r>
            <w:r w:rsidRPr="00F019F5">
              <w:rPr>
                <w:sz w:val="22"/>
                <w:szCs w:val="20"/>
              </w:rPr>
              <w:t>Знаки препинания при обособлении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94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18/</w:t>
            </w:r>
            <w:r w:rsidRPr="00F019F5">
              <w:rPr>
                <w:sz w:val="22"/>
                <w:szCs w:val="20"/>
              </w:rPr>
              <w:t>Знаки препинания в предложениях с вводными конструкциями, обращениями, междометиями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88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19/</w:t>
            </w:r>
            <w:r w:rsidRPr="00F019F5">
              <w:rPr>
                <w:sz w:val="22"/>
                <w:szCs w:val="20"/>
              </w:rPr>
              <w:t xml:space="preserve">Знаки </w:t>
            </w:r>
            <w:r w:rsidRPr="00F019F5">
              <w:rPr>
                <w:sz w:val="22"/>
                <w:szCs w:val="20"/>
              </w:rPr>
              <w:lastRenderedPageBreak/>
              <w:t>препинания в сложном предложении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88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20/</w:t>
            </w:r>
            <w:r w:rsidRPr="00F019F5">
              <w:rPr>
                <w:sz w:val="22"/>
                <w:szCs w:val="20"/>
              </w:rPr>
              <w:t>Знаки препинания в сложном предложении с разными видами связи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75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F019F5">
              <w:rPr>
                <w:sz w:val="22"/>
                <w:szCs w:val="20"/>
              </w:rPr>
              <w:t>21</w:t>
            </w:r>
            <w:r>
              <w:rPr>
                <w:sz w:val="22"/>
                <w:szCs w:val="20"/>
              </w:rPr>
              <w:t>/</w:t>
            </w:r>
            <w:r w:rsidRPr="00F019F5">
              <w:rPr>
                <w:sz w:val="22"/>
                <w:szCs w:val="20"/>
              </w:rPr>
              <w:t>Пунктуационный анализ предложения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31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F019F5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69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22/</w:t>
            </w:r>
            <w:r w:rsidRPr="00F019F5">
              <w:rPr>
                <w:sz w:val="22"/>
                <w:szCs w:val="20"/>
              </w:rPr>
              <w:t>Основные изобразительно-выразительные средства русского языка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23/</w:t>
            </w:r>
            <w:r w:rsidRPr="00F019F5">
              <w:rPr>
                <w:sz w:val="22"/>
                <w:szCs w:val="20"/>
              </w:rPr>
              <w:t>Информационно-смысловая переработка прочитанного текста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88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24/</w:t>
            </w:r>
            <w:r w:rsidRPr="00F019F5">
              <w:rPr>
                <w:sz w:val="22"/>
                <w:szCs w:val="20"/>
              </w:rPr>
              <w:t>Информативность текста. Виды информации в тексте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88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25/</w:t>
            </w:r>
            <w:r w:rsidRPr="00F019F5">
              <w:rPr>
                <w:sz w:val="22"/>
                <w:szCs w:val="20"/>
              </w:rPr>
              <w:t>Лексикология и фразеология как разделы лингвистики. Лексический анализ слова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26/</w:t>
            </w:r>
            <w:r w:rsidRPr="00C44BC7">
              <w:rPr>
                <w:sz w:val="22"/>
                <w:szCs w:val="20"/>
              </w:rPr>
              <w:t>Логико-смысловые отношения между предложениями в тексте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88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 К</w:t>
            </w:r>
            <w:proofErr w:type="gramStart"/>
            <w:r>
              <w:rPr>
                <w:sz w:val="22"/>
                <w:szCs w:val="20"/>
              </w:rPr>
              <w:t>1</w:t>
            </w:r>
            <w:proofErr w:type="gramEnd"/>
            <w:r>
              <w:rPr>
                <w:sz w:val="22"/>
                <w:szCs w:val="20"/>
              </w:rPr>
              <w:t>/</w:t>
            </w:r>
            <w:r w:rsidRPr="00C44BC7">
              <w:rPr>
                <w:sz w:val="22"/>
                <w:szCs w:val="20"/>
              </w:rPr>
              <w:t>Отражение позиции автора (рассказчика) по указанной проблеме исходного текста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 К</w:t>
            </w:r>
            <w:proofErr w:type="gramStart"/>
            <w:r>
              <w:rPr>
                <w:sz w:val="22"/>
                <w:szCs w:val="20"/>
              </w:rPr>
              <w:t>2</w:t>
            </w:r>
            <w:proofErr w:type="gramEnd"/>
            <w:r>
              <w:rPr>
                <w:sz w:val="22"/>
                <w:szCs w:val="20"/>
              </w:rPr>
              <w:t xml:space="preserve">/ </w:t>
            </w:r>
            <w:r w:rsidRPr="00C44BC7">
              <w:rPr>
                <w:sz w:val="22"/>
                <w:szCs w:val="20"/>
              </w:rPr>
              <w:t>Комментарий к позиции автора (рассказчика) по указанной проблеме исходного текста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93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 К3/</w:t>
            </w:r>
            <w:r w:rsidRPr="00C44BC7">
              <w:rPr>
                <w:sz w:val="22"/>
                <w:szCs w:val="20"/>
              </w:rPr>
              <w:t xml:space="preserve">Собственное отношение к </w:t>
            </w:r>
            <w:r w:rsidRPr="00C44BC7">
              <w:rPr>
                <w:sz w:val="22"/>
                <w:szCs w:val="20"/>
              </w:rPr>
              <w:lastRenderedPageBreak/>
              <w:t>позиции автора (рассказчика) по указанной проблеме исходного текста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27 К</w:t>
            </w:r>
            <w:proofErr w:type="gramStart"/>
            <w:r>
              <w:rPr>
                <w:sz w:val="22"/>
                <w:szCs w:val="20"/>
              </w:rPr>
              <w:t>4</w:t>
            </w:r>
            <w:proofErr w:type="gramEnd"/>
            <w:r>
              <w:rPr>
                <w:sz w:val="22"/>
                <w:szCs w:val="20"/>
              </w:rPr>
              <w:t>/</w:t>
            </w:r>
            <w:r w:rsidRPr="00C44BC7">
              <w:rPr>
                <w:sz w:val="22"/>
                <w:szCs w:val="20"/>
              </w:rPr>
              <w:t>Фактическая точность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 К5/</w:t>
            </w:r>
            <w:r w:rsidRPr="00801E9D">
              <w:rPr>
                <w:sz w:val="22"/>
                <w:szCs w:val="20"/>
              </w:rPr>
              <w:t>Логичность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 К</w:t>
            </w:r>
            <w:proofErr w:type="gramStart"/>
            <w:r>
              <w:rPr>
                <w:sz w:val="22"/>
                <w:szCs w:val="20"/>
              </w:rPr>
              <w:t>6</w:t>
            </w:r>
            <w:proofErr w:type="gramEnd"/>
            <w:r>
              <w:rPr>
                <w:sz w:val="22"/>
                <w:szCs w:val="20"/>
              </w:rPr>
              <w:t>/</w:t>
            </w:r>
            <w:r w:rsidRPr="00801E9D">
              <w:rPr>
                <w:sz w:val="22"/>
                <w:szCs w:val="20"/>
              </w:rPr>
              <w:t>Соблюдение этических норм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 К</w:t>
            </w:r>
            <w:proofErr w:type="gramStart"/>
            <w:r>
              <w:rPr>
                <w:sz w:val="22"/>
                <w:szCs w:val="20"/>
              </w:rPr>
              <w:t>7</w:t>
            </w:r>
            <w:proofErr w:type="gramEnd"/>
            <w:r>
              <w:rPr>
                <w:sz w:val="22"/>
                <w:szCs w:val="20"/>
              </w:rPr>
              <w:t>/</w:t>
            </w:r>
            <w:r w:rsidRPr="00FB07EE">
              <w:rPr>
                <w:sz w:val="22"/>
                <w:szCs w:val="20"/>
              </w:rPr>
              <w:t>Соблюдение орфографических норм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 К8/</w:t>
            </w:r>
            <w:r w:rsidRPr="00FB07EE">
              <w:rPr>
                <w:sz w:val="22"/>
                <w:szCs w:val="20"/>
              </w:rPr>
              <w:t>Соблюдение пунктуационных норм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49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 К</w:t>
            </w:r>
            <w:proofErr w:type="gramStart"/>
            <w:r>
              <w:rPr>
                <w:sz w:val="22"/>
                <w:szCs w:val="20"/>
              </w:rPr>
              <w:t>9</w:t>
            </w:r>
            <w:proofErr w:type="gramEnd"/>
            <w:r>
              <w:rPr>
                <w:sz w:val="22"/>
                <w:szCs w:val="20"/>
              </w:rPr>
              <w:t>/</w:t>
            </w:r>
            <w:r w:rsidRPr="00FB07EE">
              <w:rPr>
                <w:sz w:val="22"/>
                <w:szCs w:val="20"/>
              </w:rPr>
              <w:t>Соблюдение грамматических норм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78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</w:t>
            </w:r>
            <w:proofErr w:type="gramStart"/>
            <w:r>
              <w:rPr>
                <w:sz w:val="22"/>
                <w:szCs w:val="20"/>
              </w:rPr>
              <w:t xml:space="preserve"> К</w:t>
            </w:r>
            <w:proofErr w:type="gramEnd"/>
            <w:r>
              <w:rPr>
                <w:sz w:val="22"/>
                <w:szCs w:val="20"/>
              </w:rPr>
              <w:t xml:space="preserve"> 10/</w:t>
            </w:r>
            <w:r w:rsidRPr="00FB07EE">
              <w:rPr>
                <w:sz w:val="22"/>
                <w:szCs w:val="20"/>
              </w:rPr>
              <w:t>Соблюдение речевых норм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</w:tr>
      <w:tr w:rsidR="00F112DC" w:rsidRPr="00601252" w:rsidTr="00F112DC">
        <w:trPr>
          <w:cantSplit/>
          <w:trHeight w:val="309"/>
        </w:trPr>
        <w:tc>
          <w:tcPr>
            <w:tcW w:w="20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12DC" w:rsidRPr="00CC3194" w:rsidRDefault="00F112DC" w:rsidP="00F112D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60</w:t>
            </w:r>
          </w:p>
        </w:tc>
      </w:tr>
    </w:tbl>
    <w:p w:rsidR="00F112DC" w:rsidRDefault="00F112DC" w:rsidP="00F112DC">
      <w:pPr>
        <w:ind w:firstLine="567"/>
        <w:contextualSpacing/>
        <w:jc w:val="both"/>
        <w:rPr>
          <w:i/>
          <w:iCs/>
        </w:rPr>
      </w:pPr>
    </w:p>
    <w:p w:rsidR="00F112DC" w:rsidRPr="00887E3C" w:rsidRDefault="00F112DC" w:rsidP="00F112DC">
      <w:pPr>
        <w:spacing w:line="360" w:lineRule="auto"/>
        <w:ind w:firstLine="426"/>
        <w:jc w:val="both"/>
        <w:rPr>
          <w:rFonts w:ascii="TimesNewRomanPSMT" w:hAnsi="TimesNewRomanPSMT"/>
          <w:b/>
          <w:iCs/>
          <w:color w:val="000000"/>
          <w:sz w:val="28"/>
          <w:szCs w:val="28"/>
          <w:lang w:val="x-none"/>
        </w:rPr>
      </w:pPr>
      <w:r w:rsidRPr="004553B3">
        <w:rPr>
          <w:rFonts w:ascii="TimesNewRomanPSMT" w:hAnsi="TimesNewRomanPSMT"/>
          <w:b/>
          <w:iCs/>
          <w:color w:val="000000"/>
          <w:sz w:val="28"/>
          <w:szCs w:val="28"/>
        </w:rPr>
        <w:t xml:space="preserve">3.1.1.2. </w:t>
      </w:r>
      <w:r w:rsidRPr="004553B3">
        <w:rPr>
          <w:rFonts w:ascii="TimesNewRomanPSMT" w:hAnsi="TimesNewRomanPSMT"/>
          <w:b/>
          <w:iCs/>
          <w:color w:val="000000"/>
          <w:sz w:val="28"/>
          <w:szCs w:val="28"/>
          <w:lang w:val="x-none"/>
        </w:rPr>
        <w:t>Выявление сложн</w:t>
      </w:r>
      <w:r>
        <w:rPr>
          <w:rFonts w:ascii="TimesNewRomanPSMT" w:hAnsi="TimesNewRomanPSMT"/>
          <w:b/>
          <w:iCs/>
          <w:color w:val="000000"/>
          <w:sz w:val="28"/>
          <w:szCs w:val="28"/>
          <w:lang w:val="x-none"/>
        </w:rPr>
        <w:t xml:space="preserve">ых для участников ЕГЭ заданий  </w:t>
      </w:r>
    </w:p>
    <w:p w:rsidR="00F112DC" w:rsidRPr="004553B3" w:rsidRDefault="00F112DC" w:rsidP="00F112DC">
      <w:pPr>
        <w:spacing w:line="360" w:lineRule="auto"/>
        <w:ind w:firstLine="426"/>
        <w:jc w:val="both"/>
        <w:rPr>
          <w:rFonts w:ascii="TimesNewRomanPSMT" w:hAnsi="TimesNewRomanPSMT"/>
          <w:iCs/>
          <w:color w:val="000000"/>
          <w:sz w:val="28"/>
          <w:szCs w:val="28"/>
        </w:rPr>
      </w:pPr>
      <w:proofErr w:type="gramStart"/>
      <w:r>
        <w:rPr>
          <w:rFonts w:ascii="TimesNewRomanPSMT" w:hAnsi="TimesNewRomanPSMT"/>
          <w:iCs/>
          <w:color w:val="000000"/>
          <w:sz w:val="28"/>
          <w:szCs w:val="28"/>
        </w:rPr>
        <w:t>Задание</w:t>
      </w:r>
      <w:r w:rsidRPr="004553B3">
        <w:rPr>
          <w:rFonts w:ascii="TimesNewRomanPSMT" w:hAnsi="TimesNewRomanPSMT"/>
          <w:i/>
          <w:iCs/>
          <w:color w:val="000000"/>
          <w:sz w:val="28"/>
          <w:szCs w:val="28"/>
        </w:rPr>
        <w:t xml:space="preserve"> </w:t>
      </w:r>
      <w:r w:rsidRPr="004553B3">
        <w:rPr>
          <w:rFonts w:ascii="TimesNewRomanPSMT" w:hAnsi="TimesNewRomanPSMT"/>
          <w:iCs/>
          <w:color w:val="000000"/>
          <w:sz w:val="28"/>
          <w:szCs w:val="28"/>
        </w:rPr>
        <w:t xml:space="preserve">повышенной сложности (сочинение) выполнено на высоком и достаточном уровне в целом, и в группе от 81 до 100 тестовых </w:t>
      </w:r>
      <w:r>
        <w:rPr>
          <w:rFonts w:ascii="TimesNewRomanPSMT" w:hAnsi="TimesNewRomanPSMT"/>
          <w:iCs/>
          <w:color w:val="000000"/>
          <w:sz w:val="28"/>
          <w:szCs w:val="28"/>
        </w:rPr>
        <w:t>баллов, самый низкий процент выполнения (36%) отмечается в 3 (</w:t>
      </w:r>
      <w:r w:rsidRPr="00887E3C">
        <w:rPr>
          <w:rFonts w:ascii="TimesNewRomanPSMT" w:hAnsi="TimesNewRomanPSMT"/>
          <w:iCs/>
          <w:color w:val="000000"/>
          <w:sz w:val="28"/>
          <w:szCs w:val="28"/>
        </w:rPr>
        <w:t>Функциональная стилистика.</w:t>
      </w:r>
      <w:proofErr w:type="gramEnd"/>
      <w:r w:rsidRPr="00887E3C">
        <w:rPr>
          <w:rFonts w:ascii="TimesNewRomanPSMT" w:hAnsi="TimesNewRomanPSMT"/>
          <w:iCs/>
          <w:color w:val="000000"/>
          <w:sz w:val="28"/>
          <w:szCs w:val="28"/>
        </w:rPr>
        <w:t xml:space="preserve"> </w:t>
      </w:r>
      <w:proofErr w:type="gramStart"/>
      <w:r w:rsidRPr="00887E3C">
        <w:rPr>
          <w:rFonts w:ascii="TimesNewRomanPSMT" w:hAnsi="TimesNewRomanPSMT"/>
          <w:iCs/>
          <w:color w:val="000000"/>
          <w:sz w:val="28"/>
          <w:szCs w:val="28"/>
        </w:rPr>
        <w:t>Культура речи</w:t>
      </w:r>
      <w:r>
        <w:rPr>
          <w:rFonts w:ascii="TimesNewRomanPSMT" w:hAnsi="TimesNewRomanPSMT"/>
          <w:iCs/>
          <w:color w:val="000000"/>
          <w:sz w:val="28"/>
          <w:szCs w:val="28"/>
        </w:rPr>
        <w:t>) и 21 заданиях</w:t>
      </w:r>
      <w:r w:rsidRPr="006D1EE6">
        <w:rPr>
          <w:rFonts w:eastAsia="Calibri"/>
          <w:sz w:val="22"/>
          <w:szCs w:val="20"/>
        </w:rPr>
        <w:t xml:space="preserve"> </w:t>
      </w:r>
      <w:r>
        <w:rPr>
          <w:rFonts w:eastAsia="Calibri"/>
          <w:sz w:val="22"/>
          <w:szCs w:val="20"/>
        </w:rPr>
        <w:t>(П</w:t>
      </w:r>
      <w:r w:rsidRPr="006D1EE6">
        <w:rPr>
          <w:rFonts w:ascii="TimesNewRomanPSMT" w:hAnsi="TimesNewRomanPSMT"/>
          <w:iCs/>
          <w:color w:val="000000"/>
          <w:sz w:val="28"/>
          <w:szCs w:val="28"/>
        </w:rPr>
        <w:t>унктуационный анализ предложения</w:t>
      </w:r>
      <w:r>
        <w:rPr>
          <w:rFonts w:ascii="TimesNewRomanPSMT" w:hAnsi="TimesNewRomanPSMT"/>
          <w:iCs/>
          <w:color w:val="000000"/>
          <w:sz w:val="28"/>
          <w:szCs w:val="28"/>
        </w:rPr>
        <w:t>), что превышает отметку 15% на 21%. Эти задания требуют отдельного внимания  в среднем звене при работе с текстом различных жанров на уроках русского языка.</w:t>
      </w:r>
      <w:proofErr w:type="gramEnd"/>
    </w:p>
    <w:p w:rsidR="00F112DC" w:rsidRDefault="00F112DC" w:rsidP="00F112DC">
      <w:pPr>
        <w:spacing w:line="360" w:lineRule="auto"/>
        <w:ind w:firstLine="426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553B3">
        <w:rPr>
          <w:rFonts w:ascii="TimesNewRomanPSMT" w:hAnsi="TimesNewRomanPSMT"/>
          <w:color w:val="000000"/>
          <w:sz w:val="28"/>
          <w:szCs w:val="28"/>
        </w:rPr>
        <w:t>Анализ выполнения заданий КИМ ЕГЭ показывает, что участники ЕГЭ испытывали трудности при выполнении отдельных заданий</w:t>
      </w:r>
      <w:r>
        <w:rPr>
          <w:rFonts w:ascii="TimesNewRomanPSMT" w:hAnsi="TimesNewRomanPSMT"/>
          <w:color w:val="000000"/>
          <w:sz w:val="28"/>
          <w:szCs w:val="28"/>
        </w:rPr>
        <w:t xml:space="preserve"> базового уровня</w:t>
      </w:r>
      <w:r w:rsidRPr="004553B3">
        <w:rPr>
          <w:rFonts w:ascii="TimesNewRomanPSMT" w:hAnsi="TimesNewRomanPSMT"/>
          <w:color w:val="000000"/>
          <w:sz w:val="28"/>
          <w:szCs w:val="28"/>
        </w:rPr>
        <w:t xml:space="preserve">. </w:t>
      </w:r>
      <w:r w:rsidRPr="004553B3">
        <w:rPr>
          <w:rFonts w:ascii="TimesNewRomanPSMT" w:hAnsi="TimesNewRomanPSMT"/>
          <w:color w:val="000000"/>
          <w:sz w:val="28"/>
          <w:szCs w:val="28"/>
        </w:rPr>
        <w:lastRenderedPageBreak/>
        <w:t>Можно отметить задания, процент выполнения которых в каждой группе оказался сравнительно низким. Как правило, это упражнения, требующие знания смежных подсистем языка, сформированной способности осуществлять различные УУД, осознания структурно-семантической организации языковой системы в целом. Низкий уровень освоения материала выпускники показали при выполнении следующих заданий:</w:t>
      </w:r>
    </w:p>
    <w:p w:rsidR="00F112DC" w:rsidRDefault="00F112DC" w:rsidP="00F112DC">
      <w:pPr>
        <w:spacing w:line="360" w:lineRule="auto"/>
        <w:ind w:firstLine="426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 w:rsidRPr="006D1EE6">
        <w:rPr>
          <w:rFonts w:ascii="TimesNewRomanPSMT" w:hAnsi="TimesNewRomanPSMT"/>
          <w:i/>
          <w:color w:val="000000"/>
          <w:sz w:val="28"/>
          <w:szCs w:val="28"/>
        </w:rPr>
        <w:t>Задание 10</w:t>
      </w:r>
      <w:r>
        <w:rPr>
          <w:rFonts w:ascii="TimesNewRomanPSMT" w:hAnsi="TimesNewRomanPSMT"/>
          <w:i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(у</w:t>
      </w:r>
      <w:r w:rsidRPr="006D1EE6">
        <w:rPr>
          <w:rFonts w:ascii="TimesNewRomanPSMT" w:hAnsi="TimesNewRomanPSMT"/>
          <w:color w:val="000000"/>
          <w:sz w:val="28"/>
          <w:szCs w:val="28"/>
        </w:rPr>
        <w:t xml:space="preserve">потребление </w:t>
      </w:r>
      <w:r w:rsidRPr="006D1EE6">
        <w:rPr>
          <w:rFonts w:ascii="TimesNewRomanPSMT" w:hAnsi="TimesNewRomanPSMT"/>
          <w:i/>
          <w:color w:val="000000"/>
          <w:sz w:val="28"/>
          <w:szCs w:val="28"/>
        </w:rPr>
        <w:t>Ъ и Ь</w:t>
      </w:r>
      <w:r w:rsidRPr="006D1EE6">
        <w:rPr>
          <w:rFonts w:ascii="TimesNewRomanPSMT" w:hAnsi="TimesNewRomanPSMT"/>
          <w:color w:val="000000"/>
          <w:sz w:val="28"/>
          <w:szCs w:val="28"/>
        </w:rPr>
        <w:t xml:space="preserve"> (в том числе разделительных).</w:t>
      </w:r>
      <w:proofErr w:type="gramEnd"/>
      <w:r w:rsidRPr="006D1EE6">
        <w:rPr>
          <w:rFonts w:ascii="TimesNewRomanPSMT" w:hAnsi="TimesNewRomanPSMT"/>
          <w:color w:val="000000"/>
          <w:sz w:val="28"/>
          <w:szCs w:val="28"/>
        </w:rPr>
        <w:t xml:space="preserve"> Правописание приставок. </w:t>
      </w:r>
      <w:proofErr w:type="gramStart"/>
      <w:r w:rsidRPr="006D1EE6">
        <w:rPr>
          <w:rFonts w:ascii="TimesNewRomanPSMT" w:hAnsi="TimesNewRomanPSMT"/>
          <w:color w:val="000000"/>
          <w:sz w:val="28"/>
          <w:szCs w:val="28"/>
        </w:rPr>
        <w:t xml:space="preserve">Буквы </w:t>
      </w:r>
      <w:r w:rsidRPr="006D1EE6">
        <w:rPr>
          <w:rFonts w:ascii="TimesNewRomanPSMT" w:hAnsi="TimesNewRomanPSMT"/>
          <w:i/>
          <w:color w:val="000000"/>
          <w:sz w:val="28"/>
          <w:szCs w:val="28"/>
        </w:rPr>
        <w:t>ы-и</w:t>
      </w:r>
      <w:r w:rsidRPr="006D1EE6">
        <w:rPr>
          <w:rFonts w:ascii="TimesNewRomanPSMT" w:hAnsi="TimesNewRomanPSMT"/>
          <w:color w:val="000000"/>
          <w:sz w:val="28"/>
          <w:szCs w:val="28"/>
        </w:rPr>
        <w:t xml:space="preserve"> после приставок</w:t>
      </w:r>
      <w:r>
        <w:rPr>
          <w:rFonts w:ascii="TimesNewRomanPSMT" w:hAnsi="TimesNewRomanPSMT"/>
          <w:color w:val="000000"/>
          <w:sz w:val="28"/>
          <w:szCs w:val="28"/>
        </w:rPr>
        <w:t>)-30%.</w:t>
      </w:r>
      <w:proofErr w:type="gramEnd"/>
    </w:p>
    <w:p w:rsidR="00F112DC" w:rsidRPr="004553B3" w:rsidRDefault="00F112DC" w:rsidP="00F112DC">
      <w:pPr>
        <w:spacing w:line="360" w:lineRule="auto"/>
        <w:ind w:firstLine="426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 w:rsidRPr="006D1EE6">
        <w:rPr>
          <w:rFonts w:ascii="TimesNewRomanPSMT" w:hAnsi="TimesNewRomanPSMT"/>
          <w:i/>
          <w:color w:val="000000"/>
          <w:sz w:val="28"/>
          <w:szCs w:val="28"/>
        </w:rPr>
        <w:t>Задание 11</w:t>
      </w:r>
      <w:r>
        <w:rPr>
          <w:rFonts w:ascii="TimesNewRomanPSMT" w:hAnsi="TimesNewRomanPSMT"/>
          <w:i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(п</w:t>
      </w:r>
      <w:r w:rsidRPr="006D1EE6">
        <w:rPr>
          <w:rFonts w:ascii="TimesNewRomanPSMT" w:hAnsi="TimesNewRomanPSMT"/>
          <w:color w:val="000000"/>
          <w:sz w:val="28"/>
          <w:szCs w:val="28"/>
        </w:rPr>
        <w:t>равописание суффиксов (кроме суффиксов причастий, деепричастий</w:t>
      </w:r>
      <w:r>
        <w:rPr>
          <w:rFonts w:ascii="TimesNewRomanPSMT" w:hAnsi="TimesNewRomanPSMT"/>
          <w:color w:val="000000"/>
          <w:sz w:val="28"/>
          <w:szCs w:val="28"/>
        </w:rPr>
        <w:t>)-42%.</w:t>
      </w:r>
      <w:proofErr w:type="gramEnd"/>
    </w:p>
    <w:p w:rsidR="00F112DC" w:rsidRDefault="00F112DC" w:rsidP="00F112DC">
      <w:pPr>
        <w:spacing w:line="360" w:lineRule="auto"/>
        <w:ind w:firstLine="426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553B3">
        <w:rPr>
          <w:rFonts w:ascii="TimesNewRomanPSMT" w:hAnsi="TimesNewRomanPSMT"/>
          <w:i/>
          <w:color w:val="000000"/>
          <w:sz w:val="28"/>
          <w:szCs w:val="28"/>
        </w:rPr>
        <w:t>Задание 12</w:t>
      </w:r>
      <w:r w:rsidRPr="004553B3">
        <w:rPr>
          <w:rFonts w:ascii="TimesNewRomanPSMT" w:hAnsi="TimesNewRomanPSMT"/>
          <w:color w:val="000000"/>
          <w:sz w:val="28"/>
          <w:szCs w:val="28"/>
        </w:rPr>
        <w:t xml:space="preserve"> (правописание личных окончаний глаголов и суффиксов причастий)</w:t>
      </w:r>
      <w:r w:rsidRPr="006D1EE6">
        <w:rPr>
          <w:rFonts w:ascii="TimesNewRomanPSMT" w:hAnsi="TimesNewRomanPSMT"/>
          <w:color w:val="000000"/>
          <w:sz w:val="28"/>
          <w:szCs w:val="28"/>
        </w:rPr>
        <w:t xml:space="preserve"> требует </w:t>
      </w:r>
      <w:proofErr w:type="spellStart"/>
      <w:r w:rsidRPr="006D1EE6">
        <w:rPr>
          <w:rFonts w:ascii="TimesNewRomanPSMT" w:hAnsi="TimesNewRomanPSMT"/>
          <w:color w:val="000000"/>
          <w:sz w:val="28"/>
          <w:szCs w:val="28"/>
        </w:rPr>
        <w:t>серьезной</w:t>
      </w:r>
      <w:proofErr w:type="spellEnd"/>
      <w:r w:rsidRPr="006D1EE6">
        <w:rPr>
          <w:rFonts w:ascii="TimesNewRomanPSMT" w:hAnsi="TimesNewRomanPSMT"/>
          <w:color w:val="000000"/>
          <w:sz w:val="28"/>
          <w:szCs w:val="28"/>
        </w:rPr>
        <w:t xml:space="preserve"> практической отрабо</w:t>
      </w:r>
      <w:r>
        <w:rPr>
          <w:rFonts w:ascii="TimesNewRomanPSMT" w:hAnsi="TimesNewRomanPSMT"/>
          <w:color w:val="000000"/>
          <w:sz w:val="28"/>
          <w:szCs w:val="28"/>
        </w:rPr>
        <w:t>тки, начиная со среднего звена-40%.</w:t>
      </w:r>
    </w:p>
    <w:p w:rsidR="00F112DC" w:rsidRPr="004553B3" w:rsidRDefault="00F112DC" w:rsidP="00F112DC">
      <w:pPr>
        <w:spacing w:line="360" w:lineRule="auto"/>
        <w:ind w:firstLine="426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D1EE6">
        <w:rPr>
          <w:rFonts w:ascii="TimesNewRomanPSMT" w:hAnsi="TimesNewRomanPSMT"/>
          <w:i/>
          <w:color w:val="000000"/>
          <w:sz w:val="28"/>
          <w:szCs w:val="28"/>
        </w:rPr>
        <w:t>Задание 18</w:t>
      </w:r>
      <w:r>
        <w:rPr>
          <w:rFonts w:ascii="TimesNewRomanPSMT" w:hAnsi="TimesNewRomanPSMT"/>
          <w:color w:val="000000"/>
          <w:sz w:val="28"/>
          <w:szCs w:val="28"/>
        </w:rPr>
        <w:t xml:space="preserve"> (з</w:t>
      </w:r>
      <w:r w:rsidRPr="006D1EE6">
        <w:rPr>
          <w:rFonts w:ascii="TimesNewRomanPSMT" w:hAnsi="TimesNewRomanPSMT"/>
          <w:color w:val="000000"/>
          <w:sz w:val="28"/>
          <w:szCs w:val="28"/>
        </w:rPr>
        <w:t>наки препинания в предложениях с вводными конструкциями, обращениями, междометиями</w:t>
      </w:r>
      <w:r>
        <w:rPr>
          <w:rFonts w:ascii="TimesNewRomanPSMT" w:hAnsi="TimesNewRomanPSMT"/>
          <w:color w:val="000000"/>
          <w:sz w:val="28"/>
          <w:szCs w:val="28"/>
        </w:rPr>
        <w:t>)-41%.</w:t>
      </w:r>
    </w:p>
    <w:p w:rsidR="00F112DC" w:rsidRDefault="00F112DC" w:rsidP="00F112DC">
      <w:pPr>
        <w:spacing w:line="360" w:lineRule="auto"/>
        <w:ind w:firstLine="426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Возможной причиной</w:t>
      </w:r>
      <w:r w:rsidRPr="004553B3">
        <w:rPr>
          <w:rFonts w:ascii="TimesNewRomanPSMT" w:hAnsi="TimesNewRomanPSMT"/>
          <w:color w:val="000000"/>
          <w:sz w:val="28"/>
          <w:szCs w:val="28"/>
        </w:rPr>
        <w:t xml:space="preserve"> получения ошибочных ответов на задания</w:t>
      </w:r>
      <w:r>
        <w:rPr>
          <w:rFonts w:ascii="TimesNewRomanPSMT" w:hAnsi="TimesNewRomanPSMT"/>
          <w:color w:val="000000"/>
          <w:sz w:val="28"/>
          <w:szCs w:val="28"/>
        </w:rPr>
        <w:t xml:space="preserve"> 10, 11,</w:t>
      </w:r>
      <w:r w:rsidRPr="004553B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12, 18</w:t>
      </w:r>
      <w:r w:rsidRPr="004553B3">
        <w:rPr>
          <w:rFonts w:ascii="TimesNewRomanPSMT" w:hAnsi="TimesNewRomanPSMT"/>
          <w:color w:val="000000"/>
          <w:sz w:val="28"/>
          <w:szCs w:val="28"/>
        </w:rPr>
        <w:t xml:space="preserve"> является факт, что эти задания за курс основной школы недостаточно отработаны и требуют </w:t>
      </w:r>
      <w:proofErr w:type="spellStart"/>
      <w:r w:rsidRPr="004553B3">
        <w:rPr>
          <w:rFonts w:ascii="TimesNewRomanPSMT" w:hAnsi="TimesNewRomanPSMT"/>
          <w:color w:val="000000"/>
          <w:sz w:val="28"/>
          <w:szCs w:val="28"/>
        </w:rPr>
        <w:t>обновленной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системы практической отработки</w:t>
      </w:r>
      <w:r w:rsidRPr="004553B3">
        <w:rPr>
          <w:rFonts w:ascii="TimesNewRomanPSMT" w:hAnsi="TimesNewRomanPSMT"/>
          <w:color w:val="000000"/>
          <w:sz w:val="28"/>
          <w:szCs w:val="28"/>
        </w:rPr>
        <w:t xml:space="preserve">. </w:t>
      </w:r>
    </w:p>
    <w:p w:rsidR="00F112DC" w:rsidRPr="004553B3" w:rsidRDefault="00F112DC" w:rsidP="00F112DC">
      <w:pPr>
        <w:spacing w:line="360" w:lineRule="auto"/>
        <w:ind w:firstLine="426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553B3">
        <w:rPr>
          <w:rFonts w:ascii="TimesNewRomanPSMT" w:hAnsi="TimesNewRomanPSMT"/>
          <w:color w:val="000000"/>
          <w:sz w:val="28"/>
          <w:szCs w:val="28"/>
        </w:rPr>
        <w:t xml:space="preserve">В школах Юго-Восточного образовательного округа на уровне среднего общего образования используются УМК различных авторов, рекомендованных министерством Просвещения. </w:t>
      </w:r>
    </w:p>
    <w:p w:rsidR="00F112DC" w:rsidRPr="004553B3" w:rsidRDefault="00F112DC" w:rsidP="00F112DC">
      <w:pPr>
        <w:spacing w:line="360" w:lineRule="auto"/>
        <w:ind w:firstLine="426"/>
        <w:jc w:val="both"/>
        <w:rPr>
          <w:rFonts w:ascii="TimesNewRomanPSMT" w:hAnsi="TimesNewRomanPSMT"/>
          <w:color w:val="000000"/>
          <w:sz w:val="28"/>
          <w:szCs w:val="28"/>
        </w:rPr>
      </w:pPr>
      <w:r w:rsidRPr="004553B3">
        <w:rPr>
          <w:rFonts w:ascii="TimesNewRomanPSMT" w:hAnsi="TimesNewRomanPSMT"/>
          <w:color w:val="000000"/>
          <w:sz w:val="28"/>
          <w:szCs w:val="28"/>
        </w:rPr>
        <w:t>Все перечисленные УМК дают возможность под</w:t>
      </w:r>
      <w:r>
        <w:rPr>
          <w:rFonts w:ascii="TimesNewRomanPSMT" w:hAnsi="TimesNewRomanPSMT"/>
          <w:color w:val="000000"/>
          <w:sz w:val="28"/>
          <w:szCs w:val="28"/>
        </w:rPr>
        <w:t xml:space="preserve">готовить выпускников 11 класса </w:t>
      </w:r>
      <w:r w:rsidRPr="004553B3">
        <w:rPr>
          <w:rFonts w:ascii="TimesNewRomanPSMT" w:hAnsi="TimesNewRomanPSMT"/>
          <w:color w:val="000000"/>
          <w:sz w:val="28"/>
          <w:szCs w:val="28"/>
        </w:rPr>
        <w:t>к ГИА на достаточном и высоком уровне.</w:t>
      </w:r>
    </w:p>
    <w:p w:rsidR="00F112DC" w:rsidRDefault="00F112DC" w:rsidP="00F112DC">
      <w:pPr>
        <w:pStyle w:val="3"/>
        <w:ind w:left="720"/>
        <w:rPr>
          <w:rFonts w:ascii="Times New Roman" w:hAnsi="Times New Roman"/>
          <w:bCs w:val="0"/>
          <w:color w:val="auto"/>
          <w:sz w:val="28"/>
        </w:rPr>
      </w:pPr>
      <w:r>
        <w:rPr>
          <w:rFonts w:ascii="Times New Roman" w:hAnsi="Times New Roman"/>
          <w:bCs w:val="0"/>
          <w:color w:val="auto"/>
          <w:sz w:val="28"/>
        </w:rPr>
        <w:t>3.1.2</w:t>
      </w:r>
      <w:r w:rsidRPr="005D15C8">
        <w:rPr>
          <w:rFonts w:ascii="Times New Roman" w:hAnsi="Times New Roman"/>
          <w:bCs w:val="0"/>
          <w:color w:val="auto"/>
          <w:sz w:val="28"/>
        </w:rPr>
        <w:t xml:space="preserve"> Содержательный анализ выполнения заданий КИМ</w:t>
      </w:r>
      <w:r>
        <w:rPr>
          <w:rFonts w:ascii="Times New Roman" w:hAnsi="Times New Roman"/>
          <w:bCs w:val="0"/>
          <w:color w:val="auto"/>
          <w:sz w:val="28"/>
        </w:rPr>
        <w:t xml:space="preserve"> </w:t>
      </w:r>
    </w:p>
    <w:p w:rsidR="00F112DC" w:rsidRDefault="00F112DC" w:rsidP="00F112DC">
      <w:pPr>
        <w:ind w:firstLine="284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F112DC" w:rsidRPr="003507AC" w:rsidRDefault="00F112DC" w:rsidP="00F112DC">
      <w:pPr>
        <w:spacing w:line="360" w:lineRule="auto"/>
        <w:ind w:firstLine="284"/>
        <w:jc w:val="both"/>
        <w:rPr>
          <w:rStyle w:val="fontstyle01"/>
          <w:rFonts w:ascii="Times New Roman" w:hAnsi="Times New Roman"/>
          <w:sz w:val="28"/>
          <w:szCs w:val="28"/>
        </w:rPr>
      </w:pPr>
      <w:r w:rsidRPr="00A171C7">
        <w:rPr>
          <w:rFonts w:ascii="TimesNewRomanPSMT" w:hAnsi="TimesNewRomanPSMT"/>
          <w:color w:val="000000"/>
          <w:sz w:val="28"/>
          <w:szCs w:val="28"/>
        </w:rPr>
        <w:t>Анализ выполнения заданий КИМ ЕГЭ показывает, что выпускники Юго-Восточного о</w:t>
      </w:r>
      <w:r>
        <w:rPr>
          <w:rFonts w:ascii="TimesNewRomanPSMT" w:hAnsi="TimesNewRomanPSMT"/>
          <w:color w:val="000000"/>
          <w:sz w:val="28"/>
          <w:szCs w:val="28"/>
        </w:rPr>
        <w:t xml:space="preserve">бразовательного округа усвоили </w:t>
      </w:r>
      <w:r w:rsidRPr="00A171C7">
        <w:rPr>
          <w:rFonts w:ascii="TimesNewRomanPSMT" w:hAnsi="TimesNewRomanPSMT"/>
          <w:color w:val="000000"/>
          <w:sz w:val="28"/>
          <w:szCs w:val="28"/>
        </w:rPr>
        <w:t xml:space="preserve">на достаточном уровне </w:t>
      </w:r>
      <w:r>
        <w:rPr>
          <w:rFonts w:ascii="TimesNewRomanPSMT" w:hAnsi="TimesNewRomanPSMT"/>
          <w:color w:val="000000"/>
          <w:sz w:val="28"/>
          <w:szCs w:val="28"/>
        </w:rPr>
        <w:t xml:space="preserve">(70% и выше) </w:t>
      </w:r>
      <w:r w:rsidRPr="00A171C7">
        <w:rPr>
          <w:rFonts w:ascii="TimesNewRomanPSMT" w:hAnsi="TimesNewRomanPSMT"/>
          <w:color w:val="000000"/>
          <w:sz w:val="28"/>
          <w:szCs w:val="28"/>
        </w:rPr>
        <w:t>следующие элементы содержания и виды деятельности:</w:t>
      </w:r>
    </w:p>
    <w:p w:rsidR="00F112DC" w:rsidRDefault="00F112DC" w:rsidP="00F112DC">
      <w:pPr>
        <w:pStyle w:val="a3"/>
        <w:spacing w:after="0" w:line="360" w:lineRule="auto"/>
        <w:ind w:left="0" w:firstLine="567"/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Задание 1</w:t>
      </w:r>
      <w:r w:rsidRPr="00A171C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. </w:t>
      </w:r>
      <w:r w:rsidRPr="003507AC">
        <w:rPr>
          <w:rFonts w:ascii="Times New Roman" w:hAnsi="Times New Roman"/>
          <w:color w:val="000000"/>
          <w:sz w:val="28"/>
          <w:szCs w:val="28"/>
        </w:rPr>
        <w:t>Логико-смысловые отношения между предложениями (фрагментами)</w:t>
      </w:r>
      <w:r>
        <w:rPr>
          <w:rStyle w:val="fontstyle01"/>
          <w:rFonts w:ascii="Times New Roman" w:hAnsi="Times New Roman"/>
          <w:sz w:val="28"/>
          <w:szCs w:val="28"/>
        </w:rPr>
        <w:t>.</w:t>
      </w:r>
    </w:p>
    <w:p w:rsidR="00F112DC" w:rsidRDefault="00F112DC" w:rsidP="00F112D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fontstyle01"/>
          <w:rFonts w:ascii="Times New Roman" w:hAnsi="Times New Roman"/>
          <w:i/>
          <w:sz w:val="28"/>
          <w:szCs w:val="28"/>
        </w:rPr>
        <w:lastRenderedPageBreak/>
        <w:t>Задание 6</w:t>
      </w:r>
      <w:r>
        <w:rPr>
          <w:rStyle w:val="fontstyle01"/>
          <w:rFonts w:ascii="Times New Roman" w:hAnsi="Times New Roman"/>
          <w:sz w:val="28"/>
          <w:szCs w:val="28"/>
        </w:rPr>
        <w:t xml:space="preserve">. </w:t>
      </w:r>
      <w:r w:rsidRPr="003507AC">
        <w:rPr>
          <w:rFonts w:ascii="Times New Roman" w:hAnsi="Times New Roman"/>
          <w:color w:val="000000"/>
          <w:sz w:val="28"/>
          <w:szCs w:val="28"/>
        </w:rPr>
        <w:t>Основные лексические нормы современного русского литературного языка. Лексическая сочетаемость. Тавтология. Плеоназм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112DC" w:rsidRDefault="00F112DC" w:rsidP="00F112D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507A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/>
          <w:i/>
          <w:sz w:val="28"/>
          <w:szCs w:val="28"/>
        </w:rPr>
        <w:t>Задание 7</w:t>
      </w:r>
      <w:r w:rsidRPr="00EC2CDB">
        <w:rPr>
          <w:rStyle w:val="fontstyle01"/>
          <w:rFonts w:ascii="Times New Roman" w:hAnsi="Times New Roman"/>
          <w:i/>
          <w:sz w:val="28"/>
          <w:szCs w:val="28"/>
        </w:rPr>
        <w:t>.</w:t>
      </w:r>
      <w:r w:rsidRPr="00EC2CDB">
        <w:rPr>
          <w:rFonts w:ascii="TimesNewRoman" w:eastAsiaTheme="minorHAnsi" w:hAnsi="TimesNewRoman"/>
          <w:color w:val="000000"/>
          <w:lang w:eastAsia="ru-RU"/>
        </w:rPr>
        <w:t xml:space="preserve"> </w:t>
      </w:r>
      <w:r w:rsidRPr="003507AC">
        <w:rPr>
          <w:rFonts w:ascii="Times New Roman" w:hAnsi="Times New Roman"/>
          <w:color w:val="000000"/>
          <w:sz w:val="28"/>
          <w:szCs w:val="28"/>
        </w:rPr>
        <w:t>Основные морфологические нормы современного русского литературного языка</w:t>
      </w:r>
      <w:r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F112DC" w:rsidRPr="00DD7D1F" w:rsidRDefault="00F112DC" w:rsidP="00F112D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fontstyle01"/>
          <w:rFonts w:ascii="Times New Roman" w:hAnsi="Times New Roman"/>
          <w:i/>
          <w:sz w:val="28"/>
          <w:szCs w:val="28"/>
        </w:rPr>
        <w:t>Задание 25.</w:t>
      </w:r>
      <w:r w:rsidRPr="00C27A08">
        <w:rPr>
          <w:rFonts w:ascii="TimesNewRoman" w:eastAsiaTheme="minorHAnsi" w:hAnsi="TimesNewRoman"/>
          <w:color w:val="000000"/>
          <w:lang w:eastAsia="ru-RU"/>
        </w:rPr>
        <w:t xml:space="preserve"> </w:t>
      </w:r>
      <w:r w:rsidRPr="003507AC">
        <w:rPr>
          <w:rFonts w:ascii="Times New Roman" w:hAnsi="Times New Roman"/>
          <w:color w:val="000000"/>
          <w:sz w:val="28"/>
          <w:szCs w:val="28"/>
        </w:rPr>
        <w:t>Лексикология и фразеология как разделы лингвистики. Лексический анализ слова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112DC" w:rsidRDefault="00F112DC" w:rsidP="00F112DC">
      <w:pPr>
        <w:pStyle w:val="a3"/>
        <w:spacing w:after="0" w:line="360" w:lineRule="auto"/>
        <w:ind w:left="0"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A171C7">
        <w:rPr>
          <w:rFonts w:ascii="TimesNewRomanPSMT" w:hAnsi="TimesNewRomanPSMT"/>
          <w:color w:val="000000"/>
          <w:sz w:val="28"/>
          <w:szCs w:val="28"/>
        </w:rPr>
        <w:t>Анализ выполнения заданий КИМ ЕГЭ показывает, что школьни</w:t>
      </w:r>
      <w:r>
        <w:rPr>
          <w:rFonts w:ascii="TimesNewRomanPSMT" w:hAnsi="TimesNewRomanPSMT"/>
          <w:color w:val="000000"/>
          <w:sz w:val="28"/>
          <w:szCs w:val="28"/>
        </w:rPr>
        <w:t xml:space="preserve">ки </w:t>
      </w:r>
      <w:r w:rsidRPr="00A171C7">
        <w:rPr>
          <w:rFonts w:ascii="TimesNewRomanPSMT" w:hAnsi="TimesNewRomanPSMT"/>
          <w:color w:val="000000"/>
          <w:sz w:val="28"/>
          <w:szCs w:val="28"/>
        </w:rPr>
        <w:t>Юго-Восточного о</w:t>
      </w:r>
      <w:r>
        <w:rPr>
          <w:rFonts w:ascii="TimesNewRomanPSMT" w:hAnsi="TimesNewRomanPSMT"/>
          <w:color w:val="000000"/>
          <w:sz w:val="28"/>
          <w:szCs w:val="28"/>
        </w:rPr>
        <w:t xml:space="preserve">бразовательного округа с разным уровнем подготовки усвоили </w:t>
      </w:r>
      <w:r w:rsidRPr="00A171C7">
        <w:rPr>
          <w:rFonts w:ascii="TimesNewRomanPSMT" w:hAnsi="TimesNewRomanPSMT"/>
          <w:color w:val="000000"/>
          <w:sz w:val="28"/>
          <w:szCs w:val="28"/>
        </w:rPr>
        <w:t>на уровне, который нельзя считать достаточным</w:t>
      </w:r>
      <w:r>
        <w:rPr>
          <w:rFonts w:ascii="TimesNewRomanPSMT" w:hAnsi="TimesNewRomanPSMT"/>
          <w:color w:val="000000"/>
          <w:sz w:val="28"/>
          <w:szCs w:val="28"/>
        </w:rPr>
        <w:t xml:space="preserve"> (50% и ниже 50%)</w:t>
      </w:r>
      <w:r w:rsidRPr="00A171C7">
        <w:rPr>
          <w:rFonts w:ascii="TimesNewRomanPSMT" w:hAnsi="TimesNewRomanPSMT"/>
          <w:color w:val="000000"/>
          <w:sz w:val="28"/>
          <w:szCs w:val="28"/>
        </w:rPr>
        <w:t>, следующие элементы содержания и виды деятельности:</w:t>
      </w:r>
    </w:p>
    <w:p w:rsidR="00F112DC" w:rsidRDefault="00F112DC" w:rsidP="00F112DC">
      <w:pPr>
        <w:pStyle w:val="a3"/>
        <w:spacing w:after="0" w:line="360" w:lineRule="auto"/>
        <w:ind w:left="0"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2375A3">
        <w:rPr>
          <w:rFonts w:ascii="TimesNewRomanPSMT" w:hAnsi="TimesNewRomanPSMT"/>
          <w:i/>
          <w:color w:val="000000"/>
          <w:sz w:val="28"/>
          <w:szCs w:val="28"/>
        </w:rPr>
        <w:t>Задание 3.</w:t>
      </w:r>
      <w:r>
        <w:rPr>
          <w:rFonts w:ascii="TimesNewRomanPSMT" w:hAnsi="TimesNewRomanPSMT"/>
          <w:color w:val="000000"/>
          <w:sz w:val="28"/>
          <w:szCs w:val="28"/>
        </w:rPr>
        <w:t xml:space="preserve"> (36%)</w:t>
      </w:r>
      <w:r w:rsidRPr="00D43984">
        <w:rPr>
          <w:rFonts w:ascii="Times New Roman" w:hAnsi="Times New Roman"/>
          <w:szCs w:val="20"/>
          <w:lang w:eastAsia="ru-RU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Данное задание проверяет различение различных ф</w:t>
      </w:r>
      <w:r w:rsidRPr="00D43984">
        <w:rPr>
          <w:rFonts w:ascii="TimesNewRomanPSMT" w:hAnsi="TimesNewRomanPSMT"/>
          <w:color w:val="000000"/>
          <w:sz w:val="28"/>
          <w:szCs w:val="28"/>
        </w:rPr>
        <w:t>ункци</w:t>
      </w:r>
      <w:r>
        <w:rPr>
          <w:rFonts w:ascii="TimesNewRomanPSMT" w:hAnsi="TimesNewRomanPSMT"/>
          <w:color w:val="000000"/>
          <w:sz w:val="28"/>
          <w:szCs w:val="28"/>
        </w:rPr>
        <w:t xml:space="preserve">ональных стилей речи, умение работать с текстом. Учитывая повышенный уровень сложности задания, с ним справились только 56 % выпускников в группе от 81 до 100 б. Основной причиной невыполнения служит недостаточный читательский опыт и культура речи выпускников. </w:t>
      </w:r>
      <w:proofErr w:type="gramStart"/>
      <w:r w:rsidRPr="009B5FF1">
        <w:rPr>
          <w:rFonts w:ascii="TimesNewRomanPSMT" w:hAnsi="TimesNewRomanPSMT"/>
          <w:color w:val="000000"/>
          <w:sz w:val="28"/>
          <w:szCs w:val="28"/>
        </w:rPr>
        <w:t>Анализ результатов выполнения задания 23 позволяет сделать вывод о том, что раздел, связанный с пониманием стилистики текста, способов и средств связи предложений, остаётся недостаточно усвоенным, и это, в свою очередь, проявляется при написании экзаменуемым сочинения как н</w:t>
      </w:r>
      <w:r>
        <w:rPr>
          <w:rFonts w:ascii="TimesNewRomanPSMT" w:hAnsi="TimesNewRomanPSMT"/>
          <w:color w:val="000000"/>
          <w:sz w:val="28"/>
          <w:szCs w:val="28"/>
        </w:rPr>
        <w:t xml:space="preserve">арушение речевых норм (речевые </w:t>
      </w:r>
      <w:r w:rsidRPr="009B5FF1">
        <w:rPr>
          <w:rFonts w:ascii="TimesNewRomanPSMT" w:hAnsi="TimesNewRomanPSMT"/>
          <w:color w:val="000000"/>
          <w:sz w:val="28"/>
          <w:szCs w:val="28"/>
        </w:rPr>
        <w:t>ошибки), неумение связать несколько предложений в едином стиле и типовой конструкции.</w:t>
      </w:r>
      <w:proofErr w:type="gramEnd"/>
      <w:r w:rsidRPr="009B5FF1">
        <w:rPr>
          <w:rFonts w:ascii="TimesNewRomanPSMT" w:hAnsi="TimesNewRomanPSMT"/>
          <w:color w:val="000000"/>
          <w:sz w:val="28"/>
          <w:szCs w:val="28"/>
        </w:rPr>
        <w:t xml:space="preserve"> Причина здесь наряду с недостаточно сформированными умениями анализировать лингвистическую связь предложений в тексте может быть </w:t>
      </w:r>
      <w:proofErr w:type="spellStart"/>
      <w:r w:rsidRPr="009B5FF1">
        <w:rPr>
          <w:rFonts w:ascii="TimesNewRomanPSMT" w:hAnsi="TimesNewRomanPSMT"/>
          <w:color w:val="000000"/>
          <w:sz w:val="28"/>
          <w:szCs w:val="28"/>
        </w:rPr>
        <w:t>еще</w:t>
      </w:r>
      <w:proofErr w:type="spellEnd"/>
      <w:r w:rsidRPr="009B5FF1">
        <w:rPr>
          <w:rFonts w:ascii="TimesNewRomanPSMT" w:hAnsi="TimesNewRomanPSMT"/>
          <w:color w:val="000000"/>
          <w:sz w:val="28"/>
          <w:szCs w:val="28"/>
        </w:rPr>
        <w:t xml:space="preserve"> и в том, что был выбран только один ответ, тогда как в задании их могло быть несколько. Необходимо учить обучающихся видеть структуру языковых средств связи </w:t>
      </w:r>
      <w:proofErr w:type="gramStart"/>
      <w:r w:rsidRPr="009B5FF1">
        <w:rPr>
          <w:rFonts w:ascii="TimesNewRomanPSMT" w:hAnsi="TimesNewRomanPSMT"/>
          <w:color w:val="000000"/>
          <w:sz w:val="28"/>
          <w:szCs w:val="28"/>
        </w:rPr>
        <w:t>тексте</w:t>
      </w:r>
      <w:proofErr w:type="gramEnd"/>
      <w:r w:rsidRPr="009B5FF1">
        <w:rPr>
          <w:rFonts w:ascii="TimesNewRomanPSMT" w:hAnsi="TimesNewRomanPSMT"/>
          <w:color w:val="000000"/>
          <w:sz w:val="28"/>
          <w:szCs w:val="28"/>
        </w:rPr>
        <w:t xml:space="preserve"> как на уроках русского языка, так и литературы, формируя целостное представление о такой языковой единице, как</w:t>
      </w:r>
      <w:r>
        <w:rPr>
          <w:rFonts w:ascii="TimesNewRomanPSMT" w:hAnsi="TimesNewRomanPSMT"/>
          <w:color w:val="000000"/>
          <w:sz w:val="28"/>
          <w:szCs w:val="28"/>
        </w:rPr>
        <w:t xml:space="preserve"> текст. Низкие показатели выполнения задания в </w:t>
      </w:r>
      <w:r w:rsidRPr="002375A3">
        <w:rPr>
          <w:rFonts w:ascii="TimesNewRomanPSMT" w:hAnsi="TimesNewRomanPSMT"/>
          <w:color w:val="000000"/>
          <w:sz w:val="28"/>
          <w:szCs w:val="28"/>
          <w:u w:val="single"/>
        </w:rPr>
        <w:t>ГБОУ СОШ с. Герасимовка,</w:t>
      </w:r>
      <w:r w:rsidRPr="002375A3">
        <w:rPr>
          <w:rFonts w:ascii="TimesNewRomanPSMT" w:eastAsiaTheme="minorHAnsi" w:hAnsi="TimesNewRomanPSMT"/>
          <w:color w:val="000000"/>
          <w:sz w:val="28"/>
          <w:szCs w:val="28"/>
          <w:u w:val="single"/>
          <w:lang w:eastAsia="ru-RU"/>
        </w:rPr>
        <w:t xml:space="preserve"> </w:t>
      </w:r>
      <w:r w:rsidRPr="002375A3">
        <w:rPr>
          <w:rFonts w:ascii="TimesNewRomanPSMT" w:hAnsi="TimesNewRomanPSMT"/>
          <w:color w:val="000000"/>
          <w:sz w:val="28"/>
          <w:szCs w:val="28"/>
          <w:u w:val="single"/>
        </w:rPr>
        <w:t xml:space="preserve">ГБОУ СОШ с. </w:t>
      </w:r>
      <w:proofErr w:type="spellStart"/>
      <w:r w:rsidRPr="002375A3">
        <w:rPr>
          <w:rFonts w:ascii="TimesNewRomanPSMT" w:hAnsi="TimesNewRomanPSMT"/>
          <w:color w:val="000000"/>
          <w:sz w:val="28"/>
          <w:szCs w:val="28"/>
          <w:u w:val="single"/>
        </w:rPr>
        <w:t>Летниково</w:t>
      </w:r>
      <w:proofErr w:type="spellEnd"/>
      <w:r w:rsidRPr="002375A3">
        <w:rPr>
          <w:rFonts w:ascii="TimesNewRomanPSMT" w:hAnsi="TimesNewRomanPSMT"/>
          <w:color w:val="000000"/>
          <w:sz w:val="28"/>
          <w:szCs w:val="28"/>
          <w:u w:val="single"/>
        </w:rPr>
        <w:t>,</w:t>
      </w:r>
      <w:r w:rsidRPr="002375A3">
        <w:rPr>
          <w:rFonts w:ascii="TimesNewRomanPSMT" w:eastAsiaTheme="minorHAnsi" w:hAnsi="TimesNewRomanPSMT"/>
          <w:color w:val="000000"/>
          <w:sz w:val="28"/>
          <w:szCs w:val="28"/>
          <w:u w:val="single"/>
          <w:lang w:eastAsia="ru-RU"/>
        </w:rPr>
        <w:t xml:space="preserve"> </w:t>
      </w:r>
      <w:r w:rsidRPr="002375A3">
        <w:rPr>
          <w:rFonts w:ascii="TimesNewRomanPSMT" w:hAnsi="TimesNewRomanPSMT"/>
          <w:color w:val="000000"/>
          <w:sz w:val="28"/>
          <w:szCs w:val="28"/>
          <w:u w:val="single"/>
        </w:rPr>
        <w:t xml:space="preserve">ГБОУ СОШ№1 </w:t>
      </w:r>
      <w:proofErr w:type="spellStart"/>
      <w:r w:rsidRPr="002375A3">
        <w:rPr>
          <w:rFonts w:ascii="TimesNewRomanPSMT" w:hAnsi="TimesNewRomanPSMT"/>
          <w:color w:val="000000"/>
          <w:sz w:val="28"/>
          <w:szCs w:val="28"/>
          <w:u w:val="single"/>
        </w:rPr>
        <w:t>г</w:t>
      </w:r>
      <w:proofErr w:type="gramStart"/>
      <w:r w:rsidRPr="002375A3">
        <w:rPr>
          <w:rFonts w:ascii="TimesNewRomanPSMT" w:hAnsi="TimesNewRomanPSMT"/>
          <w:color w:val="000000"/>
          <w:sz w:val="28"/>
          <w:szCs w:val="28"/>
          <w:u w:val="single"/>
        </w:rPr>
        <w:t>.Н</w:t>
      </w:r>
      <w:proofErr w:type="gramEnd"/>
      <w:r w:rsidRPr="002375A3">
        <w:rPr>
          <w:rFonts w:ascii="TimesNewRomanPSMT" w:hAnsi="TimesNewRomanPSMT"/>
          <w:color w:val="000000"/>
          <w:sz w:val="28"/>
          <w:szCs w:val="28"/>
          <w:u w:val="single"/>
        </w:rPr>
        <w:t>ефтегорска</w:t>
      </w:r>
      <w:proofErr w:type="spellEnd"/>
      <w:r w:rsidRPr="002375A3">
        <w:rPr>
          <w:rFonts w:ascii="TimesNewRomanPSMT" w:hAnsi="TimesNewRomanPSMT"/>
          <w:color w:val="000000"/>
          <w:sz w:val="28"/>
          <w:szCs w:val="28"/>
          <w:u w:val="single"/>
        </w:rPr>
        <w:t xml:space="preserve">, </w:t>
      </w:r>
      <w:r w:rsidRPr="002375A3">
        <w:rPr>
          <w:rFonts w:ascii="TimesNewRomanPSMT" w:eastAsiaTheme="minorHAnsi" w:hAnsi="TimesNewRomanPSMT"/>
          <w:color w:val="000000"/>
          <w:sz w:val="28"/>
          <w:szCs w:val="28"/>
          <w:u w:val="single"/>
          <w:lang w:eastAsia="ru-RU"/>
        </w:rPr>
        <w:t xml:space="preserve"> </w:t>
      </w:r>
      <w:r w:rsidRPr="002375A3">
        <w:rPr>
          <w:rFonts w:ascii="TimesNewRomanPSMT" w:hAnsi="TimesNewRomanPSMT"/>
          <w:color w:val="000000"/>
          <w:sz w:val="28"/>
          <w:szCs w:val="28"/>
          <w:u w:val="single"/>
        </w:rPr>
        <w:t>ГБОУ СОШ</w:t>
      </w:r>
      <w:r w:rsidRPr="002375A3">
        <w:rPr>
          <w:rFonts w:ascii="TimesNewRomanPSMT" w:eastAsiaTheme="minorHAnsi" w:hAnsi="TimesNewRomanPSMT"/>
          <w:color w:val="000000"/>
          <w:sz w:val="28"/>
          <w:szCs w:val="28"/>
          <w:u w:val="single"/>
          <w:lang w:eastAsia="ru-RU"/>
        </w:rPr>
        <w:t xml:space="preserve"> с. С-Ивановка, </w:t>
      </w:r>
      <w:r w:rsidRPr="002375A3">
        <w:rPr>
          <w:rFonts w:ascii="TimesNewRomanPSMT" w:hAnsi="TimesNewRomanPSMT"/>
          <w:color w:val="000000"/>
          <w:sz w:val="28"/>
          <w:szCs w:val="28"/>
          <w:u w:val="single"/>
        </w:rPr>
        <w:t>ГБОУ СОШ с. Утевка,</w:t>
      </w:r>
      <w:r w:rsidRPr="002375A3">
        <w:rPr>
          <w:rFonts w:ascii="TimesNewRomanPSMT" w:eastAsiaTheme="minorHAnsi" w:hAnsi="TimesNewRomanPSMT"/>
          <w:color w:val="000000"/>
          <w:sz w:val="28"/>
          <w:szCs w:val="28"/>
          <w:u w:val="single"/>
          <w:lang w:eastAsia="ru-RU"/>
        </w:rPr>
        <w:t xml:space="preserve"> </w:t>
      </w:r>
      <w:r w:rsidRPr="002375A3">
        <w:rPr>
          <w:rFonts w:ascii="TimesNewRomanPSMT" w:hAnsi="TimesNewRomanPSMT"/>
          <w:color w:val="000000"/>
          <w:sz w:val="28"/>
          <w:szCs w:val="28"/>
          <w:u w:val="single"/>
        </w:rPr>
        <w:t xml:space="preserve">ГБОУ СОШ№2 «ОЦ» </w:t>
      </w:r>
      <w:proofErr w:type="spellStart"/>
      <w:r w:rsidRPr="002375A3">
        <w:rPr>
          <w:rFonts w:ascii="TimesNewRomanPSMT" w:hAnsi="TimesNewRomanPSMT"/>
          <w:color w:val="000000"/>
          <w:sz w:val="28"/>
          <w:szCs w:val="28"/>
          <w:u w:val="single"/>
        </w:rPr>
        <w:t>с.Борское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. </w:t>
      </w:r>
    </w:p>
    <w:p w:rsidR="00F112DC" w:rsidRPr="00DD7D1F" w:rsidRDefault="00F112DC" w:rsidP="00F112DC">
      <w:pPr>
        <w:pStyle w:val="a3"/>
        <w:spacing w:after="0" w:line="360" w:lineRule="auto"/>
        <w:ind w:left="0"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2E5FC5">
        <w:rPr>
          <w:rFonts w:ascii="TimesNewRomanPSMT" w:hAnsi="TimesNewRomanPSMT"/>
          <w:i/>
          <w:color w:val="000000"/>
          <w:sz w:val="28"/>
          <w:szCs w:val="28"/>
        </w:rPr>
        <w:lastRenderedPageBreak/>
        <w:t>Задание 10</w:t>
      </w:r>
      <w:r>
        <w:rPr>
          <w:rFonts w:ascii="TimesNewRomanPSMT" w:hAnsi="TimesNewRomanPSMT"/>
          <w:color w:val="000000"/>
          <w:sz w:val="28"/>
          <w:szCs w:val="28"/>
        </w:rPr>
        <w:t xml:space="preserve"> (30%)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.</w:t>
      </w:r>
      <w:proofErr w:type="gramEnd"/>
      <w:r w:rsidRPr="002375A3">
        <w:rPr>
          <w:rFonts w:ascii="Times New Roman" w:hAnsi="Times New Roman"/>
          <w:szCs w:val="20"/>
          <w:lang w:eastAsia="ru-RU"/>
        </w:rPr>
        <w:t xml:space="preserve">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п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роверяет у</w:t>
      </w:r>
      <w:r w:rsidRPr="002375A3">
        <w:rPr>
          <w:rFonts w:ascii="TimesNewRomanPSMT" w:hAnsi="TimesNewRomanPSMT"/>
          <w:color w:val="000000"/>
          <w:sz w:val="28"/>
          <w:szCs w:val="28"/>
        </w:rPr>
        <w:t xml:space="preserve">потребление </w:t>
      </w:r>
      <w:r w:rsidRPr="002375A3">
        <w:rPr>
          <w:rFonts w:ascii="TimesNewRomanPSMT" w:hAnsi="TimesNewRomanPSMT"/>
          <w:i/>
          <w:color w:val="000000"/>
          <w:sz w:val="28"/>
          <w:szCs w:val="28"/>
        </w:rPr>
        <w:t>Ъ и Ь</w:t>
      </w:r>
      <w:r>
        <w:rPr>
          <w:rFonts w:ascii="TimesNewRomanPSMT" w:hAnsi="TimesNewRomanPSMT"/>
          <w:color w:val="000000"/>
          <w:sz w:val="28"/>
          <w:szCs w:val="28"/>
        </w:rPr>
        <w:t xml:space="preserve"> (в том числе разделительных), правописание приставок, б</w:t>
      </w:r>
      <w:r w:rsidRPr="002375A3">
        <w:rPr>
          <w:rFonts w:ascii="TimesNewRomanPSMT" w:hAnsi="TimesNewRomanPSMT"/>
          <w:color w:val="000000"/>
          <w:sz w:val="28"/>
          <w:szCs w:val="28"/>
        </w:rPr>
        <w:t xml:space="preserve">уквы </w:t>
      </w:r>
      <w:r w:rsidRPr="002375A3">
        <w:rPr>
          <w:rFonts w:ascii="TimesNewRomanPSMT" w:hAnsi="TimesNewRomanPSMT"/>
          <w:i/>
          <w:color w:val="000000"/>
          <w:sz w:val="28"/>
          <w:szCs w:val="28"/>
        </w:rPr>
        <w:t>ы-и</w:t>
      </w:r>
      <w:r w:rsidRPr="002375A3">
        <w:rPr>
          <w:rFonts w:ascii="TimesNewRomanPSMT" w:hAnsi="TimesNewRomanPSMT"/>
          <w:color w:val="000000"/>
          <w:sz w:val="28"/>
          <w:szCs w:val="28"/>
        </w:rPr>
        <w:t xml:space="preserve"> после приставок</w:t>
      </w:r>
      <w:r>
        <w:rPr>
          <w:rFonts w:ascii="TimesNewRomanPSMT" w:hAnsi="TimesNewRomanPSMT"/>
          <w:color w:val="000000"/>
          <w:sz w:val="28"/>
          <w:szCs w:val="28"/>
        </w:rPr>
        <w:t xml:space="preserve">. Причиной ошибок служит введение в словарные нормы новых слов с правописанием Ъ и Ь ранее не знакомых выпускникам, недостаточное закрепление тем в основном звене на правописание приставок. </w:t>
      </w:r>
      <w:r w:rsidRPr="009B5FF1">
        <w:rPr>
          <w:rFonts w:ascii="TimesNewRomanPSMT" w:hAnsi="TimesNewRomanPSMT"/>
          <w:color w:val="000000"/>
          <w:sz w:val="28"/>
          <w:szCs w:val="28"/>
        </w:rPr>
        <w:t xml:space="preserve">Ниже окружного показателя справились с заданием </w:t>
      </w:r>
      <w:r w:rsidRPr="009B5FF1">
        <w:rPr>
          <w:rFonts w:ascii="TimesNewRomanPSMT" w:hAnsi="TimesNewRomanPSMT"/>
          <w:color w:val="000000"/>
          <w:sz w:val="28"/>
          <w:szCs w:val="28"/>
          <w:u w:val="single"/>
        </w:rPr>
        <w:t xml:space="preserve">ГБОУ СОШ </w:t>
      </w:r>
      <w:proofErr w:type="spellStart"/>
      <w:r w:rsidRPr="009B5FF1">
        <w:rPr>
          <w:rFonts w:ascii="TimesNewRomanPSMT" w:hAnsi="TimesNewRomanPSMT"/>
          <w:color w:val="000000"/>
          <w:sz w:val="28"/>
          <w:szCs w:val="28"/>
          <w:u w:val="single"/>
        </w:rPr>
        <w:t>с</w:t>
      </w:r>
      <w:proofErr w:type="gramStart"/>
      <w:r w:rsidRPr="009B5FF1">
        <w:rPr>
          <w:rFonts w:ascii="TimesNewRomanPSMT" w:hAnsi="TimesNewRomanPSMT"/>
          <w:color w:val="000000"/>
          <w:sz w:val="28"/>
          <w:szCs w:val="28"/>
          <w:u w:val="single"/>
        </w:rPr>
        <w:t>.А</w:t>
      </w:r>
      <w:proofErr w:type="gramEnd"/>
      <w:r w:rsidRPr="009B5FF1">
        <w:rPr>
          <w:rFonts w:ascii="TimesNewRomanPSMT" w:hAnsi="TimesNewRomanPSMT"/>
          <w:color w:val="000000"/>
          <w:sz w:val="28"/>
          <w:szCs w:val="28"/>
          <w:u w:val="single"/>
        </w:rPr>
        <w:t>лексеевка</w:t>
      </w:r>
      <w:proofErr w:type="spellEnd"/>
      <w:r w:rsidRPr="009B5FF1">
        <w:rPr>
          <w:rFonts w:ascii="TimesNewRomanPSMT" w:hAnsi="TimesNewRomanPSMT"/>
          <w:color w:val="000000"/>
          <w:sz w:val="28"/>
          <w:szCs w:val="28"/>
          <w:u w:val="single"/>
        </w:rPr>
        <w:t>, ГБОУ СОШ</w:t>
      </w:r>
      <w:r>
        <w:rPr>
          <w:rFonts w:ascii="TimesNewRomanPSMT" w:hAnsi="TimesNewRomanPSMT"/>
          <w:color w:val="000000"/>
          <w:sz w:val="28"/>
          <w:szCs w:val="28"/>
          <w:u w:val="single"/>
        </w:rPr>
        <w:t xml:space="preserve"> с. </w:t>
      </w:r>
      <w:proofErr w:type="spellStart"/>
      <w:r>
        <w:rPr>
          <w:rFonts w:ascii="TimesNewRomanPSMT" w:hAnsi="TimesNewRomanPSMT"/>
          <w:color w:val="000000"/>
          <w:sz w:val="28"/>
          <w:szCs w:val="28"/>
          <w:u w:val="single"/>
        </w:rPr>
        <w:t>Коноваловка</w:t>
      </w:r>
      <w:proofErr w:type="spellEnd"/>
      <w:r w:rsidRPr="009B5FF1">
        <w:rPr>
          <w:rFonts w:ascii="TimesNewRomanPSMT" w:hAnsi="TimesNewRomanPSMT"/>
          <w:color w:val="000000"/>
          <w:sz w:val="28"/>
          <w:szCs w:val="28"/>
          <w:u w:val="single"/>
        </w:rPr>
        <w:t xml:space="preserve">, ГБОУ СОШ№1 </w:t>
      </w:r>
      <w:proofErr w:type="spellStart"/>
      <w:r w:rsidRPr="009B5FF1">
        <w:rPr>
          <w:rFonts w:ascii="TimesNewRomanPSMT" w:hAnsi="TimesNewRomanPSMT"/>
          <w:color w:val="000000"/>
          <w:sz w:val="28"/>
          <w:szCs w:val="28"/>
          <w:u w:val="single"/>
        </w:rPr>
        <w:t>г.Нефтегорска</w:t>
      </w:r>
      <w:proofErr w:type="spellEnd"/>
      <w:r w:rsidRPr="009B5FF1">
        <w:rPr>
          <w:rFonts w:ascii="TimesNewRomanPSMT" w:hAnsi="TimesNewRomanPSMT"/>
          <w:color w:val="000000"/>
          <w:sz w:val="28"/>
          <w:szCs w:val="28"/>
          <w:u w:val="single"/>
        </w:rPr>
        <w:t>,  ГБОУ СОШ</w:t>
      </w:r>
      <w:r>
        <w:rPr>
          <w:rFonts w:ascii="TimesNewRomanPSMT" w:hAnsi="TimesNewRomanPSMT"/>
          <w:color w:val="000000"/>
          <w:sz w:val="28"/>
          <w:szCs w:val="28"/>
          <w:u w:val="single"/>
        </w:rPr>
        <w:t xml:space="preserve">№2 </w:t>
      </w:r>
      <w:proofErr w:type="spellStart"/>
      <w:r>
        <w:rPr>
          <w:rFonts w:ascii="TimesNewRomanPSMT" w:hAnsi="TimesNewRomanPSMT"/>
          <w:color w:val="000000"/>
          <w:sz w:val="28"/>
          <w:szCs w:val="28"/>
          <w:u w:val="single"/>
        </w:rPr>
        <w:t>г.Нефтегорска</w:t>
      </w:r>
      <w:proofErr w:type="spellEnd"/>
      <w:r w:rsidRPr="009B5FF1">
        <w:rPr>
          <w:rFonts w:ascii="TimesNewRomanPSMT" w:hAnsi="TimesNewRomanPSMT"/>
          <w:color w:val="000000"/>
          <w:sz w:val="28"/>
          <w:szCs w:val="28"/>
          <w:u w:val="single"/>
        </w:rPr>
        <w:t>, ГБОУ СОШ</w:t>
      </w:r>
      <w:r>
        <w:rPr>
          <w:rFonts w:ascii="TimesNewRomanPSMT" w:hAnsi="TimesNewRomanPSMT"/>
          <w:color w:val="000000"/>
          <w:sz w:val="28"/>
          <w:szCs w:val="28"/>
          <w:u w:val="single"/>
        </w:rPr>
        <w:t xml:space="preserve">№3 </w:t>
      </w:r>
      <w:proofErr w:type="spellStart"/>
      <w:r>
        <w:rPr>
          <w:rFonts w:ascii="TimesNewRomanPSMT" w:hAnsi="TimesNewRomanPSMT"/>
          <w:color w:val="000000"/>
          <w:sz w:val="28"/>
          <w:szCs w:val="28"/>
          <w:u w:val="single"/>
        </w:rPr>
        <w:t>г.Нефтегорска</w:t>
      </w:r>
      <w:proofErr w:type="spellEnd"/>
      <w:r w:rsidRPr="009B5FF1">
        <w:rPr>
          <w:rFonts w:ascii="TimesNewRomanPSMT" w:hAnsi="TimesNewRomanPSMT"/>
          <w:color w:val="000000"/>
          <w:sz w:val="28"/>
          <w:szCs w:val="28"/>
          <w:u w:val="single"/>
        </w:rPr>
        <w:t>, ГБОУ СОШ</w:t>
      </w:r>
      <w:r>
        <w:rPr>
          <w:rFonts w:ascii="TimesNewRomanPSMT" w:hAnsi="TimesNewRomanPSMT"/>
          <w:color w:val="000000"/>
          <w:sz w:val="28"/>
          <w:szCs w:val="28"/>
          <w:u w:val="single"/>
        </w:rPr>
        <w:t xml:space="preserve"> с. Утевка.</w:t>
      </w:r>
    </w:p>
    <w:p w:rsidR="00F112DC" w:rsidRPr="004D733E" w:rsidRDefault="00F112DC" w:rsidP="00F112DC">
      <w:pPr>
        <w:spacing w:line="360" w:lineRule="auto"/>
        <w:jc w:val="both"/>
        <w:rPr>
          <w:rFonts w:ascii="TimesNewRomanPSMT" w:hAnsi="TimesNewRomanPSMT"/>
          <w:color w:val="000000"/>
          <w:sz w:val="28"/>
          <w:szCs w:val="28"/>
          <w:u w:val="single"/>
        </w:rPr>
      </w:pPr>
      <w:r>
        <w:rPr>
          <w:rFonts w:ascii="TimesNewRomanPSMT" w:hAnsi="TimesNewRomanPSMT"/>
          <w:i/>
          <w:color w:val="000000"/>
          <w:sz w:val="28"/>
          <w:szCs w:val="28"/>
        </w:rPr>
        <w:t xml:space="preserve">        </w:t>
      </w:r>
      <w:r w:rsidRPr="00A42F7C">
        <w:rPr>
          <w:rFonts w:ascii="TimesNewRomanPSMT" w:hAnsi="TimesNewRomanPSMT"/>
          <w:i/>
          <w:color w:val="000000"/>
          <w:sz w:val="28"/>
          <w:szCs w:val="28"/>
        </w:rPr>
        <w:t>Задание 12</w:t>
      </w:r>
      <w:r>
        <w:rPr>
          <w:rFonts w:ascii="TimesNewRomanPSMT" w:hAnsi="TimesNewRomanPSMT"/>
          <w:color w:val="000000"/>
          <w:sz w:val="28"/>
          <w:szCs w:val="28"/>
        </w:rPr>
        <w:t xml:space="preserve"> (40</w:t>
      </w:r>
      <w:r w:rsidRPr="00A42F7C">
        <w:rPr>
          <w:rFonts w:ascii="TimesNewRomanPSMT" w:hAnsi="TimesNewRomanPSMT"/>
          <w:color w:val="000000"/>
          <w:sz w:val="28"/>
          <w:szCs w:val="28"/>
        </w:rPr>
        <w:t>%)</w:t>
      </w:r>
      <w:r>
        <w:rPr>
          <w:rFonts w:ascii="TimesNewRomanPSMT" w:hAnsi="TimesNewRomanPSMT"/>
          <w:color w:val="000000"/>
          <w:sz w:val="28"/>
          <w:szCs w:val="28"/>
        </w:rPr>
        <w:t>.</w:t>
      </w:r>
      <w:r w:rsidRPr="00A42F7C"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Данное задание </w:t>
      </w:r>
      <w:r w:rsidRPr="00A42F7C">
        <w:rPr>
          <w:rFonts w:ascii="TimesNewRomanPSMT" w:hAnsi="TimesNewRomanPSMT"/>
          <w:color w:val="000000"/>
          <w:sz w:val="28"/>
          <w:szCs w:val="28"/>
        </w:rPr>
        <w:t>проверяет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владение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выпускниками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умениями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применять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на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практике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правила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правописания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окончаний глаголов, суффиксов причастий и деепричастий. Основной причиной ошибок часто являются неумение восстановить начальную форму глагола, смешение различных видов глаголов при определении начальной формы, что является результатом недостаточной практики в трансформировании инфинитива в личные формы глагола и наоборот. Традиционно данная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тема считается одной из самых сложных в орфографии. Учителя русского языка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отрабатывают данное умение, начиная с 5 класса. Несмотря на это, трудности у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Start"/>
      <w:r w:rsidRPr="00A42F7C">
        <w:rPr>
          <w:rFonts w:ascii="TimesNewRomanPSMT" w:hAnsi="TimesNewRomanPSMT"/>
          <w:color w:val="000000"/>
          <w:sz w:val="28"/>
          <w:szCs w:val="28"/>
        </w:rPr>
        <w:t>обучающихся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остаются,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поскольку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данное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умение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тесно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связано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с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Pr="00A42F7C">
        <w:rPr>
          <w:rFonts w:ascii="TimesNewRomanPSMT" w:hAnsi="TimesNewRomanPSMT"/>
          <w:color w:val="000000"/>
          <w:sz w:val="28"/>
          <w:szCs w:val="28"/>
        </w:rPr>
        <w:t>твердым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знанием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теоретического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материала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по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>теме.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2F7C">
        <w:rPr>
          <w:rFonts w:ascii="TimesNewRomanPSMT" w:hAnsi="TimesNewRomanPSMT"/>
          <w:color w:val="000000"/>
          <w:sz w:val="28"/>
          <w:szCs w:val="28"/>
        </w:rPr>
        <w:t xml:space="preserve">Ниже окружного показателя задания № 12 выполнили обучающиеся </w:t>
      </w:r>
      <w:r w:rsidRPr="004D733E">
        <w:rPr>
          <w:rFonts w:ascii="TimesNewRomanPSMT" w:hAnsi="TimesNewRomanPSMT"/>
          <w:color w:val="000000"/>
          <w:sz w:val="28"/>
          <w:szCs w:val="28"/>
          <w:u w:val="single"/>
        </w:rPr>
        <w:t xml:space="preserve">ГБОУ СОШ № </w:t>
      </w:r>
      <w:r>
        <w:rPr>
          <w:rFonts w:ascii="TimesNewRomanPSMT" w:hAnsi="TimesNewRomanPSMT"/>
          <w:color w:val="000000"/>
          <w:sz w:val="28"/>
          <w:szCs w:val="28"/>
          <w:u w:val="single"/>
        </w:rPr>
        <w:t>2</w:t>
      </w:r>
      <w:r w:rsidRPr="004D733E">
        <w:rPr>
          <w:rFonts w:ascii="TimesNewRomanPSMT" w:hAnsi="TimesNewRomanPSMT"/>
          <w:color w:val="000000"/>
          <w:sz w:val="28"/>
          <w:szCs w:val="28"/>
          <w:u w:val="single"/>
        </w:rPr>
        <w:t xml:space="preserve"> «ОЦ» с. Борское, ГБОУ СОШ с. Герасимовка, ГБОУ СОШ № 1 г. Нефтегорска,</w:t>
      </w:r>
      <w:r w:rsidRPr="004D733E">
        <w:rPr>
          <w:u w:val="single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u w:val="single"/>
        </w:rPr>
        <w:t xml:space="preserve">ГБОУ СОШ </w:t>
      </w:r>
      <w:proofErr w:type="spellStart"/>
      <w:r>
        <w:rPr>
          <w:rFonts w:ascii="TimesNewRomanPSMT" w:hAnsi="TimesNewRomanPSMT"/>
          <w:color w:val="000000"/>
          <w:sz w:val="28"/>
          <w:szCs w:val="28"/>
          <w:u w:val="single"/>
        </w:rPr>
        <w:t>с</w:t>
      </w:r>
      <w:proofErr w:type="gramStart"/>
      <w:r>
        <w:rPr>
          <w:rFonts w:ascii="TimesNewRomanPSMT" w:hAnsi="TimesNewRomanPSMT"/>
          <w:color w:val="000000"/>
          <w:sz w:val="28"/>
          <w:szCs w:val="28"/>
          <w:u w:val="single"/>
        </w:rPr>
        <w:t>.А</w:t>
      </w:r>
      <w:proofErr w:type="gramEnd"/>
      <w:r>
        <w:rPr>
          <w:rFonts w:ascii="TimesNewRomanPSMT" w:hAnsi="TimesNewRomanPSMT"/>
          <w:color w:val="000000"/>
          <w:sz w:val="28"/>
          <w:szCs w:val="28"/>
          <w:u w:val="single"/>
        </w:rPr>
        <w:t>лексеевка</w:t>
      </w:r>
      <w:proofErr w:type="spellEnd"/>
      <w:r w:rsidRPr="004D733E">
        <w:rPr>
          <w:rFonts w:ascii="TimesNewRomanPSMT" w:hAnsi="TimesNewRomanPSMT"/>
          <w:color w:val="000000"/>
          <w:sz w:val="28"/>
          <w:szCs w:val="28"/>
          <w:u w:val="single"/>
        </w:rPr>
        <w:t>,</w:t>
      </w:r>
      <w:r>
        <w:rPr>
          <w:rFonts w:ascii="TimesNewRomanPSMT" w:hAnsi="TimesNewRomanPSMT"/>
          <w:color w:val="000000"/>
          <w:sz w:val="28"/>
          <w:szCs w:val="28"/>
          <w:u w:val="single"/>
        </w:rPr>
        <w:t xml:space="preserve"> ГБОУ СОШ </w:t>
      </w:r>
      <w:proofErr w:type="spellStart"/>
      <w:r>
        <w:rPr>
          <w:rFonts w:ascii="TimesNewRomanPSMT" w:hAnsi="TimesNewRomanPSMT"/>
          <w:color w:val="000000"/>
          <w:sz w:val="28"/>
          <w:szCs w:val="28"/>
          <w:u w:val="single"/>
        </w:rPr>
        <w:t>с.Коноваловка,ГБОУ</w:t>
      </w:r>
      <w:proofErr w:type="spellEnd"/>
      <w:r>
        <w:rPr>
          <w:rFonts w:ascii="TimesNewRomanPSMT" w:hAnsi="TimesNewRomanPSMT"/>
          <w:color w:val="000000"/>
          <w:sz w:val="28"/>
          <w:szCs w:val="28"/>
          <w:u w:val="single"/>
        </w:rPr>
        <w:t xml:space="preserve"> СОШ </w:t>
      </w:r>
      <w:proofErr w:type="spellStart"/>
      <w:r>
        <w:rPr>
          <w:rFonts w:ascii="TimesNewRomanPSMT" w:hAnsi="TimesNewRomanPSMT"/>
          <w:color w:val="000000"/>
          <w:sz w:val="28"/>
          <w:szCs w:val="28"/>
          <w:u w:val="single"/>
        </w:rPr>
        <w:t>с.Летниково</w:t>
      </w:r>
      <w:proofErr w:type="spellEnd"/>
      <w:r>
        <w:rPr>
          <w:rFonts w:ascii="TimesNewRomanPSMT" w:hAnsi="TimesNewRomanPSMT"/>
          <w:color w:val="000000"/>
          <w:sz w:val="28"/>
          <w:szCs w:val="28"/>
          <w:u w:val="single"/>
        </w:rPr>
        <w:t>,</w:t>
      </w:r>
      <w:r w:rsidRPr="004D733E">
        <w:rPr>
          <w:rFonts w:ascii="TimesNewRomanPSMT" w:hAnsi="TimesNewRomanPSMT"/>
          <w:color w:val="000000"/>
          <w:sz w:val="28"/>
          <w:szCs w:val="28"/>
          <w:u w:val="single"/>
        </w:rPr>
        <w:t xml:space="preserve"> ГБОУ СОШ </w:t>
      </w:r>
      <w:proofErr w:type="spellStart"/>
      <w:r w:rsidRPr="004D733E">
        <w:rPr>
          <w:rFonts w:ascii="TimesNewRomanPSMT" w:hAnsi="TimesNewRomanPSMT"/>
          <w:color w:val="000000"/>
          <w:sz w:val="28"/>
          <w:szCs w:val="28"/>
          <w:u w:val="single"/>
        </w:rPr>
        <w:t>с.Утевка</w:t>
      </w:r>
      <w:proofErr w:type="spellEnd"/>
      <w:r w:rsidRPr="004D733E">
        <w:rPr>
          <w:rFonts w:ascii="TimesNewRomanPSMT" w:hAnsi="TimesNewRomanPSMT"/>
          <w:color w:val="000000"/>
          <w:sz w:val="28"/>
          <w:szCs w:val="28"/>
          <w:u w:val="single"/>
        </w:rPr>
        <w:t xml:space="preserve">.  </w:t>
      </w:r>
    </w:p>
    <w:p w:rsidR="00F112DC" w:rsidRDefault="00F112DC" w:rsidP="00F112DC">
      <w:pPr>
        <w:spacing w:line="360" w:lineRule="auto"/>
        <w:ind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 xml:space="preserve">   Задание 21</w:t>
      </w:r>
      <w:r>
        <w:rPr>
          <w:rFonts w:eastAsia="Times New Roman"/>
          <w:sz w:val="28"/>
          <w:szCs w:val="28"/>
        </w:rPr>
        <w:t xml:space="preserve"> </w:t>
      </w:r>
      <w:r w:rsidRPr="00673CF2">
        <w:rPr>
          <w:rFonts w:eastAsia="Times New Roman"/>
          <w:sz w:val="28"/>
          <w:szCs w:val="28"/>
        </w:rPr>
        <w:t>проверяет</w:t>
      </w:r>
      <w:r>
        <w:rPr>
          <w:rFonts w:eastAsia="Times New Roman"/>
          <w:sz w:val="28"/>
          <w:szCs w:val="28"/>
        </w:rPr>
        <w:t xml:space="preserve"> пунктуационный анализ текста, </w:t>
      </w:r>
      <w:proofErr w:type="spellStart"/>
      <w:r>
        <w:rPr>
          <w:rFonts w:eastAsia="Times New Roman"/>
          <w:sz w:val="28"/>
          <w:szCs w:val="28"/>
        </w:rPr>
        <w:t>т</w:t>
      </w:r>
      <w:proofErr w:type="gramStart"/>
      <w:r>
        <w:rPr>
          <w:rFonts w:eastAsia="Times New Roman"/>
          <w:sz w:val="28"/>
          <w:szCs w:val="28"/>
        </w:rPr>
        <w:t>.е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</w:t>
      </w:r>
      <w:r w:rsidRPr="009B5FF1">
        <w:rPr>
          <w:rFonts w:eastAsia="Times New Roman"/>
          <w:sz w:val="28"/>
          <w:szCs w:val="28"/>
        </w:rPr>
        <w:t>разбор всех предложений, входящих в его содержание, с целью выявления правил постановки знаков препинания, их функций и значений</w:t>
      </w:r>
      <w:r>
        <w:rPr>
          <w:rFonts w:eastAsia="Times New Roman"/>
          <w:sz w:val="28"/>
          <w:szCs w:val="28"/>
        </w:rPr>
        <w:t xml:space="preserve">. Выпускники 2025 </w:t>
      </w:r>
      <w:r w:rsidRPr="00673CF2">
        <w:rPr>
          <w:rFonts w:eastAsia="Times New Roman"/>
          <w:sz w:val="28"/>
          <w:szCs w:val="28"/>
        </w:rPr>
        <w:t>г.</w:t>
      </w:r>
      <w:r>
        <w:rPr>
          <w:rFonts w:eastAsia="Times New Roman"/>
          <w:sz w:val="28"/>
          <w:szCs w:val="28"/>
        </w:rPr>
        <w:t xml:space="preserve"> </w:t>
      </w:r>
      <w:r w:rsidRPr="00673CF2">
        <w:rPr>
          <w:rFonts w:eastAsia="Times New Roman"/>
          <w:sz w:val="28"/>
          <w:szCs w:val="28"/>
        </w:rPr>
        <w:t>не</w:t>
      </w:r>
      <w:r>
        <w:rPr>
          <w:rFonts w:eastAsia="Times New Roman"/>
          <w:sz w:val="28"/>
          <w:szCs w:val="28"/>
        </w:rPr>
        <w:t xml:space="preserve"> </w:t>
      </w:r>
      <w:r w:rsidRPr="00673CF2">
        <w:rPr>
          <w:rFonts w:eastAsia="Times New Roman"/>
          <w:sz w:val="28"/>
          <w:szCs w:val="28"/>
        </w:rPr>
        <w:t>достигли</w:t>
      </w:r>
      <w:r>
        <w:rPr>
          <w:rFonts w:eastAsia="Times New Roman"/>
          <w:sz w:val="28"/>
          <w:szCs w:val="28"/>
        </w:rPr>
        <w:t xml:space="preserve"> </w:t>
      </w:r>
      <w:r w:rsidRPr="00673CF2">
        <w:rPr>
          <w:rFonts w:eastAsia="Times New Roman"/>
          <w:sz w:val="28"/>
          <w:szCs w:val="28"/>
        </w:rPr>
        <w:t>50%</w:t>
      </w:r>
      <w:r>
        <w:rPr>
          <w:rFonts w:eastAsia="Times New Roman"/>
          <w:sz w:val="28"/>
          <w:szCs w:val="28"/>
        </w:rPr>
        <w:t xml:space="preserve"> </w:t>
      </w:r>
      <w:r w:rsidRPr="00673CF2">
        <w:rPr>
          <w:rFonts w:eastAsia="Times New Roman"/>
          <w:sz w:val="28"/>
          <w:szCs w:val="28"/>
        </w:rPr>
        <w:t>выполнения</w:t>
      </w:r>
      <w:r>
        <w:rPr>
          <w:rFonts w:eastAsia="Times New Roman"/>
          <w:sz w:val="28"/>
          <w:szCs w:val="28"/>
        </w:rPr>
        <w:t xml:space="preserve"> </w:t>
      </w:r>
      <w:r w:rsidRPr="00673CF2">
        <w:rPr>
          <w:rFonts w:eastAsia="Times New Roman"/>
          <w:sz w:val="28"/>
          <w:szCs w:val="28"/>
        </w:rPr>
        <w:t>данного</w:t>
      </w:r>
      <w:r>
        <w:rPr>
          <w:rFonts w:eastAsia="Times New Roman"/>
          <w:sz w:val="28"/>
          <w:szCs w:val="28"/>
        </w:rPr>
        <w:t xml:space="preserve"> </w:t>
      </w:r>
      <w:r w:rsidRPr="00673CF2">
        <w:rPr>
          <w:rFonts w:eastAsia="Times New Roman"/>
          <w:sz w:val="28"/>
          <w:szCs w:val="28"/>
        </w:rPr>
        <w:t>задания</w:t>
      </w:r>
      <w:r>
        <w:rPr>
          <w:rFonts w:eastAsia="Times New Roman"/>
          <w:sz w:val="28"/>
          <w:szCs w:val="28"/>
        </w:rPr>
        <w:t xml:space="preserve"> </w:t>
      </w:r>
      <w:r w:rsidRPr="00673CF2">
        <w:rPr>
          <w:rFonts w:eastAsia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14</w:t>
      </w:r>
      <w:r w:rsidRPr="00673CF2">
        <w:rPr>
          <w:rFonts w:eastAsia="Times New Roman"/>
          <w:sz w:val="28"/>
          <w:szCs w:val="28"/>
        </w:rPr>
        <w:t>%.</w:t>
      </w:r>
      <w:r>
        <w:rPr>
          <w:rFonts w:eastAsia="Times New Roman"/>
          <w:sz w:val="28"/>
          <w:szCs w:val="28"/>
        </w:rPr>
        <w:t xml:space="preserve"> Задание повышенного уровня, только 69% выпускников в группе от 81 до 100 б успешно справились с заданием. Одной из основных трудностей подготовки выпускников к выполнению задания этого типа является недостаточное знание правил русской грамматики и пунктуации: ученики слабо ориентируются в структуре предложения, его типах и способах пунктуационного оформления. Одним из </w:t>
      </w:r>
      <w:r>
        <w:rPr>
          <w:rFonts w:eastAsia="Times New Roman"/>
          <w:sz w:val="28"/>
          <w:szCs w:val="28"/>
        </w:rPr>
        <w:lastRenderedPageBreak/>
        <w:t xml:space="preserve">способов преодоления трудностей является систематическое изучение правил пунктуации и чтение текстов художественного и публицистического стиля. </w:t>
      </w:r>
      <w:r w:rsidRPr="00673CF2">
        <w:rPr>
          <w:rFonts w:eastAsia="Times New Roman"/>
          <w:sz w:val="28"/>
          <w:szCs w:val="28"/>
        </w:rPr>
        <w:t>Ниже окружного показателя задание №</w:t>
      </w:r>
      <w:r>
        <w:rPr>
          <w:rFonts w:eastAsia="Times New Roman"/>
          <w:sz w:val="28"/>
          <w:szCs w:val="28"/>
        </w:rPr>
        <w:t xml:space="preserve"> 21</w:t>
      </w:r>
      <w:r w:rsidRPr="00673CF2">
        <w:rPr>
          <w:rFonts w:eastAsia="Times New Roman"/>
          <w:sz w:val="28"/>
          <w:szCs w:val="28"/>
        </w:rPr>
        <w:t xml:space="preserve"> выполнили обучающиеся </w:t>
      </w:r>
      <w:r w:rsidRPr="004D733E">
        <w:rPr>
          <w:rFonts w:eastAsia="Times New Roman"/>
          <w:sz w:val="28"/>
          <w:szCs w:val="28"/>
          <w:u w:val="single"/>
        </w:rPr>
        <w:t xml:space="preserve">ГБОУ СОШ № 1 «ОЦ» с. Борское, ГБОУ СОШ № 2 «ОЦ» с. Борское, ГБОУ СОШ № </w:t>
      </w:r>
      <w:r>
        <w:rPr>
          <w:rFonts w:eastAsia="Times New Roman"/>
          <w:sz w:val="28"/>
          <w:szCs w:val="28"/>
          <w:u w:val="single"/>
        </w:rPr>
        <w:t>1</w:t>
      </w:r>
      <w:r w:rsidRPr="004D733E">
        <w:rPr>
          <w:rFonts w:eastAsia="Times New Roman"/>
          <w:sz w:val="28"/>
          <w:szCs w:val="28"/>
          <w:u w:val="single"/>
        </w:rPr>
        <w:t xml:space="preserve"> г. </w:t>
      </w:r>
      <w:r>
        <w:rPr>
          <w:rFonts w:eastAsia="Times New Roman"/>
          <w:sz w:val="28"/>
          <w:szCs w:val="28"/>
          <w:u w:val="single"/>
        </w:rPr>
        <w:t xml:space="preserve">Нефтегорска, </w:t>
      </w:r>
      <w:r w:rsidRPr="004D733E">
        <w:rPr>
          <w:rFonts w:eastAsia="Times New Roman"/>
          <w:sz w:val="28"/>
          <w:szCs w:val="28"/>
          <w:u w:val="single"/>
        </w:rPr>
        <w:t xml:space="preserve">ГБОУ СОШ </w:t>
      </w:r>
      <w:proofErr w:type="gramStart"/>
      <w:r w:rsidRPr="004D733E">
        <w:rPr>
          <w:rFonts w:eastAsia="Times New Roman"/>
          <w:sz w:val="28"/>
          <w:szCs w:val="28"/>
          <w:u w:val="single"/>
        </w:rPr>
        <w:t>с</w:t>
      </w:r>
      <w:proofErr w:type="gramEnd"/>
      <w:r w:rsidRPr="004D733E">
        <w:rPr>
          <w:rFonts w:eastAsia="Times New Roman"/>
          <w:sz w:val="28"/>
          <w:szCs w:val="28"/>
          <w:u w:val="single"/>
        </w:rPr>
        <w:t>. Утевка</w:t>
      </w:r>
      <w:r>
        <w:rPr>
          <w:rFonts w:eastAsia="Times New Roman"/>
          <w:sz w:val="28"/>
          <w:szCs w:val="28"/>
        </w:rPr>
        <w:t>.</w:t>
      </w:r>
    </w:p>
    <w:p w:rsidR="00F112DC" w:rsidRPr="00673CF2" w:rsidRDefault="00F112DC" w:rsidP="00F112DC">
      <w:pPr>
        <w:spacing w:line="360" w:lineRule="auto"/>
        <w:ind w:firstLine="284"/>
        <w:jc w:val="both"/>
        <w:rPr>
          <w:rFonts w:eastAsia="Times New Roman"/>
          <w:sz w:val="28"/>
          <w:szCs w:val="28"/>
        </w:rPr>
      </w:pPr>
    </w:p>
    <w:p w:rsidR="00F112DC" w:rsidRPr="00210E21" w:rsidRDefault="00F112DC" w:rsidP="00F112DC">
      <w:pPr>
        <w:spacing w:line="360" w:lineRule="auto"/>
        <w:ind w:firstLine="284"/>
        <w:jc w:val="both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sz w:val="28"/>
          <w:szCs w:val="28"/>
        </w:rPr>
        <w:t>3.1</w:t>
      </w:r>
      <w:r w:rsidRPr="005D15C8">
        <w:rPr>
          <w:rFonts w:eastAsia="Times New Roman"/>
          <w:b/>
          <w:sz w:val="28"/>
          <w:szCs w:val="28"/>
        </w:rPr>
        <w:t xml:space="preserve">.3. Анализ </w:t>
      </w:r>
      <w:proofErr w:type="spellStart"/>
      <w:r w:rsidRPr="005D15C8">
        <w:rPr>
          <w:rFonts w:eastAsia="Times New Roman"/>
          <w:b/>
          <w:sz w:val="28"/>
          <w:szCs w:val="28"/>
        </w:rPr>
        <w:t>метапредметных</w:t>
      </w:r>
      <w:proofErr w:type="spellEnd"/>
      <w:r w:rsidRPr="005D15C8">
        <w:rPr>
          <w:rFonts w:eastAsia="Times New Roman"/>
          <w:b/>
          <w:sz w:val="28"/>
          <w:szCs w:val="28"/>
        </w:rPr>
        <w:t xml:space="preserve"> результатов обучения, повлиявших на выполнение заданий КИМ.</w:t>
      </w:r>
      <w:r>
        <w:rPr>
          <w:rFonts w:eastAsia="Times New Roman"/>
          <w:b/>
          <w:sz w:val="28"/>
          <w:szCs w:val="28"/>
        </w:rPr>
        <w:t xml:space="preserve"> </w:t>
      </w:r>
    </w:p>
    <w:p w:rsidR="00F112DC" w:rsidRDefault="00F112DC" w:rsidP="00F112DC">
      <w:pPr>
        <w:spacing w:line="360" w:lineRule="auto"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       </w:t>
      </w:r>
      <w:r w:rsidRPr="005D15C8">
        <w:rPr>
          <w:rFonts w:eastAsia="Times New Roman"/>
          <w:bCs/>
          <w:iCs/>
          <w:sz w:val="28"/>
          <w:szCs w:val="28"/>
        </w:rPr>
        <w:t>Важную роль в формировании навыков выполнения ЕГЭ по русскому языку играют результаты</w:t>
      </w:r>
      <w:r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5D15C8">
        <w:rPr>
          <w:rFonts w:eastAsia="Times New Roman"/>
          <w:bCs/>
          <w:iCs/>
          <w:sz w:val="28"/>
          <w:szCs w:val="28"/>
        </w:rPr>
        <w:t>метапредметного</w:t>
      </w:r>
      <w:proofErr w:type="spellEnd"/>
      <w:r w:rsidRPr="005D15C8">
        <w:rPr>
          <w:rFonts w:eastAsia="Times New Roman"/>
          <w:bCs/>
          <w:iCs/>
          <w:sz w:val="28"/>
          <w:szCs w:val="28"/>
        </w:rPr>
        <w:t xml:space="preserve"> обучения. Положительный результат, на наш взгляд, связан с </w:t>
      </w:r>
      <w:proofErr w:type="spellStart"/>
      <w:r w:rsidRPr="005D15C8">
        <w:rPr>
          <w:rFonts w:eastAsia="Times New Roman"/>
          <w:bCs/>
          <w:iCs/>
          <w:sz w:val="28"/>
          <w:szCs w:val="28"/>
        </w:rPr>
        <w:t>серьезной</w:t>
      </w:r>
      <w:proofErr w:type="spellEnd"/>
      <w:r w:rsidRPr="005D15C8">
        <w:rPr>
          <w:rFonts w:eastAsia="Times New Roman"/>
          <w:bCs/>
          <w:iCs/>
          <w:sz w:val="28"/>
          <w:szCs w:val="28"/>
        </w:rPr>
        <w:t xml:space="preserve"> подготовкой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5D15C8">
        <w:rPr>
          <w:rFonts w:eastAsia="Times New Roman"/>
          <w:bCs/>
          <w:iCs/>
          <w:sz w:val="28"/>
          <w:szCs w:val="28"/>
        </w:rPr>
        <w:t>школьников к ЕГЭ по русскому языку, выполнением различного рода контрольно-измерительных работ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5D15C8">
        <w:rPr>
          <w:rFonts w:eastAsia="Times New Roman"/>
          <w:bCs/>
          <w:iCs/>
          <w:sz w:val="28"/>
          <w:szCs w:val="28"/>
        </w:rPr>
        <w:t>по этому предмету. Также изучение вопросов стилистики на уроках русского языка способствует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5D15C8">
        <w:rPr>
          <w:rFonts w:eastAsia="Times New Roman"/>
          <w:bCs/>
          <w:iCs/>
          <w:sz w:val="28"/>
          <w:szCs w:val="28"/>
        </w:rPr>
        <w:t>закреплению знаний о средствах художественной выразительности (тропы, стилистические фигуры).</w:t>
      </w:r>
    </w:p>
    <w:p w:rsidR="00F112DC" w:rsidRDefault="00F112DC" w:rsidP="00F112DC">
      <w:pPr>
        <w:spacing w:line="360" w:lineRule="auto"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    </w:t>
      </w:r>
      <w:proofErr w:type="spellStart"/>
      <w:r w:rsidRPr="005D0749">
        <w:rPr>
          <w:rFonts w:eastAsia="Times New Roman"/>
          <w:bCs/>
          <w:iCs/>
          <w:sz w:val="28"/>
          <w:szCs w:val="28"/>
        </w:rPr>
        <w:t>Несформированность</w:t>
      </w:r>
      <w:proofErr w:type="spellEnd"/>
      <w:r w:rsidRPr="005D0749">
        <w:rPr>
          <w:rFonts w:eastAsia="Times New Roman"/>
          <w:bCs/>
          <w:iCs/>
          <w:sz w:val="28"/>
          <w:szCs w:val="28"/>
        </w:rPr>
        <w:t xml:space="preserve"> способности и готовности к самостоятельному поиску методов решения практических задач, применению различных методов познания приводит к достаточно низкому уровню решения практических задач, проверяющих практическое владение выпускников орфографическими, пунктуационными и грам</w:t>
      </w:r>
      <w:r>
        <w:rPr>
          <w:rFonts w:eastAsia="Times New Roman"/>
          <w:bCs/>
          <w:iCs/>
          <w:sz w:val="28"/>
          <w:szCs w:val="28"/>
        </w:rPr>
        <w:t xml:space="preserve">матическими нормами: </w:t>
      </w:r>
      <w:r w:rsidRPr="00D819CA">
        <w:rPr>
          <w:rFonts w:eastAsia="Times New Roman"/>
          <w:bCs/>
          <w:i/>
          <w:iCs/>
          <w:sz w:val="28"/>
          <w:szCs w:val="28"/>
        </w:rPr>
        <w:t>задания № 10 (30%), № 11 (42%), № 12 (40%).</w:t>
      </w:r>
      <w:r w:rsidRPr="005D0749">
        <w:rPr>
          <w:rFonts w:eastAsia="Times New Roman"/>
          <w:bCs/>
          <w:iCs/>
          <w:sz w:val="28"/>
          <w:szCs w:val="28"/>
        </w:rPr>
        <w:t xml:space="preserve"> </w:t>
      </w:r>
      <w:proofErr w:type="gramStart"/>
      <w:r w:rsidRPr="005D0749">
        <w:rPr>
          <w:rFonts w:eastAsia="Times New Roman"/>
          <w:bCs/>
          <w:iCs/>
          <w:sz w:val="28"/>
          <w:szCs w:val="28"/>
        </w:rPr>
        <w:t>Сложность заключалась в том, что для решения данных заданий возникает необходимость применения различных методов познания для определения, какие правила необходимо применить для выбора правильного ответа, то есть необходимо знать не только правила орфографии и пунктуации, но и определять границы морфем, элементы словообразования, принадлежность слов к той или иной части речи и др. Таким образом, успешность формирования орфографических и пунктуационных умений</w:t>
      </w:r>
      <w:proofErr w:type="gramEnd"/>
      <w:r w:rsidRPr="005D0749">
        <w:rPr>
          <w:rFonts w:eastAsia="Times New Roman"/>
          <w:bCs/>
          <w:iCs/>
          <w:sz w:val="28"/>
          <w:szCs w:val="28"/>
        </w:rPr>
        <w:t xml:space="preserve"> </w:t>
      </w:r>
      <w:proofErr w:type="gramStart"/>
      <w:r w:rsidRPr="005D0749">
        <w:rPr>
          <w:rFonts w:eastAsia="Times New Roman"/>
          <w:bCs/>
          <w:iCs/>
          <w:sz w:val="28"/>
          <w:szCs w:val="28"/>
        </w:rPr>
        <w:t>обучающихся</w:t>
      </w:r>
      <w:proofErr w:type="gramEnd"/>
      <w:r w:rsidRPr="005D0749">
        <w:rPr>
          <w:rFonts w:eastAsia="Times New Roman"/>
          <w:bCs/>
          <w:iCs/>
          <w:sz w:val="28"/>
          <w:szCs w:val="28"/>
        </w:rPr>
        <w:t xml:space="preserve"> зависит также от уровня осознания ими языковой сущности каждой орфографической и пунктуационной ситуации, от умения проводить языковой анализ в процессе письма: на этапе обнаружения орфограммы или </w:t>
      </w:r>
      <w:proofErr w:type="spellStart"/>
      <w:r w:rsidRPr="005D0749">
        <w:rPr>
          <w:rFonts w:eastAsia="Times New Roman"/>
          <w:bCs/>
          <w:iCs/>
          <w:sz w:val="28"/>
          <w:szCs w:val="28"/>
        </w:rPr>
        <w:t>пунктограммы</w:t>
      </w:r>
      <w:proofErr w:type="spellEnd"/>
      <w:r w:rsidRPr="005D0749">
        <w:rPr>
          <w:rFonts w:eastAsia="Times New Roman"/>
          <w:bCs/>
          <w:iCs/>
          <w:sz w:val="28"/>
          <w:szCs w:val="28"/>
        </w:rPr>
        <w:t>, на этапе языковой квалификации явления и на этапе применения правила.</w:t>
      </w:r>
    </w:p>
    <w:p w:rsidR="00F112DC" w:rsidRPr="005D15C8" w:rsidRDefault="00F112DC" w:rsidP="00F112DC">
      <w:pPr>
        <w:spacing w:line="360" w:lineRule="auto"/>
        <w:ind w:firstLine="708"/>
        <w:jc w:val="both"/>
        <w:rPr>
          <w:rFonts w:eastAsia="Times New Roman"/>
          <w:bCs/>
          <w:iCs/>
          <w:sz w:val="28"/>
          <w:szCs w:val="28"/>
        </w:rPr>
      </w:pPr>
      <w:r w:rsidRPr="005D15C8">
        <w:rPr>
          <w:rFonts w:eastAsia="Times New Roman"/>
          <w:bCs/>
          <w:iCs/>
          <w:sz w:val="28"/>
          <w:szCs w:val="28"/>
        </w:rPr>
        <w:lastRenderedPageBreak/>
        <w:t xml:space="preserve">Вместе с тем </w:t>
      </w:r>
      <w:proofErr w:type="gramStart"/>
      <w:r w:rsidRPr="005D15C8">
        <w:rPr>
          <w:rFonts w:eastAsia="Times New Roman"/>
          <w:bCs/>
          <w:iCs/>
          <w:sz w:val="28"/>
          <w:szCs w:val="28"/>
        </w:rPr>
        <w:t>недостаточная</w:t>
      </w:r>
      <w:proofErr w:type="gramEnd"/>
      <w:r w:rsidRPr="005D15C8">
        <w:rPr>
          <w:rFonts w:eastAsia="Times New Roman"/>
          <w:bCs/>
          <w:iCs/>
          <w:sz w:val="28"/>
          <w:szCs w:val="28"/>
        </w:rPr>
        <w:t xml:space="preserve"> </w:t>
      </w:r>
      <w:proofErr w:type="spellStart"/>
      <w:r w:rsidRPr="005D15C8">
        <w:rPr>
          <w:rFonts w:eastAsia="Times New Roman"/>
          <w:bCs/>
          <w:iCs/>
          <w:sz w:val="28"/>
          <w:szCs w:val="28"/>
        </w:rPr>
        <w:t>сформированность</w:t>
      </w:r>
      <w:proofErr w:type="spellEnd"/>
      <w:r w:rsidRPr="005D15C8">
        <w:rPr>
          <w:rFonts w:eastAsia="Times New Roman"/>
          <w:bCs/>
          <w:iCs/>
          <w:sz w:val="28"/>
          <w:szCs w:val="28"/>
        </w:rPr>
        <w:t xml:space="preserve"> умений (качественное смысловое чтение, анализ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5D15C8">
        <w:rPr>
          <w:rFonts w:eastAsia="Times New Roman"/>
          <w:bCs/>
          <w:iCs/>
          <w:sz w:val="28"/>
          <w:szCs w:val="28"/>
        </w:rPr>
        <w:t>языковых средств, умения устанавливать аналогии, самостоятельно выбирать основания и критерии для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5D15C8">
        <w:rPr>
          <w:rFonts w:eastAsia="Times New Roman"/>
          <w:bCs/>
          <w:iCs/>
          <w:sz w:val="28"/>
          <w:szCs w:val="28"/>
        </w:rPr>
        <w:t>классификации, устанавливать причинно-следственные связи) не позволили достичь высоких</w:t>
      </w:r>
    </w:p>
    <w:p w:rsidR="00F112DC" w:rsidRDefault="00F112DC" w:rsidP="00F112DC">
      <w:pPr>
        <w:spacing w:line="360" w:lineRule="auto"/>
        <w:jc w:val="both"/>
        <w:rPr>
          <w:rFonts w:eastAsia="Times New Roman"/>
          <w:bCs/>
          <w:iCs/>
          <w:sz w:val="28"/>
          <w:szCs w:val="28"/>
        </w:rPr>
      </w:pPr>
      <w:r w:rsidRPr="005D15C8">
        <w:rPr>
          <w:rFonts w:eastAsia="Times New Roman"/>
          <w:bCs/>
          <w:iCs/>
          <w:sz w:val="28"/>
          <w:szCs w:val="28"/>
        </w:rPr>
        <w:t xml:space="preserve">результатов при выполнении </w:t>
      </w:r>
      <w:r w:rsidRPr="00D819CA">
        <w:rPr>
          <w:rFonts w:eastAsia="Times New Roman"/>
          <w:bCs/>
          <w:i/>
          <w:iCs/>
          <w:sz w:val="28"/>
          <w:szCs w:val="28"/>
        </w:rPr>
        <w:t>задания</w:t>
      </w:r>
      <w:r>
        <w:rPr>
          <w:rFonts w:eastAsia="Times New Roman"/>
          <w:bCs/>
          <w:i/>
          <w:iCs/>
          <w:sz w:val="28"/>
          <w:szCs w:val="28"/>
        </w:rPr>
        <w:t xml:space="preserve"> №</w:t>
      </w:r>
      <w:r w:rsidRPr="00D819CA">
        <w:rPr>
          <w:rFonts w:eastAsia="Times New Roman"/>
          <w:bCs/>
          <w:i/>
          <w:iCs/>
          <w:sz w:val="28"/>
          <w:szCs w:val="28"/>
        </w:rPr>
        <w:t xml:space="preserve"> 21,26</w:t>
      </w:r>
      <w:r w:rsidRPr="005D15C8">
        <w:rPr>
          <w:rFonts w:eastAsia="Times New Roman"/>
          <w:bCs/>
          <w:iCs/>
          <w:sz w:val="28"/>
          <w:szCs w:val="28"/>
        </w:rPr>
        <w:t xml:space="preserve">, требующих комплекса </w:t>
      </w:r>
      <w:proofErr w:type="spellStart"/>
      <w:r w:rsidRPr="005D15C8">
        <w:rPr>
          <w:rFonts w:eastAsia="Times New Roman"/>
          <w:bCs/>
          <w:iCs/>
          <w:sz w:val="28"/>
          <w:szCs w:val="28"/>
        </w:rPr>
        <w:t>метапредметных</w:t>
      </w:r>
      <w:proofErr w:type="spellEnd"/>
      <w:r w:rsidRPr="005D15C8">
        <w:rPr>
          <w:rFonts w:eastAsia="Times New Roman"/>
          <w:bCs/>
          <w:iCs/>
          <w:sz w:val="28"/>
          <w:szCs w:val="28"/>
        </w:rPr>
        <w:t xml:space="preserve"> умений и уровня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5D15C8">
        <w:rPr>
          <w:rFonts w:eastAsia="Times New Roman"/>
          <w:bCs/>
          <w:iCs/>
          <w:sz w:val="28"/>
          <w:szCs w:val="28"/>
        </w:rPr>
        <w:t>регулятивных, познавательных и коммуникативных УУД.</w:t>
      </w:r>
    </w:p>
    <w:p w:rsidR="00F112DC" w:rsidRDefault="00F112DC" w:rsidP="00F112DC">
      <w:pPr>
        <w:spacing w:line="360" w:lineRule="auto"/>
        <w:ind w:firstLine="708"/>
        <w:jc w:val="both"/>
        <w:rPr>
          <w:rFonts w:eastAsia="Times New Roman"/>
          <w:bCs/>
          <w:iCs/>
          <w:sz w:val="28"/>
          <w:szCs w:val="28"/>
        </w:rPr>
      </w:pPr>
      <w:proofErr w:type="spellStart"/>
      <w:proofErr w:type="gramStart"/>
      <w:r w:rsidRPr="00D819CA">
        <w:rPr>
          <w:rFonts w:eastAsia="Times New Roman"/>
          <w:bCs/>
          <w:iCs/>
          <w:sz w:val="28"/>
          <w:szCs w:val="28"/>
        </w:rPr>
        <w:t>Несформированность</w:t>
      </w:r>
      <w:proofErr w:type="spellEnd"/>
      <w:r w:rsidRPr="00D819CA">
        <w:rPr>
          <w:rFonts w:eastAsia="Times New Roman"/>
          <w:bCs/>
          <w:iCs/>
          <w:sz w:val="28"/>
          <w:szCs w:val="28"/>
        </w:rPr>
        <w:t xml:space="preserve"> у экзамену</w:t>
      </w:r>
      <w:r>
        <w:rPr>
          <w:rFonts w:eastAsia="Times New Roman"/>
          <w:bCs/>
          <w:iCs/>
          <w:sz w:val="28"/>
          <w:szCs w:val="28"/>
        </w:rPr>
        <w:t xml:space="preserve">емых, </w:t>
      </w:r>
      <w:r w:rsidRPr="00D819CA">
        <w:rPr>
          <w:rFonts w:eastAsia="Times New Roman"/>
          <w:bCs/>
          <w:iCs/>
          <w:sz w:val="28"/>
          <w:szCs w:val="28"/>
        </w:rPr>
        <w:t xml:space="preserve"> получивших на ЕГЭ менее 60 баллов, такого </w:t>
      </w:r>
      <w:proofErr w:type="spellStart"/>
      <w:r w:rsidRPr="00D819CA">
        <w:rPr>
          <w:rFonts w:eastAsia="Times New Roman"/>
          <w:bCs/>
          <w:iCs/>
          <w:sz w:val="28"/>
          <w:szCs w:val="28"/>
        </w:rPr>
        <w:t>метапредметного</w:t>
      </w:r>
      <w:proofErr w:type="spellEnd"/>
      <w:r w:rsidRPr="00D819CA">
        <w:rPr>
          <w:rFonts w:eastAsia="Times New Roman"/>
          <w:bCs/>
          <w:iCs/>
          <w:sz w:val="28"/>
          <w:szCs w:val="28"/>
        </w:rPr>
        <w:t xml:space="preserve"> умения, как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достижения, не позволила им обосновать свою точку зрения при выполнении задания с </w:t>
      </w:r>
      <w:proofErr w:type="spellStart"/>
      <w:r w:rsidRPr="00D819CA">
        <w:rPr>
          <w:rFonts w:eastAsia="Times New Roman"/>
          <w:bCs/>
          <w:iCs/>
          <w:sz w:val="28"/>
          <w:szCs w:val="28"/>
        </w:rPr>
        <w:t>развернутым</w:t>
      </w:r>
      <w:proofErr w:type="spellEnd"/>
      <w:r w:rsidRPr="00D819CA">
        <w:rPr>
          <w:rFonts w:eastAsia="Times New Roman"/>
          <w:bCs/>
          <w:iCs/>
          <w:sz w:val="28"/>
          <w:szCs w:val="28"/>
        </w:rPr>
        <w:t xml:space="preserve"> ответом и привела к получению 0 баллов по</w:t>
      </w:r>
      <w:proofErr w:type="gramEnd"/>
      <w:r w:rsidRPr="00D819CA">
        <w:rPr>
          <w:rFonts w:eastAsia="Times New Roman"/>
          <w:bCs/>
          <w:iCs/>
          <w:sz w:val="28"/>
          <w:szCs w:val="28"/>
        </w:rPr>
        <w:t xml:space="preserve"> критерию К</w:t>
      </w:r>
      <w:proofErr w:type="gramStart"/>
      <w:r w:rsidRPr="00D819CA">
        <w:rPr>
          <w:rFonts w:eastAsia="Times New Roman"/>
          <w:bCs/>
          <w:iCs/>
          <w:sz w:val="28"/>
          <w:szCs w:val="28"/>
        </w:rPr>
        <w:t>4</w:t>
      </w:r>
      <w:proofErr w:type="gramEnd"/>
      <w:r w:rsidRPr="00D819CA">
        <w:rPr>
          <w:rFonts w:eastAsia="Times New Roman"/>
          <w:bCs/>
          <w:iCs/>
          <w:sz w:val="28"/>
          <w:szCs w:val="28"/>
        </w:rPr>
        <w:t>.</w:t>
      </w:r>
    </w:p>
    <w:p w:rsidR="00F112DC" w:rsidRPr="005D15C8" w:rsidRDefault="00F112DC" w:rsidP="00F112DC">
      <w:pPr>
        <w:spacing w:line="360" w:lineRule="auto"/>
        <w:ind w:firstLine="708"/>
        <w:jc w:val="both"/>
        <w:rPr>
          <w:rFonts w:eastAsia="Times New Roman"/>
          <w:bCs/>
          <w:iCs/>
          <w:sz w:val="28"/>
          <w:szCs w:val="28"/>
        </w:rPr>
      </w:pPr>
      <w:r w:rsidRPr="005D15C8">
        <w:rPr>
          <w:rFonts w:eastAsia="Times New Roman"/>
          <w:bCs/>
          <w:iCs/>
          <w:sz w:val="28"/>
          <w:szCs w:val="28"/>
        </w:rPr>
        <w:t>Средством формирования коммуникативных УУД служат коммуникативный подход в обучении,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5D15C8">
        <w:rPr>
          <w:rFonts w:eastAsia="Times New Roman"/>
          <w:bCs/>
          <w:iCs/>
          <w:sz w:val="28"/>
          <w:szCs w:val="28"/>
        </w:rPr>
        <w:t>предполагающий прове</w:t>
      </w:r>
      <w:r>
        <w:rPr>
          <w:rFonts w:eastAsia="Times New Roman"/>
          <w:bCs/>
          <w:iCs/>
          <w:sz w:val="28"/>
          <w:szCs w:val="28"/>
        </w:rPr>
        <w:t xml:space="preserve">дение уроков в форме дискуссий, </w:t>
      </w:r>
      <w:r w:rsidRPr="005D15C8">
        <w:rPr>
          <w:rFonts w:eastAsia="Times New Roman"/>
          <w:bCs/>
          <w:iCs/>
          <w:sz w:val="28"/>
          <w:szCs w:val="28"/>
        </w:rPr>
        <w:t>использование проблемных вопросов и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5D15C8">
        <w:rPr>
          <w:rFonts w:eastAsia="Times New Roman"/>
          <w:bCs/>
          <w:iCs/>
          <w:sz w:val="28"/>
          <w:szCs w:val="28"/>
        </w:rPr>
        <w:t>заданий.</w:t>
      </w:r>
    </w:p>
    <w:p w:rsidR="00F112DC" w:rsidRPr="005D15C8" w:rsidRDefault="00F112DC" w:rsidP="00F112DC">
      <w:pPr>
        <w:spacing w:line="360" w:lineRule="auto"/>
        <w:jc w:val="both"/>
        <w:rPr>
          <w:rFonts w:eastAsia="Times New Roman"/>
          <w:bCs/>
          <w:iCs/>
          <w:sz w:val="28"/>
          <w:szCs w:val="28"/>
        </w:rPr>
      </w:pPr>
      <w:r w:rsidRPr="005D15C8">
        <w:rPr>
          <w:rFonts w:eastAsia="Times New Roman"/>
          <w:bCs/>
          <w:iCs/>
          <w:sz w:val="28"/>
          <w:szCs w:val="28"/>
        </w:rPr>
        <w:t xml:space="preserve">Все виды </w:t>
      </w:r>
      <w:proofErr w:type="gramStart"/>
      <w:r w:rsidRPr="005D15C8">
        <w:rPr>
          <w:rFonts w:eastAsia="Times New Roman"/>
          <w:bCs/>
          <w:iCs/>
          <w:sz w:val="28"/>
          <w:szCs w:val="28"/>
        </w:rPr>
        <w:t>личностных</w:t>
      </w:r>
      <w:proofErr w:type="gramEnd"/>
      <w:r w:rsidRPr="005D15C8">
        <w:rPr>
          <w:rFonts w:eastAsia="Times New Roman"/>
          <w:bCs/>
          <w:iCs/>
          <w:sz w:val="28"/>
          <w:szCs w:val="28"/>
        </w:rPr>
        <w:t xml:space="preserve"> и </w:t>
      </w:r>
      <w:proofErr w:type="spellStart"/>
      <w:r w:rsidRPr="005D15C8">
        <w:rPr>
          <w:rFonts w:eastAsia="Times New Roman"/>
          <w:bCs/>
          <w:iCs/>
          <w:sz w:val="28"/>
          <w:szCs w:val="28"/>
        </w:rPr>
        <w:t>метапредметных</w:t>
      </w:r>
      <w:proofErr w:type="spellEnd"/>
      <w:r w:rsidRPr="005D15C8">
        <w:rPr>
          <w:rFonts w:eastAsia="Times New Roman"/>
          <w:bCs/>
          <w:iCs/>
          <w:sz w:val="28"/>
          <w:szCs w:val="28"/>
        </w:rPr>
        <w:t xml:space="preserve"> УУД необходимо развивать на всём протяжении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5D15C8">
        <w:rPr>
          <w:rFonts w:eastAsia="Times New Roman"/>
          <w:bCs/>
          <w:iCs/>
          <w:sz w:val="28"/>
          <w:szCs w:val="28"/>
        </w:rPr>
        <w:t xml:space="preserve">обучения. Повышению уровня </w:t>
      </w:r>
      <w:proofErr w:type="spellStart"/>
      <w:r w:rsidRPr="005D15C8">
        <w:rPr>
          <w:rFonts w:eastAsia="Times New Roman"/>
          <w:bCs/>
          <w:iCs/>
          <w:sz w:val="28"/>
          <w:szCs w:val="28"/>
        </w:rPr>
        <w:t>метапредметных</w:t>
      </w:r>
      <w:proofErr w:type="spellEnd"/>
      <w:r w:rsidRPr="005D15C8">
        <w:rPr>
          <w:rFonts w:eastAsia="Times New Roman"/>
          <w:bCs/>
          <w:iCs/>
          <w:sz w:val="28"/>
          <w:szCs w:val="28"/>
        </w:rPr>
        <w:t xml:space="preserve"> результатов способствует глубина осознания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5D15C8">
        <w:rPr>
          <w:rFonts w:eastAsia="Times New Roman"/>
          <w:bCs/>
          <w:iCs/>
          <w:sz w:val="28"/>
          <w:szCs w:val="28"/>
        </w:rPr>
        <w:t>обучающимися значимости данных действий и степень самостоятельности их применения при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5D15C8">
        <w:rPr>
          <w:rFonts w:eastAsia="Times New Roman"/>
          <w:bCs/>
          <w:iCs/>
          <w:sz w:val="28"/>
          <w:szCs w:val="28"/>
        </w:rPr>
        <w:t>выполнении заданий ЕГЭ.</w:t>
      </w:r>
    </w:p>
    <w:p w:rsidR="00F112DC" w:rsidRPr="005D15C8" w:rsidRDefault="00F112DC" w:rsidP="00F112DC">
      <w:pPr>
        <w:jc w:val="both"/>
        <w:rPr>
          <w:rFonts w:eastAsia="Times New Roman"/>
          <w:bCs/>
          <w:iCs/>
        </w:rPr>
      </w:pPr>
    </w:p>
    <w:p w:rsidR="00F112DC" w:rsidRPr="001113AA" w:rsidRDefault="00F112DC" w:rsidP="00F112DC">
      <w:pPr>
        <w:spacing w:line="360" w:lineRule="auto"/>
        <w:ind w:firstLine="284"/>
        <w:rPr>
          <w:rFonts w:ascii="TimesNewRomanPSMT" w:hAnsi="TimesNewRomanPSMT"/>
          <w:b/>
          <w:color w:val="000000"/>
          <w:sz w:val="28"/>
          <w:szCs w:val="28"/>
        </w:rPr>
      </w:pPr>
      <w:r w:rsidRPr="001113AA">
        <w:rPr>
          <w:b/>
          <w:iCs/>
          <w:sz w:val="28"/>
        </w:rPr>
        <w:t>3.</w:t>
      </w:r>
      <w:r>
        <w:rPr>
          <w:b/>
          <w:iCs/>
          <w:sz w:val="28"/>
        </w:rPr>
        <w:t>1</w:t>
      </w:r>
      <w:r w:rsidRPr="001113AA">
        <w:rPr>
          <w:b/>
          <w:iCs/>
          <w:sz w:val="28"/>
        </w:rPr>
        <w:t>.</w:t>
      </w:r>
      <w:r>
        <w:rPr>
          <w:b/>
          <w:iCs/>
          <w:sz w:val="28"/>
        </w:rPr>
        <w:t>4.</w:t>
      </w:r>
      <w:r w:rsidRPr="001113AA">
        <w:rPr>
          <w:b/>
          <w:iCs/>
          <w:sz w:val="28"/>
        </w:rPr>
        <w:t xml:space="preserve"> Выводы</w:t>
      </w:r>
      <w:r w:rsidRPr="001113AA">
        <w:rPr>
          <w:b/>
          <w:bCs/>
          <w:sz w:val="28"/>
        </w:rPr>
        <w:t xml:space="preserve"> об итогах анализа выполнения заданий, групп заданий</w:t>
      </w:r>
    </w:p>
    <w:p w:rsidR="00F112DC" w:rsidRPr="00C01228" w:rsidRDefault="00F112DC" w:rsidP="00F112DC">
      <w:pPr>
        <w:spacing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 w:rsidRPr="00C01228">
        <w:rPr>
          <w:rFonts w:ascii="TimesNewRomanPSMT" w:hAnsi="TimesNewRomanPSMT"/>
          <w:color w:val="000000"/>
          <w:sz w:val="28"/>
          <w:szCs w:val="28"/>
        </w:rPr>
        <w:t xml:space="preserve">Анализ среднего процента выполнения заданий различных содержательных разделов школьного курса русского языка в сопоставлении со средним процентом выполнения в </w:t>
      </w:r>
      <w:r>
        <w:rPr>
          <w:rFonts w:ascii="TimesNewRomanPSMT" w:hAnsi="TimesNewRomanPSMT"/>
          <w:color w:val="000000"/>
          <w:sz w:val="28"/>
          <w:szCs w:val="28"/>
        </w:rPr>
        <w:t>аналогичных заданий в 2025</w:t>
      </w:r>
      <w:r w:rsidRPr="00C01228">
        <w:rPr>
          <w:rFonts w:ascii="TimesNewRomanPSMT" w:hAnsi="TimesNewRomanPSMT"/>
          <w:color w:val="000000"/>
          <w:sz w:val="28"/>
          <w:szCs w:val="28"/>
        </w:rPr>
        <w:t xml:space="preserve"> году позволяет сделать некоторые выводы о динамике результатов выпускников и системных проблемах в преподавании отдельных разделов.</w:t>
      </w:r>
      <w:proofErr w:type="gramEnd"/>
      <w:r w:rsidRPr="00C01228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Сопоставление результатов 2025</w:t>
      </w:r>
      <w:r w:rsidRPr="00C01228">
        <w:rPr>
          <w:rFonts w:ascii="TimesNewRomanPSMT" w:hAnsi="TimesNewRomanPSMT"/>
          <w:color w:val="000000"/>
          <w:sz w:val="28"/>
          <w:szCs w:val="28"/>
        </w:rPr>
        <w:t xml:space="preserve"> года с результатами 202</w:t>
      </w:r>
      <w:r>
        <w:rPr>
          <w:rFonts w:ascii="TimesNewRomanPSMT" w:hAnsi="TimesNewRomanPSMT"/>
          <w:color w:val="000000"/>
          <w:sz w:val="28"/>
          <w:szCs w:val="28"/>
        </w:rPr>
        <w:t>4</w:t>
      </w:r>
      <w:r w:rsidRPr="00C01228">
        <w:rPr>
          <w:rFonts w:ascii="TimesNewRomanPSMT" w:hAnsi="TimesNewRomanPSMT"/>
          <w:color w:val="000000"/>
          <w:sz w:val="28"/>
          <w:szCs w:val="28"/>
        </w:rPr>
        <w:t xml:space="preserve"> года позволяет установить следующую динамику в выполнении отдельных заданий:</w:t>
      </w:r>
    </w:p>
    <w:p w:rsidR="00F112DC" w:rsidRDefault="00F112DC" w:rsidP="00F112DC">
      <w:pPr>
        <w:pStyle w:val="a3"/>
        <w:spacing w:after="0"/>
        <w:ind w:left="1429"/>
        <w:jc w:val="both"/>
        <w:rPr>
          <w:rFonts w:ascii="TimesNewRomanPSMT" w:hAnsi="TimesNewRomanPSMT"/>
          <w:color w:val="000000"/>
          <w:sz w:val="28"/>
          <w:szCs w:val="28"/>
          <w:u w:val="single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106"/>
        <w:gridCol w:w="1464"/>
        <w:gridCol w:w="1464"/>
        <w:gridCol w:w="1419"/>
      </w:tblGrid>
      <w:tr w:rsidR="00F112DC" w:rsidRPr="00A86CE5" w:rsidTr="00F112DC">
        <w:trPr>
          <w:trHeight w:val="370"/>
        </w:trPr>
        <w:tc>
          <w:tcPr>
            <w:tcW w:w="1384" w:type="dxa"/>
          </w:tcPr>
          <w:p w:rsidR="00F112DC" w:rsidRPr="00A86CE5" w:rsidRDefault="00F112DC" w:rsidP="00F112D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86CE5">
              <w:rPr>
                <w:rFonts w:ascii="Times New Roman" w:hAnsi="Times New Roman"/>
                <w:b/>
                <w:color w:val="000000"/>
                <w:lang w:eastAsia="ru-RU"/>
              </w:rPr>
              <w:t>№ задания</w:t>
            </w:r>
          </w:p>
        </w:tc>
        <w:tc>
          <w:tcPr>
            <w:tcW w:w="4106" w:type="dxa"/>
          </w:tcPr>
          <w:p w:rsidR="00F112DC" w:rsidRPr="00A86CE5" w:rsidRDefault="00F112DC" w:rsidP="00F112D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86CE5">
              <w:rPr>
                <w:rFonts w:ascii="Times New Roman" w:hAnsi="Times New Roman"/>
                <w:b/>
                <w:color w:val="000000"/>
                <w:lang w:eastAsia="ru-RU"/>
              </w:rPr>
              <w:t>Проверяемые элементы содержания</w:t>
            </w:r>
          </w:p>
        </w:tc>
        <w:tc>
          <w:tcPr>
            <w:tcW w:w="1464" w:type="dxa"/>
          </w:tcPr>
          <w:p w:rsidR="00F112DC" w:rsidRPr="00A86CE5" w:rsidRDefault="00F112DC" w:rsidP="00F112D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2024</w:t>
            </w:r>
            <w:r w:rsidRPr="00A86CE5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г.</w:t>
            </w:r>
          </w:p>
          <w:p w:rsidR="00F112DC" w:rsidRPr="00A86CE5" w:rsidRDefault="00F112DC" w:rsidP="00F112D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86CE5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Средний</w:t>
            </w:r>
            <w:r w:rsidRPr="00A86CE5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  <w:t>процент</w:t>
            </w:r>
            <w:r w:rsidRPr="00A86CE5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  <w:t>выполнения</w:t>
            </w:r>
            <w:r w:rsidRPr="00A86CE5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  <w:t>задания</w:t>
            </w:r>
            <w:r w:rsidRPr="00A86CE5">
              <w:rPr>
                <w:rFonts w:ascii="Times New Roman" w:eastAsia="Times New Roman" w:hAnsi="Times New Roman"/>
                <w:b/>
                <w:lang w:eastAsia="ru-RU"/>
              </w:rPr>
              <w:br/>
            </w:r>
          </w:p>
        </w:tc>
        <w:tc>
          <w:tcPr>
            <w:tcW w:w="1464" w:type="dxa"/>
          </w:tcPr>
          <w:p w:rsidR="00F112DC" w:rsidRPr="00A86CE5" w:rsidRDefault="00F112DC" w:rsidP="00F112D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2025</w:t>
            </w:r>
            <w:r w:rsidRPr="00A86CE5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r w:rsidRPr="00A86CE5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Средний</w:t>
            </w:r>
            <w:r w:rsidRPr="00A86CE5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  <w:t>процент</w:t>
            </w:r>
            <w:r w:rsidRPr="00A86CE5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  <w:t>выполнения</w:t>
            </w:r>
            <w:r w:rsidRPr="00A86CE5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  <w:t>задания</w:t>
            </w:r>
            <w:r w:rsidRPr="00A86CE5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1419" w:type="dxa"/>
          </w:tcPr>
          <w:p w:rsidR="00F112DC" w:rsidRPr="00A86CE5" w:rsidRDefault="00F112DC" w:rsidP="00F112DC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A86CE5">
              <w:rPr>
                <w:rFonts w:ascii="Times New Roman" w:hAnsi="Times New Roman"/>
                <w:b/>
                <w:color w:val="000000"/>
                <w:lang w:eastAsia="ru-RU"/>
              </w:rPr>
              <w:lastRenderedPageBreak/>
              <w:t>Динамика</w:t>
            </w:r>
          </w:p>
        </w:tc>
      </w:tr>
      <w:tr w:rsidR="00F112DC" w:rsidTr="00F112DC">
        <w:trPr>
          <w:trHeight w:val="370"/>
        </w:trPr>
        <w:tc>
          <w:tcPr>
            <w:tcW w:w="1384" w:type="dxa"/>
          </w:tcPr>
          <w:p w:rsidR="00F112DC" w:rsidRPr="005420DA" w:rsidRDefault="00F112DC" w:rsidP="00F112DC">
            <w:pPr>
              <w:pStyle w:val="a3"/>
              <w:spacing w:after="0"/>
              <w:ind w:left="0"/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lastRenderedPageBreak/>
              <w:t>Задание 8</w:t>
            </w:r>
          </w:p>
        </w:tc>
        <w:tc>
          <w:tcPr>
            <w:tcW w:w="4106" w:type="dxa"/>
          </w:tcPr>
          <w:p w:rsidR="00F112DC" w:rsidRPr="004C303B" w:rsidRDefault="00F112DC" w:rsidP="00F112DC">
            <w:pPr>
              <w:pStyle w:val="a3"/>
              <w:spacing w:after="0" w:line="240" w:lineRule="auto"/>
              <w:ind w:left="0"/>
              <w:rPr>
                <w:rFonts w:ascii="TimesNewRomanPSMT" w:hAnsi="TimesNewRomanPSMT"/>
                <w:color w:val="000000"/>
                <w:szCs w:val="24"/>
                <w:lang w:eastAsia="ru-RU"/>
              </w:rPr>
            </w:pPr>
            <w:r w:rsidRPr="007B4AE8">
              <w:rPr>
                <w:rFonts w:ascii="TimesNewRomanPSMT" w:hAnsi="TimesNewRomanPSMT"/>
                <w:color w:val="000000"/>
                <w:szCs w:val="24"/>
                <w:lang w:eastAsia="ru-RU"/>
              </w:rPr>
              <w:t>Синтаксические нормы. Нормы согласования. Нормы управления</w:t>
            </w:r>
          </w:p>
        </w:tc>
        <w:tc>
          <w:tcPr>
            <w:tcW w:w="1464" w:type="dxa"/>
          </w:tcPr>
          <w:p w:rsidR="00F112DC" w:rsidRPr="005420DA" w:rsidRDefault="00F112DC" w:rsidP="00F112DC">
            <w:pPr>
              <w:pStyle w:val="a3"/>
              <w:spacing w:after="0"/>
              <w:ind w:left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64" w:type="dxa"/>
          </w:tcPr>
          <w:p w:rsidR="00F112DC" w:rsidRPr="005420DA" w:rsidRDefault="00F112DC" w:rsidP="00F112DC">
            <w:pPr>
              <w:pStyle w:val="a3"/>
              <w:spacing w:after="0"/>
              <w:ind w:left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9" w:type="dxa"/>
          </w:tcPr>
          <w:p w:rsidR="00F112DC" w:rsidRPr="005420DA" w:rsidRDefault="00F112DC" w:rsidP="00F112DC">
            <w:pPr>
              <w:pStyle w:val="a3"/>
              <w:spacing w:after="0"/>
              <w:ind w:left="0"/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noProof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NewRomanPSMT" w:hAnsi="TimesNewRomanPSMT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A715DC6" wp14:editId="7A27409B">
                  <wp:extent cx="158750" cy="25019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2DC" w:rsidTr="00F112DC">
        <w:trPr>
          <w:trHeight w:val="370"/>
        </w:trPr>
        <w:tc>
          <w:tcPr>
            <w:tcW w:w="1384" w:type="dxa"/>
          </w:tcPr>
          <w:p w:rsidR="00F112DC" w:rsidRPr="005420DA" w:rsidRDefault="00F112DC" w:rsidP="00F112DC">
            <w:pPr>
              <w:pStyle w:val="a3"/>
              <w:spacing w:after="0"/>
              <w:ind w:left="0"/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Задание 10</w:t>
            </w:r>
          </w:p>
        </w:tc>
        <w:tc>
          <w:tcPr>
            <w:tcW w:w="4106" w:type="dxa"/>
          </w:tcPr>
          <w:p w:rsidR="00F112DC" w:rsidRPr="004C303B" w:rsidRDefault="00F112DC" w:rsidP="00F112DC">
            <w:pPr>
              <w:pStyle w:val="a3"/>
              <w:spacing w:after="0" w:line="240" w:lineRule="auto"/>
              <w:ind w:left="0"/>
              <w:rPr>
                <w:rFonts w:ascii="TimesNewRomanPSMT" w:hAnsi="TimesNewRomanPSMT"/>
                <w:color w:val="000000"/>
                <w:szCs w:val="24"/>
                <w:lang w:eastAsia="ru-RU"/>
              </w:rPr>
            </w:pPr>
            <w:r w:rsidRPr="007B4AE8">
              <w:rPr>
                <w:rFonts w:ascii="TimesNewRomanPSMT" w:hAnsi="TimesNewRomanPSMT"/>
                <w:color w:val="000000"/>
                <w:szCs w:val="24"/>
                <w:lang w:eastAsia="ru-RU"/>
              </w:rPr>
              <w:t>Правописание приставок</w:t>
            </w:r>
          </w:p>
        </w:tc>
        <w:tc>
          <w:tcPr>
            <w:tcW w:w="1464" w:type="dxa"/>
          </w:tcPr>
          <w:p w:rsidR="00F112DC" w:rsidRPr="005420DA" w:rsidRDefault="00F112DC" w:rsidP="00F112DC">
            <w:pPr>
              <w:pStyle w:val="a3"/>
              <w:spacing w:after="0"/>
              <w:ind w:left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64" w:type="dxa"/>
          </w:tcPr>
          <w:p w:rsidR="00F112DC" w:rsidRPr="005420DA" w:rsidRDefault="00F112DC" w:rsidP="00F112DC">
            <w:pPr>
              <w:pStyle w:val="a3"/>
              <w:spacing w:after="0"/>
              <w:ind w:left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9" w:type="dxa"/>
          </w:tcPr>
          <w:p w:rsidR="00F112DC" w:rsidRPr="005420DA" w:rsidRDefault="00F112DC" w:rsidP="00F112DC">
            <w:pPr>
              <w:pStyle w:val="a3"/>
              <w:spacing w:after="0"/>
              <w:ind w:left="0"/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27</w:t>
            </w:r>
            <w:r>
              <w:rPr>
                <w:rFonts w:ascii="TimesNewRomanPSMT" w:hAnsi="TimesNewRomanPSMT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EE665AE" wp14:editId="77D7A949">
                  <wp:extent cx="158750" cy="25019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2DC" w:rsidTr="00F112DC">
        <w:trPr>
          <w:trHeight w:val="370"/>
        </w:trPr>
        <w:tc>
          <w:tcPr>
            <w:tcW w:w="1384" w:type="dxa"/>
          </w:tcPr>
          <w:p w:rsidR="00F112DC" w:rsidRDefault="00F112DC" w:rsidP="00F112DC">
            <w:pPr>
              <w:pStyle w:val="a3"/>
              <w:spacing w:after="0"/>
              <w:ind w:left="0"/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Задание 11</w:t>
            </w:r>
          </w:p>
        </w:tc>
        <w:tc>
          <w:tcPr>
            <w:tcW w:w="4106" w:type="dxa"/>
          </w:tcPr>
          <w:p w:rsidR="00F112DC" w:rsidRPr="004C303B" w:rsidRDefault="00F112DC" w:rsidP="00F112DC">
            <w:pPr>
              <w:pStyle w:val="a3"/>
              <w:spacing w:after="0" w:line="240" w:lineRule="auto"/>
              <w:ind w:left="0"/>
              <w:rPr>
                <w:rFonts w:ascii="TimesNewRomanPSMT" w:hAnsi="TimesNewRomanPSMT"/>
                <w:color w:val="000000"/>
                <w:szCs w:val="24"/>
                <w:lang w:eastAsia="ru-RU"/>
              </w:rPr>
            </w:pPr>
            <w:r w:rsidRPr="007B4AE8">
              <w:rPr>
                <w:rFonts w:ascii="TimesNewRomanPSMT" w:hAnsi="TimesNewRomanPSMT"/>
                <w:color w:val="000000"/>
                <w:szCs w:val="24"/>
                <w:lang w:eastAsia="ru-RU"/>
              </w:rPr>
              <w:t xml:space="preserve">Правописание суффиксов различных частей речи (кроме </w:t>
            </w:r>
            <w:proofErr w:type="gramStart"/>
            <w:r w:rsidRPr="007B4AE8">
              <w:rPr>
                <w:rFonts w:ascii="TimesNewRomanPSMT" w:hAnsi="TimesNewRomanPSMT"/>
                <w:color w:val="000000"/>
                <w:szCs w:val="24"/>
                <w:lang w:eastAsia="ru-RU"/>
              </w:rPr>
              <w:t>-Н</w:t>
            </w:r>
            <w:proofErr w:type="gramEnd"/>
            <w:r w:rsidRPr="007B4AE8">
              <w:rPr>
                <w:rFonts w:ascii="TimesNewRomanPSMT" w:hAnsi="TimesNewRomanPSMT"/>
                <w:color w:val="000000"/>
                <w:szCs w:val="24"/>
                <w:lang w:eastAsia="ru-RU"/>
              </w:rPr>
              <w:t>-/-НН-)</w:t>
            </w:r>
          </w:p>
        </w:tc>
        <w:tc>
          <w:tcPr>
            <w:tcW w:w="1464" w:type="dxa"/>
          </w:tcPr>
          <w:p w:rsidR="00F112DC" w:rsidRDefault="00F112DC" w:rsidP="00F112DC">
            <w:pPr>
              <w:pStyle w:val="a3"/>
              <w:spacing w:after="0"/>
              <w:ind w:left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64" w:type="dxa"/>
          </w:tcPr>
          <w:p w:rsidR="00F112DC" w:rsidRDefault="00F112DC" w:rsidP="00F112DC">
            <w:pPr>
              <w:pStyle w:val="a3"/>
              <w:spacing w:after="0"/>
              <w:ind w:left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9" w:type="dxa"/>
          </w:tcPr>
          <w:p w:rsidR="00F112DC" w:rsidRPr="005420DA" w:rsidRDefault="00F112DC" w:rsidP="00F112DC">
            <w:pPr>
              <w:pStyle w:val="a3"/>
              <w:spacing w:after="0"/>
              <w:ind w:left="0"/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NewRomanPSMT" w:hAnsi="TimesNewRomanPSMT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78656FF" wp14:editId="67C449AE">
                  <wp:extent cx="158750" cy="25019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2DC" w:rsidTr="00F112DC">
        <w:trPr>
          <w:trHeight w:val="370"/>
        </w:trPr>
        <w:tc>
          <w:tcPr>
            <w:tcW w:w="1384" w:type="dxa"/>
          </w:tcPr>
          <w:p w:rsidR="00F112DC" w:rsidRDefault="00F112DC" w:rsidP="00F112DC">
            <w:pPr>
              <w:pStyle w:val="a3"/>
              <w:spacing w:after="0"/>
              <w:ind w:left="0"/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Задание 15</w:t>
            </w:r>
          </w:p>
        </w:tc>
        <w:tc>
          <w:tcPr>
            <w:tcW w:w="4106" w:type="dxa"/>
          </w:tcPr>
          <w:p w:rsidR="00F112DC" w:rsidRPr="004C303B" w:rsidRDefault="00F112DC" w:rsidP="00F112DC">
            <w:pPr>
              <w:pStyle w:val="a3"/>
              <w:spacing w:after="0" w:line="240" w:lineRule="auto"/>
              <w:ind w:left="0"/>
              <w:rPr>
                <w:rFonts w:ascii="TimesNewRomanPSMT" w:hAnsi="TimesNewRomanPSMT"/>
                <w:color w:val="000000"/>
                <w:szCs w:val="24"/>
                <w:lang w:eastAsia="ru-RU"/>
              </w:rPr>
            </w:pPr>
            <w:r w:rsidRPr="007B4AE8">
              <w:rPr>
                <w:rFonts w:ascii="TimesNewRomanPSMT" w:hAnsi="TimesNewRomanPSMT"/>
                <w:color w:val="000000"/>
                <w:szCs w:val="24"/>
                <w:lang w:eastAsia="ru-RU"/>
              </w:rPr>
              <w:t xml:space="preserve">Правописание </w:t>
            </w:r>
            <w:proofErr w:type="gramStart"/>
            <w:r w:rsidRPr="007B4AE8">
              <w:rPr>
                <w:rFonts w:ascii="TimesNewRomanPSMT" w:hAnsi="TimesNewRomanPSMT"/>
                <w:color w:val="000000"/>
                <w:szCs w:val="24"/>
                <w:lang w:eastAsia="ru-RU"/>
              </w:rPr>
              <w:t>-Н</w:t>
            </w:r>
            <w:proofErr w:type="gramEnd"/>
            <w:r w:rsidRPr="007B4AE8">
              <w:rPr>
                <w:rFonts w:ascii="TimesNewRomanPSMT" w:hAnsi="TimesNewRomanPSMT"/>
                <w:color w:val="000000"/>
                <w:szCs w:val="24"/>
                <w:lang w:eastAsia="ru-RU"/>
              </w:rPr>
              <w:t>- и -</w:t>
            </w:r>
            <w:proofErr w:type="spellStart"/>
            <w:r w:rsidRPr="007B4AE8">
              <w:rPr>
                <w:rFonts w:ascii="TimesNewRomanPSMT" w:hAnsi="TimesNewRomanPSMT"/>
                <w:color w:val="000000"/>
                <w:szCs w:val="24"/>
                <w:lang w:eastAsia="ru-RU"/>
              </w:rPr>
              <w:t>ННв</w:t>
            </w:r>
            <w:proofErr w:type="spellEnd"/>
            <w:r w:rsidRPr="007B4AE8">
              <w:rPr>
                <w:rFonts w:ascii="TimesNewRomanPSMT" w:hAnsi="TimesNewRomanPSMT"/>
                <w:color w:val="000000"/>
                <w:szCs w:val="24"/>
                <w:lang w:eastAsia="ru-RU"/>
              </w:rPr>
              <w:t xml:space="preserve"> различных частях речи</w:t>
            </w:r>
          </w:p>
        </w:tc>
        <w:tc>
          <w:tcPr>
            <w:tcW w:w="1464" w:type="dxa"/>
          </w:tcPr>
          <w:p w:rsidR="00F112DC" w:rsidRDefault="00F112DC" w:rsidP="00F112DC">
            <w:pPr>
              <w:pStyle w:val="a3"/>
              <w:spacing w:after="0"/>
              <w:ind w:left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64" w:type="dxa"/>
          </w:tcPr>
          <w:p w:rsidR="00F112DC" w:rsidRDefault="00F112DC" w:rsidP="00F112DC">
            <w:pPr>
              <w:pStyle w:val="a3"/>
              <w:spacing w:after="0"/>
              <w:ind w:left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9" w:type="dxa"/>
          </w:tcPr>
          <w:p w:rsidR="00F112DC" w:rsidRDefault="00F112DC" w:rsidP="00F112DC">
            <w:pPr>
              <w:pStyle w:val="a3"/>
              <w:spacing w:after="0"/>
              <w:ind w:left="0"/>
              <w:jc w:val="both"/>
              <w:rPr>
                <w:rFonts w:ascii="TimesNewRomanPSMT" w:hAnsi="TimesNewRomanPSMT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noProof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NewRomanPSMT" w:hAnsi="TimesNewRomanPSMT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04B7844" wp14:editId="1A51C3AA">
                  <wp:extent cx="158750" cy="2501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2DC" w:rsidTr="00F112DC">
        <w:trPr>
          <w:trHeight w:val="370"/>
        </w:trPr>
        <w:tc>
          <w:tcPr>
            <w:tcW w:w="1384" w:type="dxa"/>
          </w:tcPr>
          <w:p w:rsidR="00F112DC" w:rsidRDefault="00F112DC" w:rsidP="00F112DC">
            <w:pPr>
              <w:pStyle w:val="a3"/>
              <w:spacing w:after="0"/>
              <w:ind w:left="0"/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Задание 18</w:t>
            </w:r>
          </w:p>
        </w:tc>
        <w:tc>
          <w:tcPr>
            <w:tcW w:w="4106" w:type="dxa"/>
          </w:tcPr>
          <w:p w:rsidR="00F112DC" w:rsidRPr="004C303B" w:rsidRDefault="00F112DC" w:rsidP="00F112DC">
            <w:pPr>
              <w:pStyle w:val="a3"/>
              <w:spacing w:after="0" w:line="240" w:lineRule="auto"/>
              <w:ind w:left="0"/>
              <w:rPr>
                <w:rFonts w:ascii="TimesNewRomanPSMT" w:hAnsi="TimesNewRomanPSMT"/>
                <w:color w:val="000000"/>
                <w:szCs w:val="24"/>
                <w:lang w:eastAsia="ru-RU"/>
              </w:rPr>
            </w:pPr>
            <w:r w:rsidRPr="0082025F">
              <w:rPr>
                <w:rFonts w:ascii="TimesNewRoman" w:hAnsi="TimesNewRoman"/>
                <w:lang w:eastAsia="ru-RU"/>
              </w:rPr>
              <w:t>Знаки препинания в предложениях со словами и конструкциями, грамматически не связанными с членами предложения</w:t>
            </w:r>
          </w:p>
        </w:tc>
        <w:tc>
          <w:tcPr>
            <w:tcW w:w="1464" w:type="dxa"/>
          </w:tcPr>
          <w:p w:rsidR="00F112DC" w:rsidRDefault="00F112DC" w:rsidP="00F112DC">
            <w:pPr>
              <w:pStyle w:val="a3"/>
              <w:spacing w:after="0"/>
              <w:ind w:left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64" w:type="dxa"/>
          </w:tcPr>
          <w:p w:rsidR="00F112DC" w:rsidRDefault="00F112DC" w:rsidP="00F112DC">
            <w:pPr>
              <w:pStyle w:val="a3"/>
              <w:spacing w:after="0"/>
              <w:ind w:left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9" w:type="dxa"/>
          </w:tcPr>
          <w:p w:rsidR="00F112DC" w:rsidRDefault="00F112DC" w:rsidP="00F112DC">
            <w:pPr>
              <w:pStyle w:val="a3"/>
              <w:spacing w:after="0"/>
              <w:ind w:left="0"/>
              <w:jc w:val="both"/>
              <w:rPr>
                <w:rFonts w:ascii="TimesNewRomanPSMT" w:hAnsi="TimesNewRomanPSMT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noProof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NewRomanPSMT" w:hAnsi="TimesNewRomanPSMT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DCC0715" wp14:editId="27387E8E">
                  <wp:extent cx="158750" cy="25019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2DC" w:rsidTr="00F112DC">
        <w:trPr>
          <w:trHeight w:val="370"/>
        </w:trPr>
        <w:tc>
          <w:tcPr>
            <w:tcW w:w="1384" w:type="dxa"/>
          </w:tcPr>
          <w:p w:rsidR="00F112DC" w:rsidRDefault="00F112DC" w:rsidP="00F112DC">
            <w:pPr>
              <w:pStyle w:val="a3"/>
              <w:spacing w:after="0"/>
              <w:ind w:left="0"/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Задание 19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12DC" w:rsidRPr="007C5F3E" w:rsidRDefault="00F112DC" w:rsidP="00F112DC">
            <w:pPr>
              <w:autoSpaceDE w:val="0"/>
              <w:autoSpaceDN w:val="0"/>
              <w:adjustRightInd w:val="0"/>
              <w:ind w:firstLine="67"/>
              <w:rPr>
                <w:sz w:val="22"/>
                <w:szCs w:val="22"/>
              </w:rPr>
            </w:pPr>
            <w:r w:rsidRPr="007C5F3E">
              <w:rPr>
                <w:rStyle w:val="fontstyle01"/>
                <w:sz w:val="22"/>
                <w:szCs w:val="22"/>
              </w:rPr>
              <w:t>Знаки препинания в сложноподчинённом предложении</w:t>
            </w:r>
          </w:p>
        </w:tc>
        <w:tc>
          <w:tcPr>
            <w:tcW w:w="1464" w:type="dxa"/>
          </w:tcPr>
          <w:p w:rsidR="00F112DC" w:rsidRDefault="00F112DC" w:rsidP="00F112DC">
            <w:pPr>
              <w:pStyle w:val="a3"/>
              <w:spacing w:after="0"/>
              <w:ind w:left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64" w:type="dxa"/>
          </w:tcPr>
          <w:p w:rsidR="00F112DC" w:rsidRDefault="00F112DC" w:rsidP="00F112DC">
            <w:pPr>
              <w:pStyle w:val="a3"/>
              <w:spacing w:after="0"/>
              <w:ind w:left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9" w:type="dxa"/>
          </w:tcPr>
          <w:p w:rsidR="00F112DC" w:rsidRDefault="00F112DC" w:rsidP="00F112DC">
            <w:pPr>
              <w:pStyle w:val="a3"/>
              <w:spacing w:after="0"/>
              <w:ind w:left="0"/>
              <w:jc w:val="both"/>
              <w:rPr>
                <w:rFonts w:ascii="TimesNewRomanPSMT" w:hAnsi="TimesNewRomanPSMT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noProof/>
                <w:color w:val="000000"/>
                <w:sz w:val="24"/>
                <w:szCs w:val="24"/>
                <w:lang w:eastAsia="ru-RU"/>
              </w:rPr>
              <w:t>27</w:t>
            </w:r>
            <w:r>
              <w:rPr>
                <w:rFonts w:ascii="TimesNewRomanPSMT" w:hAnsi="TimesNewRomanPSMT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D5BE3D4" wp14:editId="0940187B">
                  <wp:extent cx="158750" cy="25019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2DC" w:rsidTr="00F112DC">
        <w:trPr>
          <w:trHeight w:val="370"/>
        </w:trPr>
        <w:tc>
          <w:tcPr>
            <w:tcW w:w="1384" w:type="dxa"/>
          </w:tcPr>
          <w:p w:rsidR="00F112DC" w:rsidRPr="005420DA" w:rsidRDefault="00F112DC" w:rsidP="00F112DC">
            <w:pPr>
              <w:pStyle w:val="a3"/>
              <w:spacing w:after="0"/>
              <w:ind w:left="0"/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Задание 21</w:t>
            </w:r>
          </w:p>
        </w:tc>
        <w:tc>
          <w:tcPr>
            <w:tcW w:w="4106" w:type="dxa"/>
          </w:tcPr>
          <w:p w:rsidR="00F112DC" w:rsidRPr="004C303B" w:rsidRDefault="00F112DC" w:rsidP="00F112DC">
            <w:pPr>
              <w:pStyle w:val="a3"/>
              <w:spacing w:after="0" w:line="240" w:lineRule="auto"/>
              <w:ind w:left="0"/>
              <w:rPr>
                <w:rFonts w:ascii="TimesNewRomanPSMT" w:hAnsi="TimesNewRomanPSMT"/>
                <w:color w:val="000000"/>
                <w:szCs w:val="24"/>
                <w:lang w:eastAsia="ru-RU"/>
              </w:rPr>
            </w:pPr>
            <w:r w:rsidRPr="0082025F">
              <w:rPr>
                <w:rFonts w:ascii="TimesNewRoman" w:hAnsi="TimesNewRoman"/>
                <w:color w:val="000000"/>
              </w:rPr>
              <w:t>Пунктуационный анализ текста</w:t>
            </w:r>
          </w:p>
        </w:tc>
        <w:tc>
          <w:tcPr>
            <w:tcW w:w="1464" w:type="dxa"/>
          </w:tcPr>
          <w:p w:rsidR="00F112DC" w:rsidRDefault="00F112DC" w:rsidP="00F112DC">
            <w:pPr>
              <w:pStyle w:val="a3"/>
              <w:spacing w:after="0"/>
              <w:ind w:left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64" w:type="dxa"/>
          </w:tcPr>
          <w:p w:rsidR="00F112DC" w:rsidRDefault="00F112DC" w:rsidP="00F112DC">
            <w:pPr>
              <w:pStyle w:val="a3"/>
              <w:spacing w:after="0"/>
              <w:ind w:left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9" w:type="dxa"/>
          </w:tcPr>
          <w:p w:rsidR="00F112DC" w:rsidRDefault="00F112DC" w:rsidP="00F112DC">
            <w:pPr>
              <w:pStyle w:val="a3"/>
              <w:spacing w:after="0"/>
              <w:ind w:left="0"/>
              <w:jc w:val="both"/>
              <w:rPr>
                <w:rFonts w:ascii="TimesNewRomanPSMT" w:hAnsi="TimesNewRomanPSMT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noProof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NewRomanPSMT" w:hAnsi="TimesNewRomanPSMT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AF7DFB3" wp14:editId="124DDF00">
                  <wp:extent cx="158750" cy="25019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2DC" w:rsidTr="00F112DC">
        <w:trPr>
          <w:trHeight w:val="315"/>
        </w:trPr>
        <w:tc>
          <w:tcPr>
            <w:tcW w:w="1384" w:type="dxa"/>
          </w:tcPr>
          <w:p w:rsidR="00F112DC" w:rsidRDefault="00F112DC" w:rsidP="00F112DC">
            <w:pPr>
              <w:pStyle w:val="a3"/>
              <w:spacing w:after="0"/>
              <w:ind w:left="0"/>
              <w:jc w:val="both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Задание 16</w:t>
            </w:r>
          </w:p>
        </w:tc>
        <w:tc>
          <w:tcPr>
            <w:tcW w:w="4106" w:type="dxa"/>
          </w:tcPr>
          <w:p w:rsidR="00F112DC" w:rsidRPr="004C303B" w:rsidRDefault="00F112DC" w:rsidP="00F112DC">
            <w:pPr>
              <w:pStyle w:val="a3"/>
              <w:spacing w:after="0" w:line="240" w:lineRule="auto"/>
              <w:ind w:left="0"/>
              <w:rPr>
                <w:rStyle w:val="fontstyle01"/>
                <w:sz w:val="22"/>
              </w:rPr>
            </w:pPr>
            <w:r w:rsidRPr="0082025F">
              <w:rPr>
                <w:rFonts w:ascii="TimesNewRoman" w:hAnsi="TimesNewRoman"/>
                <w:color w:val="000000"/>
                <w:szCs w:val="18"/>
              </w:rPr>
              <w:t>Пунктуационный анализ текста</w:t>
            </w:r>
          </w:p>
        </w:tc>
        <w:tc>
          <w:tcPr>
            <w:tcW w:w="1464" w:type="dxa"/>
          </w:tcPr>
          <w:p w:rsidR="00F112DC" w:rsidRDefault="00F112DC" w:rsidP="00F112DC">
            <w:pPr>
              <w:pStyle w:val="a3"/>
              <w:spacing w:after="0"/>
              <w:ind w:left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64" w:type="dxa"/>
          </w:tcPr>
          <w:p w:rsidR="00F112DC" w:rsidRDefault="00F112DC" w:rsidP="00F112DC">
            <w:pPr>
              <w:pStyle w:val="a3"/>
              <w:spacing w:after="0"/>
              <w:ind w:left="0"/>
              <w:jc w:val="center"/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9" w:type="dxa"/>
          </w:tcPr>
          <w:p w:rsidR="00F112DC" w:rsidRDefault="00F112DC" w:rsidP="00F112DC">
            <w:pPr>
              <w:pStyle w:val="a3"/>
              <w:spacing w:after="0"/>
              <w:ind w:left="0"/>
              <w:jc w:val="both"/>
              <w:rPr>
                <w:rFonts w:ascii="TimesNewRomanPSMT" w:hAnsi="TimesNewRomanPSMT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/>
                <w:noProof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NewRomanPSMT" w:hAnsi="TimesNewRomanPSMT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070B7F9" wp14:editId="0F4EB569">
                  <wp:extent cx="158750" cy="29273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12DC" w:rsidRPr="005420DA" w:rsidRDefault="00F112DC" w:rsidP="00F112DC">
      <w:pPr>
        <w:pStyle w:val="a3"/>
        <w:spacing w:after="0"/>
        <w:ind w:left="1429"/>
        <w:jc w:val="both"/>
        <w:rPr>
          <w:rFonts w:ascii="TimesNewRomanPSMT" w:hAnsi="TimesNewRomanPSMT"/>
          <w:color w:val="000000"/>
          <w:sz w:val="28"/>
          <w:szCs w:val="28"/>
          <w:u w:val="single"/>
          <w:lang w:eastAsia="ru-RU"/>
        </w:rPr>
      </w:pPr>
    </w:p>
    <w:p w:rsidR="00F112DC" w:rsidRPr="00AF16A0" w:rsidRDefault="00F112DC" w:rsidP="00F112DC">
      <w:pPr>
        <w:spacing w:line="360" w:lineRule="auto"/>
        <w:ind w:firstLine="567"/>
        <w:jc w:val="both"/>
        <w:rPr>
          <w:rFonts w:ascii="TimesNewRomanPSMT" w:hAnsi="TimesNewRomanPSMT"/>
          <w:sz w:val="28"/>
          <w:szCs w:val="28"/>
        </w:rPr>
      </w:pPr>
      <w:proofErr w:type="spellStart"/>
      <w:r w:rsidRPr="00AF16A0">
        <w:rPr>
          <w:rFonts w:ascii="TimesNewRomanPSMT" w:hAnsi="TimesNewRomanPSMT"/>
          <w:sz w:val="28"/>
          <w:szCs w:val="28"/>
        </w:rPr>
        <w:t>Приведенные</w:t>
      </w:r>
      <w:proofErr w:type="spellEnd"/>
      <w:r w:rsidRPr="00AF16A0">
        <w:rPr>
          <w:rFonts w:ascii="TimesNewRomanPSMT" w:hAnsi="TimesNewRomanPSMT"/>
          <w:sz w:val="28"/>
          <w:szCs w:val="28"/>
        </w:rPr>
        <w:t xml:space="preserve"> в таблице данные свиде</w:t>
      </w:r>
      <w:r>
        <w:rPr>
          <w:rFonts w:ascii="TimesNewRomanPSMT" w:hAnsi="TimesNewRomanPSMT"/>
          <w:sz w:val="28"/>
          <w:szCs w:val="28"/>
        </w:rPr>
        <w:t>тельствуют о том, что задания 8,10, 11,15,18</w:t>
      </w:r>
      <w:r w:rsidRPr="00AF16A0">
        <w:rPr>
          <w:rFonts w:ascii="TimesNewRomanPSMT" w:hAnsi="TimesNewRomanPSMT"/>
          <w:sz w:val="28"/>
          <w:szCs w:val="28"/>
        </w:rPr>
        <w:t xml:space="preserve"> вызвали затруднения у учащихся, что может быть связано с недостаточной отработкой орфографических и </w:t>
      </w:r>
      <w:r>
        <w:rPr>
          <w:rFonts w:ascii="TimesNewRomanPSMT" w:hAnsi="TimesNewRomanPSMT"/>
          <w:sz w:val="28"/>
          <w:szCs w:val="28"/>
        </w:rPr>
        <w:t>синтаксических норм</w:t>
      </w:r>
      <w:r w:rsidRPr="00AF16A0">
        <w:rPr>
          <w:rFonts w:ascii="TimesNewRomanPSMT" w:hAnsi="TimesNewRomanPSMT"/>
          <w:sz w:val="28"/>
          <w:szCs w:val="28"/>
        </w:rPr>
        <w:t xml:space="preserve">. При работе с текстом большого </w:t>
      </w:r>
      <w:proofErr w:type="spellStart"/>
      <w:r w:rsidRPr="00AF16A0">
        <w:rPr>
          <w:rFonts w:ascii="TimesNewRomanPSMT" w:hAnsi="TimesNewRomanPSMT"/>
          <w:sz w:val="28"/>
          <w:szCs w:val="28"/>
        </w:rPr>
        <w:t>объема</w:t>
      </w:r>
      <w:proofErr w:type="spellEnd"/>
      <w:r w:rsidRPr="00AF16A0">
        <w:rPr>
          <w:rFonts w:ascii="TimesNewRomanPSMT" w:hAnsi="TimesNewRomanPSMT"/>
          <w:sz w:val="28"/>
          <w:szCs w:val="28"/>
        </w:rPr>
        <w:t xml:space="preserve"> при выполнении со</w:t>
      </w:r>
      <w:r>
        <w:rPr>
          <w:rFonts w:ascii="TimesNewRomanPSMT" w:hAnsi="TimesNewRomanPSMT"/>
          <w:sz w:val="28"/>
          <w:szCs w:val="28"/>
        </w:rPr>
        <w:t>относительных заданий, к сожалению,</w:t>
      </w:r>
      <w:r w:rsidRPr="00AF16A0">
        <w:rPr>
          <w:rFonts w:ascii="TimesNewRomanPSMT" w:hAnsi="TimesNewRomanPSMT"/>
          <w:sz w:val="28"/>
          <w:szCs w:val="28"/>
        </w:rPr>
        <w:t xml:space="preserve"> положительная динамика </w:t>
      </w:r>
      <w:r>
        <w:rPr>
          <w:rFonts w:ascii="TimesNewRomanPSMT" w:hAnsi="TimesNewRomanPSMT"/>
          <w:sz w:val="28"/>
          <w:szCs w:val="28"/>
        </w:rPr>
        <w:t>наметилась только при выполнении задания 16,  связанного с пунктуационными правилами.</w:t>
      </w:r>
    </w:p>
    <w:p w:rsidR="00F112DC" w:rsidRPr="00BA20B7" w:rsidRDefault="00F112DC" w:rsidP="00F112DC">
      <w:pPr>
        <w:pStyle w:val="a3"/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A20B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При подготовке к единому государственному экзамену по русскому языку работники системы образования Юго-Восточного образовательного округа использовали рекомендации, </w:t>
      </w:r>
      <w:proofErr w:type="spellStart"/>
      <w:r w:rsidRPr="00BA20B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включенные</w:t>
      </w:r>
      <w:proofErr w:type="spellEnd"/>
      <w:r w:rsidRPr="00BA20B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статистико-аналитич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еский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отчет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результатов ЕГЭ 2022</w:t>
      </w:r>
      <w:r w:rsidRPr="00BA20B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года. </w:t>
      </w:r>
      <w:r w:rsidRPr="00BA20B7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2025</w:t>
      </w:r>
      <w:r w:rsidRPr="00BA20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году процент выполнения ряда заданий, проверяющих </w:t>
      </w:r>
      <w:proofErr w:type="spellStart"/>
      <w:r w:rsidRPr="00BA20B7">
        <w:rPr>
          <w:rFonts w:ascii="Times New Roman" w:hAnsi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BA20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языковой и </w:t>
      </w:r>
      <w:proofErr w:type="gramStart"/>
      <w:r w:rsidRPr="00BA20B7">
        <w:rPr>
          <w:rFonts w:ascii="Times New Roman" w:hAnsi="Times New Roman"/>
          <w:color w:val="000000"/>
          <w:sz w:val="28"/>
          <w:szCs w:val="28"/>
          <w:lang w:eastAsia="ru-RU"/>
        </w:rPr>
        <w:t>лингви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стической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компетенций, оказался ниже</w:t>
      </w:r>
      <w:r w:rsidRPr="00BA20B7">
        <w:rPr>
          <w:rFonts w:ascii="Times New Roman" w:hAnsi="Times New Roman"/>
          <w:color w:val="000000"/>
          <w:sz w:val="28"/>
          <w:szCs w:val="28"/>
          <w:lang w:eastAsia="ru-RU"/>
        </w:rPr>
        <w:t>, чем в прошлом году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112DC" w:rsidRPr="00DD519C" w:rsidRDefault="00F112DC" w:rsidP="00F112DC">
      <w:pPr>
        <w:pStyle w:val="a3"/>
        <w:spacing w:after="0" w:line="360" w:lineRule="auto"/>
        <w:ind w:left="0" w:firstLine="426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D519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Мероприятия, </w:t>
      </w:r>
      <w:proofErr w:type="spellStart"/>
      <w:r w:rsidRPr="00DD519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вк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люченные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дорожную карту на 2025 год,</w:t>
      </w:r>
      <w:r w:rsidRPr="00DD519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в основном были проведены. Так, педагоги принимали участие в практических семинарах и методических объединениях, проводимых на окружном уровне, участвовали в </w:t>
      </w:r>
      <w:proofErr w:type="spellStart"/>
      <w:r w:rsidRPr="00DD519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вебинарах</w:t>
      </w:r>
      <w:proofErr w:type="spellEnd"/>
      <w:r w:rsidRPr="00DD519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, проводимых в рамках методической вертикали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ИРО</w:t>
      </w:r>
      <w:r w:rsidRPr="00DD519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Данные мероприятия помогли педагогам разобраться в изменениях оценивания </w:t>
      </w:r>
      <w:r w:rsidRPr="00DD519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сочинения (критерий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1,</w:t>
      </w:r>
      <w:r w:rsidRPr="00DD519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2), что позволило выпускникам с высокими баллами н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абрать максимальное количество </w:t>
      </w:r>
      <w:r w:rsidRPr="00DD519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баллов по данному критерию.</w:t>
      </w:r>
    </w:p>
    <w:p w:rsidR="00F112DC" w:rsidRDefault="00F112DC" w:rsidP="00F112DC">
      <w:pPr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Анализ результатов ЕГЭ 2025 года в Юго-Восточном образовательном округе позволяет говорить в целом о недостаточном уровне подготовки выпускников по русскому языку.  Средний балл по предмету нарушил стабильные показатели на 7,6%. </w:t>
      </w:r>
    </w:p>
    <w:p w:rsidR="00F112DC" w:rsidRPr="00DD519C" w:rsidRDefault="00F112DC" w:rsidP="00F112DC">
      <w:pPr>
        <w:spacing w:line="360" w:lineRule="auto"/>
        <w:ind w:firstLine="567"/>
        <w:jc w:val="both"/>
        <w:rPr>
          <w:sz w:val="28"/>
          <w:szCs w:val="28"/>
        </w:rPr>
      </w:pPr>
      <w:r w:rsidRPr="00DD519C">
        <w:rPr>
          <w:color w:val="000000"/>
          <w:sz w:val="28"/>
          <w:szCs w:val="28"/>
        </w:rPr>
        <w:t xml:space="preserve">Комплексный характер экзаменационной работы позволил проверить и оценить степень </w:t>
      </w:r>
      <w:proofErr w:type="spellStart"/>
      <w:r w:rsidRPr="00DD519C">
        <w:rPr>
          <w:color w:val="000000"/>
          <w:sz w:val="28"/>
          <w:szCs w:val="28"/>
        </w:rPr>
        <w:t>сформированности</w:t>
      </w:r>
      <w:proofErr w:type="spellEnd"/>
      <w:r w:rsidRPr="00DD519C">
        <w:rPr>
          <w:color w:val="000000"/>
          <w:sz w:val="28"/>
          <w:szCs w:val="28"/>
        </w:rPr>
        <w:t xml:space="preserve"> основных предметных компетенций у выпускников, выявить тот круг умений и навыков, отработка которых требует большего внимания в процессе обучения на этапе среднего основного общего образования.</w:t>
      </w:r>
      <w:r w:rsidRPr="00DD519C">
        <w:rPr>
          <w:sz w:val="28"/>
          <w:szCs w:val="28"/>
        </w:rPr>
        <w:t xml:space="preserve"> Анализ результатов ЕГЭ</w:t>
      </w:r>
      <w:r>
        <w:rPr>
          <w:sz w:val="28"/>
          <w:szCs w:val="28"/>
        </w:rPr>
        <w:t xml:space="preserve"> 2025</w:t>
      </w:r>
      <w:r w:rsidRPr="00DD519C">
        <w:rPr>
          <w:sz w:val="28"/>
          <w:szCs w:val="28"/>
        </w:rPr>
        <w:t xml:space="preserve"> года </w:t>
      </w:r>
      <w:r w:rsidRPr="00DD519C">
        <w:rPr>
          <w:color w:val="000000"/>
          <w:sz w:val="28"/>
          <w:szCs w:val="28"/>
          <w:shd w:val="clear" w:color="auto" w:fill="FFFFFF"/>
        </w:rPr>
        <w:t xml:space="preserve">показывает, что участники экзамена в целом </w:t>
      </w:r>
      <w:r>
        <w:rPr>
          <w:color w:val="000000"/>
          <w:sz w:val="28"/>
          <w:szCs w:val="28"/>
          <w:shd w:val="clear" w:color="auto" w:fill="FFFFFF"/>
        </w:rPr>
        <w:t xml:space="preserve">успешно </w:t>
      </w:r>
      <w:r w:rsidRPr="00DD519C">
        <w:rPr>
          <w:color w:val="000000"/>
          <w:sz w:val="28"/>
          <w:szCs w:val="28"/>
          <w:shd w:val="clear" w:color="auto" w:fill="FFFFFF"/>
        </w:rPr>
        <w:t xml:space="preserve">справились </w:t>
      </w:r>
      <w:r>
        <w:rPr>
          <w:color w:val="000000"/>
          <w:sz w:val="28"/>
          <w:szCs w:val="28"/>
          <w:shd w:val="clear" w:color="auto" w:fill="FFFFFF"/>
        </w:rPr>
        <w:t xml:space="preserve">только </w:t>
      </w:r>
      <w:r w:rsidRPr="00DD519C">
        <w:rPr>
          <w:color w:val="000000"/>
          <w:sz w:val="28"/>
          <w:szCs w:val="28"/>
          <w:shd w:val="clear" w:color="auto" w:fill="FFFFFF"/>
        </w:rPr>
        <w:t xml:space="preserve">с заданиями, проверяющими уровень </w:t>
      </w:r>
      <w:proofErr w:type="spellStart"/>
      <w:r w:rsidRPr="00DD519C">
        <w:rPr>
          <w:color w:val="000000"/>
          <w:sz w:val="28"/>
          <w:szCs w:val="28"/>
          <w:shd w:val="clear" w:color="auto" w:fill="FFFFFF"/>
        </w:rPr>
        <w:t>сформированности</w:t>
      </w:r>
      <w:proofErr w:type="spellEnd"/>
      <w:r w:rsidRPr="00DD519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основных предметных компетенций, таких как осмысление с</w:t>
      </w:r>
      <w:r>
        <w:rPr>
          <w:bCs/>
          <w:color w:val="000000"/>
          <w:sz w:val="28"/>
          <w:szCs w:val="28"/>
          <w:shd w:val="clear" w:color="auto" w:fill="FFFFFF"/>
        </w:rPr>
        <w:t>мысловой цельности, речевой связности и последовательности</w:t>
      </w:r>
      <w:r w:rsidRPr="00C45C56">
        <w:rPr>
          <w:bCs/>
          <w:color w:val="000000"/>
          <w:sz w:val="28"/>
          <w:szCs w:val="28"/>
          <w:shd w:val="clear" w:color="auto" w:fill="FFFFFF"/>
        </w:rPr>
        <w:t xml:space="preserve"> изложения</w:t>
      </w:r>
      <w:r>
        <w:rPr>
          <w:bCs/>
          <w:color w:val="000000"/>
          <w:sz w:val="28"/>
          <w:szCs w:val="28"/>
          <w:shd w:val="clear" w:color="auto" w:fill="FFFFFF"/>
        </w:rPr>
        <w:t xml:space="preserve"> текста творческого задания.</w:t>
      </w:r>
    </w:p>
    <w:p w:rsidR="00F112DC" w:rsidRPr="00DD519C" w:rsidRDefault="00F112DC" w:rsidP="00F112DC">
      <w:pPr>
        <w:spacing w:after="200" w:line="276" w:lineRule="auto"/>
        <w:ind w:firstLine="567"/>
        <w:jc w:val="both"/>
        <w:rPr>
          <w:rFonts w:eastAsia="SimSun"/>
          <w:b/>
          <w:bCs/>
          <w:sz w:val="28"/>
          <w:szCs w:val="28"/>
        </w:rPr>
      </w:pPr>
    </w:p>
    <w:p w:rsidR="00F112DC" w:rsidRPr="00FC6BBF" w:rsidRDefault="00F112DC" w:rsidP="00F112DC">
      <w:pPr>
        <w:pStyle w:val="2"/>
        <w:numPr>
          <w:ilvl w:val="1"/>
          <w:numId w:val="0"/>
        </w:numPr>
        <w:spacing w:before="40"/>
        <w:jc w:val="center"/>
        <w:rPr>
          <w:rFonts w:ascii="Times New Roman" w:hAnsi="Times New Roman"/>
          <w:smallCaps/>
          <w:sz w:val="28"/>
          <w:szCs w:val="28"/>
        </w:rPr>
      </w:pPr>
      <w:r w:rsidRPr="00FC6BBF">
        <w:rPr>
          <w:rFonts w:ascii="Times New Roman" w:hAnsi="Times New Roman"/>
          <w:color w:val="auto"/>
          <w:sz w:val="28"/>
          <w:szCs w:val="28"/>
        </w:rPr>
        <w:t>Раздел 4. РЕКОМЕНДАЦИИ</w:t>
      </w:r>
      <w:r>
        <w:rPr>
          <w:rFonts w:ascii="Times New Roman" w:hAnsi="Times New Roman"/>
          <w:color w:val="auto"/>
          <w:sz w:val="28"/>
          <w:szCs w:val="28"/>
        </w:rPr>
        <w:t xml:space="preserve"> ДЛЯ СИСТЕМЫ ОБРАЗОВАНИЯ ОКРУГА</w:t>
      </w:r>
    </w:p>
    <w:p w:rsidR="00F112DC" w:rsidRPr="00F579AB" w:rsidRDefault="00F112DC" w:rsidP="00F112DC">
      <w:pPr>
        <w:ind w:left="-426"/>
        <w:jc w:val="both"/>
      </w:pPr>
    </w:p>
    <w:p w:rsidR="00F112DC" w:rsidRDefault="00F112DC" w:rsidP="00F112DC">
      <w:pPr>
        <w:pStyle w:val="a3"/>
        <w:spacing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151682">
        <w:rPr>
          <w:rFonts w:ascii="Times New Roman" w:hAnsi="Times New Roman"/>
          <w:b/>
          <w:sz w:val="28"/>
          <w:szCs w:val="28"/>
        </w:rPr>
        <w:t>4.1. Рекомендации по совершенствованию организации и методики преподавания предмета на основе выявленных типичных затруднений и ошибок.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112DC" w:rsidRPr="0044239B" w:rsidRDefault="00F112DC" w:rsidP="00F112DC">
      <w:pPr>
        <w:pStyle w:val="a3"/>
        <w:spacing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4239B">
        <w:rPr>
          <w:rFonts w:ascii="Times New Roman" w:hAnsi="Times New Roman"/>
          <w:b/>
          <w:sz w:val="28"/>
          <w:szCs w:val="28"/>
        </w:rPr>
        <w:t xml:space="preserve">4.1.1. Рекомендации по совершенствованию преподавания учебного предмета всем обучающимся. </w:t>
      </w:r>
    </w:p>
    <w:p w:rsidR="00F112DC" w:rsidRDefault="00F112DC" w:rsidP="00F112DC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6D9E">
        <w:rPr>
          <w:rFonts w:ascii="Times New Roman" w:hAnsi="Times New Roman"/>
          <w:sz w:val="28"/>
          <w:szCs w:val="28"/>
        </w:rPr>
        <w:t>Анализ резуль</w:t>
      </w:r>
      <w:r>
        <w:rPr>
          <w:rFonts w:ascii="Times New Roman" w:hAnsi="Times New Roman"/>
          <w:sz w:val="28"/>
          <w:szCs w:val="28"/>
        </w:rPr>
        <w:t>татов ЕГЭ по русскому языку 2025</w:t>
      </w:r>
      <w:r w:rsidRPr="008B6D9E">
        <w:rPr>
          <w:rFonts w:ascii="Times New Roman" w:hAnsi="Times New Roman"/>
          <w:sz w:val="28"/>
          <w:szCs w:val="28"/>
        </w:rPr>
        <w:t xml:space="preserve"> года позволяет дать рекомендации, направленные на совершенствование преподавания русского языка на подготовку выпуск</w:t>
      </w:r>
      <w:r>
        <w:rPr>
          <w:rFonts w:ascii="Times New Roman" w:hAnsi="Times New Roman"/>
          <w:sz w:val="28"/>
          <w:szCs w:val="28"/>
        </w:rPr>
        <w:t>ников средней школы к ЕГЭ в 2025-2026</w:t>
      </w:r>
      <w:r w:rsidRPr="008B6D9E">
        <w:rPr>
          <w:rFonts w:ascii="Times New Roman" w:hAnsi="Times New Roman"/>
          <w:sz w:val="28"/>
          <w:szCs w:val="28"/>
        </w:rPr>
        <w:t xml:space="preserve"> учебном году:</w:t>
      </w:r>
    </w:p>
    <w:p w:rsidR="00F112DC" w:rsidRPr="004C303B" w:rsidRDefault="00F112DC" w:rsidP="00F112DC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C303B">
        <w:rPr>
          <w:rFonts w:ascii="Times New Roman" w:hAnsi="Times New Roman"/>
          <w:sz w:val="28"/>
          <w:szCs w:val="28"/>
          <w:u w:val="single"/>
        </w:rPr>
        <w:t>Администрации образовательных организаций:</w:t>
      </w:r>
    </w:p>
    <w:p w:rsidR="00F112DC" w:rsidRPr="00E80BD4" w:rsidRDefault="00F112DC" w:rsidP="00F112DC">
      <w:pPr>
        <w:pStyle w:val="a3"/>
        <w:numPr>
          <w:ilvl w:val="0"/>
          <w:numId w:val="26"/>
        </w:numPr>
        <w:spacing w:line="360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 w:rsidRPr="00E80BD4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ести анализ результатов ЕГЭ 2025</w:t>
      </w:r>
      <w:r w:rsidRPr="00E80BD4">
        <w:rPr>
          <w:rFonts w:ascii="Times New Roman" w:hAnsi="Times New Roman"/>
          <w:sz w:val="28"/>
          <w:szCs w:val="28"/>
        </w:rPr>
        <w:t xml:space="preserve"> года, обратив особое внима</w:t>
      </w:r>
      <w:r>
        <w:rPr>
          <w:rFonts w:ascii="Times New Roman" w:hAnsi="Times New Roman"/>
          <w:sz w:val="28"/>
          <w:szCs w:val="28"/>
        </w:rPr>
        <w:t xml:space="preserve">ние на результаты выпускников, </w:t>
      </w:r>
      <w:r w:rsidRPr="00E80BD4">
        <w:rPr>
          <w:rFonts w:ascii="Times New Roman" w:hAnsi="Times New Roman"/>
          <w:sz w:val="28"/>
          <w:szCs w:val="28"/>
        </w:rPr>
        <w:t xml:space="preserve"> преодолевших минимальную границу с запасом в 1-2 балла, и, преодолевших с запасом в 1-2 балла границу, соответствующую высокому уровню подготовки;</w:t>
      </w:r>
    </w:p>
    <w:p w:rsidR="00F112DC" w:rsidRPr="00E80BD4" w:rsidRDefault="00F112DC" w:rsidP="00F112DC">
      <w:pPr>
        <w:pStyle w:val="a3"/>
        <w:numPr>
          <w:ilvl w:val="0"/>
          <w:numId w:val="26"/>
        </w:numPr>
        <w:spacing w:line="360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 w:rsidRPr="00E80BD4">
        <w:rPr>
          <w:rFonts w:ascii="Times New Roman" w:hAnsi="Times New Roman"/>
          <w:sz w:val="28"/>
          <w:szCs w:val="28"/>
        </w:rPr>
        <w:lastRenderedPageBreak/>
        <w:t>провести анализ внутренних и внешних причин низких образовательных результатов в образовательных организациях</w:t>
      </w:r>
      <w:r>
        <w:rPr>
          <w:rFonts w:ascii="Times New Roman" w:hAnsi="Times New Roman"/>
          <w:sz w:val="28"/>
          <w:szCs w:val="28"/>
        </w:rPr>
        <w:t>;</w:t>
      </w:r>
    </w:p>
    <w:p w:rsidR="00F112DC" w:rsidRPr="00E80BD4" w:rsidRDefault="00F112DC" w:rsidP="00F112DC">
      <w:pPr>
        <w:pStyle w:val="a3"/>
        <w:numPr>
          <w:ilvl w:val="0"/>
          <w:numId w:val="26"/>
        </w:numPr>
        <w:spacing w:line="360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 w:rsidRPr="00E80BD4">
        <w:rPr>
          <w:rFonts w:ascii="Times New Roman" w:hAnsi="Times New Roman"/>
          <w:sz w:val="28"/>
          <w:szCs w:val="28"/>
        </w:rPr>
        <w:t xml:space="preserve">скорректировать учебный план ОО с </w:t>
      </w:r>
      <w:proofErr w:type="spellStart"/>
      <w:r w:rsidRPr="00E80BD4">
        <w:rPr>
          <w:rFonts w:ascii="Times New Roman" w:hAnsi="Times New Roman"/>
          <w:sz w:val="28"/>
          <w:szCs w:val="28"/>
        </w:rPr>
        <w:t>учетом</w:t>
      </w:r>
      <w:proofErr w:type="spellEnd"/>
      <w:r w:rsidRPr="00E80BD4">
        <w:rPr>
          <w:rFonts w:ascii="Times New Roman" w:hAnsi="Times New Roman"/>
          <w:sz w:val="28"/>
          <w:szCs w:val="28"/>
        </w:rPr>
        <w:t xml:space="preserve"> результатов ГИА;</w:t>
      </w:r>
    </w:p>
    <w:p w:rsidR="00F112DC" w:rsidRPr="00E80BD4" w:rsidRDefault="00F112DC" w:rsidP="00F112DC">
      <w:pPr>
        <w:pStyle w:val="a3"/>
        <w:numPr>
          <w:ilvl w:val="0"/>
          <w:numId w:val="26"/>
        </w:numPr>
        <w:spacing w:line="360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 w:rsidRPr="00E80BD4">
        <w:rPr>
          <w:rFonts w:ascii="Times New Roman" w:hAnsi="Times New Roman"/>
          <w:sz w:val="28"/>
          <w:szCs w:val="28"/>
        </w:rPr>
        <w:t xml:space="preserve">скорректировать календарно-тематическое планирование по </w:t>
      </w:r>
      <w:r>
        <w:rPr>
          <w:rFonts w:ascii="Times New Roman" w:hAnsi="Times New Roman"/>
          <w:sz w:val="28"/>
          <w:szCs w:val="28"/>
        </w:rPr>
        <w:t>русскому языку на 2025-2026</w:t>
      </w:r>
      <w:r w:rsidRPr="00E80BD4">
        <w:rPr>
          <w:rFonts w:ascii="Times New Roman" w:hAnsi="Times New Roman"/>
          <w:sz w:val="28"/>
          <w:szCs w:val="28"/>
        </w:rPr>
        <w:t xml:space="preserve"> учебный год с </w:t>
      </w:r>
      <w:proofErr w:type="spellStart"/>
      <w:r w:rsidRPr="00E80BD4">
        <w:rPr>
          <w:rFonts w:ascii="Times New Roman" w:hAnsi="Times New Roman"/>
          <w:sz w:val="28"/>
          <w:szCs w:val="28"/>
        </w:rPr>
        <w:t>учетом</w:t>
      </w:r>
      <w:proofErr w:type="spellEnd"/>
      <w:r w:rsidRPr="00E80BD4">
        <w:rPr>
          <w:rFonts w:ascii="Times New Roman" w:hAnsi="Times New Roman"/>
          <w:sz w:val="28"/>
          <w:szCs w:val="28"/>
        </w:rPr>
        <w:t xml:space="preserve"> результатов ГИА;</w:t>
      </w:r>
    </w:p>
    <w:p w:rsidR="00F112DC" w:rsidRPr="00E80BD4" w:rsidRDefault="00F112DC" w:rsidP="00F112DC">
      <w:pPr>
        <w:pStyle w:val="a3"/>
        <w:numPr>
          <w:ilvl w:val="0"/>
          <w:numId w:val="26"/>
        </w:numPr>
        <w:spacing w:line="360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 w:rsidRPr="00E80BD4">
        <w:rPr>
          <w:rFonts w:ascii="Times New Roman" w:hAnsi="Times New Roman"/>
          <w:sz w:val="28"/>
          <w:szCs w:val="28"/>
        </w:rPr>
        <w:t>организовать повышение квалификации учителей в соответствии с выявленными профессиональными дефицитами;</w:t>
      </w:r>
    </w:p>
    <w:p w:rsidR="00F112DC" w:rsidRPr="00E80BD4" w:rsidRDefault="00F112DC" w:rsidP="00F112DC">
      <w:pPr>
        <w:pStyle w:val="a3"/>
        <w:numPr>
          <w:ilvl w:val="0"/>
          <w:numId w:val="26"/>
        </w:numPr>
        <w:spacing w:line="360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 w:rsidRPr="00E80BD4">
        <w:rPr>
          <w:rFonts w:ascii="Times New Roman" w:hAnsi="Times New Roman"/>
          <w:sz w:val="28"/>
          <w:szCs w:val="28"/>
        </w:rPr>
        <w:t xml:space="preserve">организовать </w:t>
      </w:r>
      <w:proofErr w:type="spellStart"/>
      <w:r w:rsidRPr="00E80BD4">
        <w:rPr>
          <w:rFonts w:ascii="Times New Roman" w:hAnsi="Times New Roman"/>
          <w:sz w:val="28"/>
          <w:szCs w:val="28"/>
        </w:rPr>
        <w:t>внутришкольную</w:t>
      </w:r>
      <w:proofErr w:type="spellEnd"/>
      <w:r w:rsidRPr="00E80BD4">
        <w:rPr>
          <w:rFonts w:ascii="Times New Roman" w:hAnsi="Times New Roman"/>
          <w:sz w:val="28"/>
          <w:szCs w:val="28"/>
        </w:rPr>
        <w:t xml:space="preserve"> систему повышения квалификации педагогов в формате </w:t>
      </w:r>
      <w:proofErr w:type="spellStart"/>
      <w:r w:rsidRPr="00E80BD4">
        <w:rPr>
          <w:rFonts w:ascii="Times New Roman" w:hAnsi="Times New Roman"/>
          <w:sz w:val="28"/>
          <w:szCs w:val="28"/>
        </w:rPr>
        <w:t>тьюторства</w:t>
      </w:r>
      <w:proofErr w:type="spellEnd"/>
      <w:r w:rsidRPr="00E80BD4">
        <w:rPr>
          <w:rFonts w:ascii="Times New Roman" w:hAnsi="Times New Roman"/>
          <w:sz w:val="28"/>
          <w:szCs w:val="28"/>
        </w:rPr>
        <w:t xml:space="preserve"> и наставничества (или в рамках сетевого взаимодействия);</w:t>
      </w:r>
    </w:p>
    <w:p w:rsidR="00F112DC" w:rsidRDefault="00F112DC" w:rsidP="00F112DC">
      <w:pPr>
        <w:pStyle w:val="a3"/>
        <w:numPr>
          <w:ilvl w:val="0"/>
          <w:numId w:val="26"/>
        </w:numPr>
        <w:spacing w:line="360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 w:rsidRPr="00E80BD4">
        <w:rPr>
          <w:rFonts w:ascii="Times New Roman" w:hAnsi="Times New Roman"/>
          <w:sz w:val="28"/>
          <w:szCs w:val="28"/>
        </w:rPr>
        <w:t xml:space="preserve">использовать в работе информационно-методическое письмо «О преподавании </w:t>
      </w:r>
      <w:r>
        <w:rPr>
          <w:rFonts w:ascii="Times New Roman" w:hAnsi="Times New Roman"/>
          <w:sz w:val="28"/>
          <w:szCs w:val="28"/>
        </w:rPr>
        <w:t xml:space="preserve">русского языка </w:t>
      </w:r>
      <w:r w:rsidRPr="00E80BD4">
        <w:rPr>
          <w:rFonts w:ascii="Times New Roman" w:hAnsi="Times New Roman"/>
          <w:sz w:val="28"/>
          <w:szCs w:val="28"/>
        </w:rPr>
        <w:t>в общеобразовательных орган</w:t>
      </w:r>
      <w:r>
        <w:rPr>
          <w:rFonts w:ascii="Times New Roman" w:hAnsi="Times New Roman"/>
          <w:sz w:val="28"/>
          <w:szCs w:val="28"/>
        </w:rPr>
        <w:t>изациях Самарской области в 2025-2026</w:t>
      </w:r>
    </w:p>
    <w:p w:rsidR="00F112DC" w:rsidRPr="00E80BD4" w:rsidRDefault="00F112DC" w:rsidP="00F112DC">
      <w:pPr>
        <w:pStyle w:val="a3"/>
        <w:numPr>
          <w:ilvl w:val="0"/>
          <w:numId w:val="26"/>
        </w:numPr>
        <w:spacing w:line="360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 w:rsidRPr="00E80B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0BD4">
        <w:rPr>
          <w:rFonts w:ascii="Times New Roman" w:hAnsi="Times New Roman"/>
          <w:sz w:val="28"/>
          <w:szCs w:val="28"/>
        </w:rPr>
        <w:t>учебном году;</w:t>
      </w:r>
      <w:proofErr w:type="gramEnd"/>
    </w:p>
    <w:p w:rsidR="00F112DC" w:rsidRPr="00E80BD4" w:rsidRDefault="00F112DC" w:rsidP="00F112DC">
      <w:pPr>
        <w:pStyle w:val="a3"/>
        <w:numPr>
          <w:ilvl w:val="0"/>
          <w:numId w:val="26"/>
        </w:numPr>
        <w:spacing w:line="360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 w:rsidRPr="00E80BD4">
        <w:rPr>
          <w:rFonts w:ascii="Times New Roman" w:hAnsi="Times New Roman"/>
          <w:sz w:val="28"/>
          <w:szCs w:val="28"/>
        </w:rPr>
        <w:t xml:space="preserve">проводить внутренний мониторинг уровня подготовки по предмету для обучающихся, планирующих сдачу ЕГЭ по </w:t>
      </w:r>
      <w:r>
        <w:rPr>
          <w:rFonts w:ascii="Times New Roman" w:hAnsi="Times New Roman"/>
          <w:sz w:val="28"/>
          <w:szCs w:val="28"/>
        </w:rPr>
        <w:t>русскому языку</w:t>
      </w:r>
      <w:r w:rsidRPr="00E80BD4">
        <w:rPr>
          <w:rFonts w:ascii="Times New Roman" w:hAnsi="Times New Roman"/>
          <w:sz w:val="28"/>
          <w:szCs w:val="28"/>
        </w:rPr>
        <w:t>, начиная с 10 класса;</w:t>
      </w:r>
    </w:p>
    <w:p w:rsidR="00F112DC" w:rsidRPr="00E80BD4" w:rsidRDefault="00F112DC" w:rsidP="00F112DC">
      <w:pPr>
        <w:pStyle w:val="a3"/>
        <w:numPr>
          <w:ilvl w:val="0"/>
          <w:numId w:val="26"/>
        </w:numPr>
        <w:spacing w:line="360" w:lineRule="auto"/>
        <w:ind w:left="142" w:firstLine="218"/>
        <w:jc w:val="both"/>
        <w:rPr>
          <w:rFonts w:ascii="Times New Roman" w:hAnsi="Times New Roman"/>
          <w:sz w:val="28"/>
          <w:szCs w:val="28"/>
        </w:rPr>
      </w:pPr>
      <w:r w:rsidRPr="00E80BD4">
        <w:rPr>
          <w:rFonts w:ascii="Times New Roman" w:hAnsi="Times New Roman"/>
          <w:sz w:val="28"/>
          <w:szCs w:val="28"/>
        </w:rPr>
        <w:t>организовывать участие обучающихся в профильных сменах Центра «Вега», предметных Олимпиадах, исследовательских конкурсах и т.п.</w:t>
      </w:r>
    </w:p>
    <w:p w:rsidR="00F112DC" w:rsidRPr="004C303B" w:rsidRDefault="00F112DC" w:rsidP="00F112DC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  <w:u w:val="single"/>
        </w:rPr>
      </w:pPr>
      <w:r w:rsidRPr="004C303B">
        <w:rPr>
          <w:color w:val="auto"/>
          <w:sz w:val="28"/>
          <w:szCs w:val="28"/>
          <w:u w:val="single"/>
        </w:rPr>
        <w:t>ГБУ ДПО ЦПК «</w:t>
      </w:r>
      <w:proofErr w:type="spellStart"/>
      <w:r w:rsidRPr="004C303B">
        <w:rPr>
          <w:color w:val="auto"/>
          <w:sz w:val="28"/>
          <w:szCs w:val="28"/>
          <w:u w:val="single"/>
        </w:rPr>
        <w:t>Нефтегорский</w:t>
      </w:r>
      <w:proofErr w:type="spellEnd"/>
      <w:r w:rsidRPr="004C303B">
        <w:rPr>
          <w:color w:val="auto"/>
          <w:sz w:val="28"/>
          <w:szCs w:val="28"/>
          <w:u w:val="single"/>
        </w:rPr>
        <w:t xml:space="preserve"> РЦ», окружному методическому объединению:</w:t>
      </w:r>
    </w:p>
    <w:p w:rsidR="00F112DC" w:rsidRPr="00E80BD4" w:rsidRDefault="00F112DC" w:rsidP="00F112DC">
      <w:pPr>
        <w:pStyle w:val="Default"/>
        <w:numPr>
          <w:ilvl w:val="0"/>
          <w:numId w:val="27"/>
        </w:numPr>
        <w:spacing w:line="360" w:lineRule="auto"/>
        <w:ind w:left="0" w:firstLine="360"/>
        <w:jc w:val="both"/>
        <w:rPr>
          <w:color w:val="auto"/>
          <w:sz w:val="28"/>
          <w:szCs w:val="28"/>
        </w:rPr>
      </w:pPr>
      <w:r w:rsidRPr="00E80BD4">
        <w:rPr>
          <w:color w:val="auto"/>
          <w:sz w:val="28"/>
          <w:szCs w:val="28"/>
        </w:rPr>
        <w:t xml:space="preserve">Провести анализ результатов ГИА по </w:t>
      </w:r>
      <w:r>
        <w:rPr>
          <w:color w:val="auto"/>
          <w:sz w:val="28"/>
          <w:szCs w:val="28"/>
        </w:rPr>
        <w:t>русскому языку</w:t>
      </w:r>
      <w:r w:rsidRPr="00E80BD4">
        <w:rPr>
          <w:color w:val="auto"/>
          <w:sz w:val="28"/>
          <w:szCs w:val="28"/>
        </w:rPr>
        <w:t xml:space="preserve"> и затруднений, в разрезе каждого учреждения образовательного округа, обратив особое внимание на результаты выпу</w:t>
      </w:r>
      <w:r>
        <w:rPr>
          <w:color w:val="auto"/>
          <w:sz w:val="28"/>
          <w:szCs w:val="28"/>
        </w:rPr>
        <w:t xml:space="preserve">скников, </w:t>
      </w:r>
      <w:r w:rsidRPr="00E80BD4">
        <w:rPr>
          <w:color w:val="auto"/>
          <w:sz w:val="28"/>
          <w:szCs w:val="28"/>
        </w:rPr>
        <w:t xml:space="preserve"> преодолевших минимальную границу с запасом в 1-2 балла, и, преодолевших с запасом в 1-2 балла границу, соответствующую высокому уровню подготовки;</w:t>
      </w:r>
    </w:p>
    <w:p w:rsidR="00F112DC" w:rsidRPr="00E80BD4" w:rsidRDefault="00F112DC" w:rsidP="00F112DC">
      <w:pPr>
        <w:pStyle w:val="Default"/>
        <w:numPr>
          <w:ilvl w:val="0"/>
          <w:numId w:val="27"/>
        </w:numPr>
        <w:spacing w:line="360" w:lineRule="auto"/>
        <w:ind w:left="0" w:firstLine="360"/>
        <w:jc w:val="both"/>
        <w:rPr>
          <w:color w:val="auto"/>
          <w:sz w:val="28"/>
          <w:szCs w:val="28"/>
        </w:rPr>
      </w:pPr>
      <w:r w:rsidRPr="00E80BD4">
        <w:rPr>
          <w:color w:val="auto"/>
          <w:sz w:val="28"/>
          <w:szCs w:val="28"/>
        </w:rPr>
        <w:t xml:space="preserve">Обеспечить коррекцию рабочих программ и </w:t>
      </w:r>
      <w:proofErr w:type="gramStart"/>
      <w:r w:rsidRPr="00E80BD4">
        <w:rPr>
          <w:color w:val="auto"/>
          <w:sz w:val="28"/>
          <w:szCs w:val="28"/>
        </w:rPr>
        <w:t>методических подходов</w:t>
      </w:r>
      <w:proofErr w:type="gramEnd"/>
      <w:r w:rsidRPr="00E80BD4">
        <w:rPr>
          <w:color w:val="auto"/>
          <w:sz w:val="28"/>
          <w:szCs w:val="28"/>
        </w:rPr>
        <w:t xml:space="preserve"> к преподаванию предмета для повышения показателей качества подготовки выпускников;</w:t>
      </w:r>
    </w:p>
    <w:p w:rsidR="00F112DC" w:rsidRPr="00E80BD4" w:rsidRDefault="00F112DC" w:rsidP="00F112DC">
      <w:pPr>
        <w:pStyle w:val="Default"/>
        <w:numPr>
          <w:ilvl w:val="0"/>
          <w:numId w:val="27"/>
        </w:numPr>
        <w:spacing w:line="360" w:lineRule="auto"/>
        <w:ind w:left="0" w:firstLine="360"/>
        <w:jc w:val="both"/>
        <w:rPr>
          <w:color w:val="auto"/>
          <w:sz w:val="28"/>
          <w:szCs w:val="28"/>
        </w:rPr>
      </w:pPr>
      <w:r w:rsidRPr="00E80BD4">
        <w:rPr>
          <w:color w:val="auto"/>
          <w:sz w:val="28"/>
          <w:szCs w:val="28"/>
        </w:rPr>
        <w:lastRenderedPageBreak/>
        <w:t xml:space="preserve">На основе типологии пробелов в знаниях учащихся скорректировать содержание методической работы с учителями </w:t>
      </w:r>
      <w:r>
        <w:rPr>
          <w:color w:val="auto"/>
          <w:sz w:val="28"/>
          <w:szCs w:val="28"/>
        </w:rPr>
        <w:t>русского языка</w:t>
      </w:r>
      <w:r w:rsidRPr="00E80BD4">
        <w:rPr>
          <w:color w:val="auto"/>
          <w:sz w:val="28"/>
          <w:szCs w:val="28"/>
        </w:rPr>
        <w:t>;</w:t>
      </w:r>
    </w:p>
    <w:p w:rsidR="00F112DC" w:rsidRDefault="00F112DC" w:rsidP="00F112DC">
      <w:pPr>
        <w:pStyle w:val="Default"/>
        <w:numPr>
          <w:ilvl w:val="0"/>
          <w:numId w:val="27"/>
        </w:numPr>
        <w:spacing w:line="360" w:lineRule="auto"/>
        <w:ind w:left="0" w:firstLine="360"/>
        <w:jc w:val="both"/>
        <w:rPr>
          <w:color w:val="auto"/>
        </w:rPr>
      </w:pPr>
      <w:r w:rsidRPr="00E80BD4">
        <w:rPr>
          <w:color w:val="auto"/>
          <w:sz w:val="28"/>
          <w:szCs w:val="28"/>
        </w:rPr>
        <w:t xml:space="preserve">Разработать комплекс методических мероприятий по повышению качества преподавания предмета, распространению успешных педагогических практик, в том числе с участием ведущих преподавателей профильных </w:t>
      </w:r>
      <w:r>
        <w:rPr>
          <w:color w:val="auto"/>
          <w:sz w:val="28"/>
          <w:szCs w:val="28"/>
        </w:rPr>
        <w:t>вуз</w:t>
      </w:r>
      <w:r w:rsidRPr="00E80BD4">
        <w:rPr>
          <w:color w:val="auto"/>
          <w:sz w:val="28"/>
          <w:szCs w:val="28"/>
        </w:rPr>
        <w:t>ов</w:t>
      </w:r>
      <w:r w:rsidRPr="00CF0DFA">
        <w:rPr>
          <w:color w:val="auto"/>
        </w:rPr>
        <w:t>.</w:t>
      </w:r>
    </w:p>
    <w:p w:rsidR="00F112DC" w:rsidRPr="007D7E1C" w:rsidRDefault="00F112DC" w:rsidP="00F112DC">
      <w:pPr>
        <w:pStyle w:val="a3"/>
        <w:numPr>
          <w:ilvl w:val="0"/>
          <w:numId w:val="27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</w:t>
      </w:r>
      <w:r w:rsidRPr="0044239B">
        <w:rPr>
          <w:rFonts w:ascii="Times New Roman" w:eastAsia="Times New Roman" w:hAnsi="Times New Roman"/>
          <w:sz w:val="28"/>
          <w:szCs w:val="28"/>
        </w:rPr>
        <w:t xml:space="preserve">родолжить обмен передовым педагогическим опытом через выступления на совещаниях, конференциях, проведение мастер-классов, </w:t>
      </w:r>
      <w:proofErr w:type="spellStart"/>
      <w:r w:rsidRPr="0044239B">
        <w:rPr>
          <w:rFonts w:ascii="Times New Roman" w:eastAsia="Times New Roman" w:hAnsi="Times New Roman"/>
          <w:sz w:val="28"/>
          <w:szCs w:val="28"/>
        </w:rPr>
        <w:t>вебинаров</w:t>
      </w:r>
      <w:proofErr w:type="spellEnd"/>
      <w:r w:rsidRPr="0044239B">
        <w:rPr>
          <w:rFonts w:ascii="Times New Roman" w:eastAsia="Times New Roman" w:hAnsi="Times New Roman"/>
          <w:sz w:val="28"/>
          <w:szCs w:val="28"/>
        </w:rPr>
        <w:t xml:space="preserve"> и т.п. Привлекать к п</w:t>
      </w:r>
      <w:r>
        <w:rPr>
          <w:rFonts w:ascii="Times New Roman" w:eastAsia="Times New Roman" w:hAnsi="Times New Roman"/>
          <w:sz w:val="28"/>
          <w:szCs w:val="28"/>
        </w:rPr>
        <w:t xml:space="preserve">роведению курсов </w:t>
      </w:r>
      <w:r w:rsidRPr="0044239B">
        <w:rPr>
          <w:rFonts w:ascii="Times New Roman" w:eastAsia="Times New Roman" w:hAnsi="Times New Roman"/>
          <w:sz w:val="28"/>
          <w:szCs w:val="28"/>
        </w:rPr>
        <w:t xml:space="preserve">педагогов, чьи учащиеся показали высокие результаты на ЕГЭ по русскому языку </w:t>
      </w:r>
      <w:r w:rsidRPr="0044239B">
        <w:rPr>
          <w:rFonts w:ascii="Times New Roman" w:eastAsia="Times New Roman" w:hAnsi="Times New Roman"/>
          <w:sz w:val="28"/>
          <w:szCs w:val="28"/>
          <w:u w:val="single"/>
        </w:rPr>
        <w:t xml:space="preserve">(ГБОУ СОШ №2 </w:t>
      </w:r>
      <w:proofErr w:type="spellStart"/>
      <w:r w:rsidRPr="0044239B">
        <w:rPr>
          <w:rFonts w:ascii="Times New Roman" w:eastAsia="Times New Roman" w:hAnsi="Times New Roman"/>
          <w:sz w:val="28"/>
          <w:szCs w:val="28"/>
          <w:u w:val="single"/>
        </w:rPr>
        <w:t>г</w:t>
      </w:r>
      <w:proofErr w:type="gramStart"/>
      <w:r w:rsidRPr="0044239B">
        <w:rPr>
          <w:rFonts w:ascii="Times New Roman" w:eastAsia="Times New Roman" w:hAnsi="Times New Roman"/>
          <w:sz w:val="28"/>
          <w:szCs w:val="28"/>
          <w:u w:val="single"/>
        </w:rPr>
        <w:t>.Н</w:t>
      </w:r>
      <w:proofErr w:type="gramEnd"/>
      <w:r w:rsidRPr="0044239B">
        <w:rPr>
          <w:rFonts w:ascii="Times New Roman" w:eastAsia="Times New Roman" w:hAnsi="Times New Roman"/>
          <w:sz w:val="28"/>
          <w:szCs w:val="28"/>
          <w:u w:val="single"/>
        </w:rPr>
        <w:t>ефтегорска</w:t>
      </w:r>
      <w:proofErr w:type="spellEnd"/>
      <w:r w:rsidRPr="0044239B">
        <w:rPr>
          <w:rFonts w:ascii="Times New Roman" w:eastAsia="Times New Roman" w:hAnsi="Times New Roman"/>
          <w:sz w:val="28"/>
          <w:szCs w:val="28"/>
          <w:u w:val="single"/>
        </w:rPr>
        <w:t xml:space="preserve">, ГБОУ СОШ №3 </w:t>
      </w:r>
      <w:proofErr w:type="spellStart"/>
      <w:r w:rsidRPr="0044239B">
        <w:rPr>
          <w:rFonts w:ascii="Times New Roman" w:eastAsia="Times New Roman" w:hAnsi="Times New Roman"/>
          <w:sz w:val="28"/>
          <w:szCs w:val="28"/>
          <w:u w:val="single"/>
        </w:rPr>
        <w:t>г.Нефтегорска</w:t>
      </w:r>
      <w:proofErr w:type="spellEnd"/>
      <w:r w:rsidRPr="0044239B">
        <w:rPr>
          <w:rFonts w:ascii="Times New Roman" w:eastAsia="Times New Roman" w:hAnsi="Times New Roman"/>
          <w:sz w:val="28"/>
          <w:szCs w:val="28"/>
          <w:u w:val="single"/>
        </w:rPr>
        <w:t>, ГБОУ СОШ № 1 «ОЦ» с. Борское)</w:t>
      </w:r>
      <w:r w:rsidRPr="0044239B">
        <w:rPr>
          <w:rFonts w:ascii="Times New Roman" w:eastAsia="Times New Roman" w:hAnsi="Times New Roman"/>
          <w:sz w:val="28"/>
          <w:szCs w:val="28"/>
        </w:rPr>
        <w:t>, ведущих и старших экспертов ПК.</w:t>
      </w:r>
    </w:p>
    <w:p w:rsidR="00F112DC" w:rsidRPr="004C303B" w:rsidRDefault="00F112DC" w:rsidP="00F112DC">
      <w:pPr>
        <w:pStyle w:val="a3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4C303B">
        <w:rPr>
          <w:rFonts w:ascii="Times New Roman" w:hAnsi="Times New Roman"/>
          <w:sz w:val="28"/>
          <w:szCs w:val="28"/>
          <w:u w:val="single"/>
        </w:rPr>
        <w:t>Учителям:</w:t>
      </w:r>
    </w:p>
    <w:p w:rsidR="00F112DC" w:rsidRPr="00C36F24" w:rsidRDefault="00F112DC" w:rsidP="00F112DC">
      <w:pPr>
        <w:pStyle w:val="a3"/>
        <w:numPr>
          <w:ilvl w:val="0"/>
          <w:numId w:val="27"/>
        </w:numPr>
        <w:spacing w:line="36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C36F24">
        <w:rPr>
          <w:rFonts w:ascii="Times New Roman" w:hAnsi="Times New Roman"/>
          <w:sz w:val="28"/>
          <w:szCs w:val="28"/>
        </w:rPr>
        <w:t>Использовать более широкую вариативность учебных планов, формировать образовательные траектории для групп с разным уровнем подготовки. Учителям, готовящим выпускников к сдаче ЕГЭ, рекомендовать использование ЭОР на всех этапах подготовки к экзамену в течение двух лет обучения в средней школе.</w:t>
      </w:r>
    </w:p>
    <w:p w:rsidR="00F112DC" w:rsidRPr="00C36F24" w:rsidRDefault="00F112DC" w:rsidP="00F112DC">
      <w:pPr>
        <w:pStyle w:val="a3"/>
        <w:numPr>
          <w:ilvl w:val="0"/>
          <w:numId w:val="27"/>
        </w:numPr>
        <w:spacing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C36F24">
        <w:rPr>
          <w:rFonts w:ascii="Times New Roman" w:hAnsi="Times New Roman"/>
          <w:sz w:val="28"/>
          <w:szCs w:val="28"/>
        </w:rPr>
        <w:t xml:space="preserve">Проводить пробные экзамены с </w:t>
      </w:r>
      <w:proofErr w:type="spellStart"/>
      <w:r w:rsidRPr="00C36F24">
        <w:rPr>
          <w:rFonts w:ascii="Times New Roman" w:hAnsi="Times New Roman"/>
          <w:sz w:val="28"/>
          <w:szCs w:val="28"/>
        </w:rPr>
        <w:t>учетом</w:t>
      </w:r>
      <w:proofErr w:type="spellEnd"/>
      <w:r w:rsidRPr="00C36F24">
        <w:rPr>
          <w:rFonts w:ascii="Times New Roman" w:hAnsi="Times New Roman"/>
          <w:sz w:val="28"/>
          <w:szCs w:val="28"/>
        </w:rPr>
        <w:t xml:space="preserve"> соблюдения процедуры и специфики предмета не реже двух раз в учебном году в ОУ (раз в полугодие в 11 классе), не реже одного раза в учебном году на окружном уровне для учащихся, претендующих на получение аттестата особого образца с вручением медали «За особые успехи в учении», а также для школ, показавших низкие результаты.</w:t>
      </w:r>
      <w:proofErr w:type="gramEnd"/>
    </w:p>
    <w:p w:rsidR="00F112DC" w:rsidRPr="00C36F24" w:rsidRDefault="00F112DC" w:rsidP="00F112DC">
      <w:pPr>
        <w:pStyle w:val="a3"/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line="360" w:lineRule="auto"/>
        <w:ind w:left="0" w:right="-2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C36F24">
        <w:rPr>
          <w:rFonts w:ascii="Times New Roman" w:eastAsia="Times New Roman" w:hAnsi="Times New Roman"/>
          <w:sz w:val="28"/>
          <w:szCs w:val="28"/>
        </w:rPr>
        <w:t>При подготовке к экзаменам использовать тестовые материалы разных</w:t>
      </w:r>
      <w:r w:rsidRPr="00C36F24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36F24">
        <w:rPr>
          <w:rFonts w:ascii="Times New Roman" w:eastAsia="Times New Roman" w:hAnsi="Times New Roman"/>
          <w:sz w:val="28"/>
          <w:szCs w:val="28"/>
        </w:rPr>
        <w:t>авторов,</w:t>
      </w:r>
      <w:r w:rsidRPr="00C36F2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36F24">
        <w:rPr>
          <w:rFonts w:ascii="Times New Roman" w:eastAsia="Times New Roman" w:hAnsi="Times New Roman"/>
          <w:sz w:val="28"/>
          <w:szCs w:val="28"/>
        </w:rPr>
        <w:t>разных</w:t>
      </w:r>
      <w:r w:rsidRPr="00C36F24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C36F24">
        <w:rPr>
          <w:rFonts w:ascii="Times New Roman" w:eastAsia="Times New Roman" w:hAnsi="Times New Roman"/>
          <w:sz w:val="28"/>
          <w:szCs w:val="28"/>
        </w:rPr>
        <w:t>издательств.</w:t>
      </w:r>
    </w:p>
    <w:p w:rsidR="00F112DC" w:rsidRDefault="00F112DC" w:rsidP="00F112DC">
      <w:pPr>
        <w:pStyle w:val="a3"/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C36F24">
        <w:rPr>
          <w:rFonts w:ascii="Times New Roman" w:eastAsia="Times New Roman" w:hAnsi="Times New Roman"/>
          <w:sz w:val="28"/>
          <w:szCs w:val="28"/>
        </w:rPr>
        <w:t>Дифференцировать сроки и содержание пробных экзаменов для разных</w:t>
      </w:r>
      <w:r w:rsidRPr="00C36F24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C36F24">
        <w:rPr>
          <w:rFonts w:ascii="Times New Roman" w:eastAsia="Times New Roman" w:hAnsi="Times New Roman"/>
          <w:sz w:val="28"/>
          <w:szCs w:val="28"/>
        </w:rPr>
        <w:t>групп</w:t>
      </w:r>
      <w:r w:rsidRPr="00C36F24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36F24">
        <w:rPr>
          <w:rFonts w:ascii="Times New Roman" w:eastAsia="Times New Roman" w:hAnsi="Times New Roman"/>
          <w:sz w:val="28"/>
          <w:szCs w:val="28"/>
        </w:rPr>
        <w:t>обучающихся.</w:t>
      </w:r>
    </w:p>
    <w:p w:rsidR="00F112DC" w:rsidRPr="004F738E" w:rsidRDefault="00F112DC" w:rsidP="00F112DC">
      <w:pPr>
        <w:pStyle w:val="a3"/>
        <w:widowControl w:val="0"/>
        <w:tabs>
          <w:tab w:val="left" w:pos="851"/>
        </w:tabs>
        <w:autoSpaceDE w:val="0"/>
        <w:autoSpaceDN w:val="0"/>
        <w:spacing w:after="0" w:line="360" w:lineRule="auto"/>
        <w:ind w:left="426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4F738E">
        <w:rPr>
          <w:rFonts w:ascii="Times New Roman" w:eastAsia="Times New Roman" w:hAnsi="Times New Roman"/>
          <w:sz w:val="28"/>
          <w:szCs w:val="28"/>
          <w:u w:val="single"/>
        </w:rPr>
        <w:t xml:space="preserve">ГБОУ СОШ № 1 г. Нефтегорска, ГБОУ СОШ </w:t>
      </w:r>
      <w:proofErr w:type="spellStart"/>
      <w:r w:rsidRPr="004F738E">
        <w:rPr>
          <w:rFonts w:ascii="Times New Roman" w:eastAsia="Times New Roman" w:hAnsi="Times New Roman"/>
          <w:sz w:val="28"/>
          <w:szCs w:val="28"/>
          <w:u w:val="single"/>
        </w:rPr>
        <w:t>с</w:t>
      </w:r>
      <w:proofErr w:type="gramStart"/>
      <w:r w:rsidRPr="004F738E">
        <w:rPr>
          <w:rFonts w:ascii="Times New Roman" w:eastAsia="Times New Roman" w:hAnsi="Times New Roman"/>
          <w:sz w:val="28"/>
          <w:szCs w:val="28"/>
          <w:u w:val="single"/>
        </w:rPr>
        <w:t>.У</w:t>
      </w:r>
      <w:proofErr w:type="gramEnd"/>
      <w:r w:rsidRPr="004F738E">
        <w:rPr>
          <w:rFonts w:ascii="Times New Roman" w:eastAsia="Times New Roman" w:hAnsi="Times New Roman"/>
          <w:sz w:val="28"/>
          <w:szCs w:val="28"/>
          <w:u w:val="single"/>
        </w:rPr>
        <w:t>тевка</w:t>
      </w:r>
      <w:proofErr w:type="spellEnd"/>
      <w:r w:rsidRPr="004F738E">
        <w:rPr>
          <w:rFonts w:ascii="Times New Roman" w:eastAsia="Times New Roman" w:hAnsi="Times New Roman"/>
          <w:sz w:val="28"/>
          <w:szCs w:val="28"/>
          <w:u w:val="single"/>
        </w:rPr>
        <w:t>, ГБОУ СОШ с. Герасимовка, ГБОУ СОШ №2 «ОЦ» с. Борское</w:t>
      </w:r>
      <w:r>
        <w:rPr>
          <w:rFonts w:ascii="Times New Roman" w:eastAsia="Times New Roman" w:hAnsi="Times New Roman"/>
          <w:sz w:val="28"/>
          <w:szCs w:val="28"/>
          <w:u w:val="single"/>
        </w:rPr>
        <w:t>:</w:t>
      </w:r>
    </w:p>
    <w:p w:rsidR="00F112DC" w:rsidRDefault="00F112DC" w:rsidP="00F112DC">
      <w:pPr>
        <w:spacing w:line="360" w:lineRule="auto"/>
        <w:ind w:firstLine="567"/>
        <w:jc w:val="both"/>
        <w:rPr>
          <w:sz w:val="28"/>
          <w:szCs w:val="28"/>
        </w:rPr>
      </w:pPr>
      <w:r w:rsidRPr="0073321A">
        <w:rPr>
          <w:sz w:val="28"/>
          <w:szCs w:val="28"/>
        </w:rPr>
        <w:t xml:space="preserve">- на уроках русского </w:t>
      </w:r>
      <w:proofErr w:type="gramStart"/>
      <w:r w:rsidRPr="0073321A">
        <w:rPr>
          <w:sz w:val="28"/>
          <w:szCs w:val="28"/>
        </w:rPr>
        <w:t>языка</w:t>
      </w:r>
      <w:proofErr w:type="gramEnd"/>
      <w:r w:rsidRPr="0073321A">
        <w:rPr>
          <w:sz w:val="28"/>
          <w:szCs w:val="28"/>
        </w:rPr>
        <w:t xml:space="preserve"> на всех уровнях образования уделять большее внимание орфографиче</w:t>
      </w:r>
      <w:r>
        <w:rPr>
          <w:sz w:val="28"/>
          <w:szCs w:val="28"/>
        </w:rPr>
        <w:t xml:space="preserve">скому и пунктуационному анализу текста: проведению </w:t>
      </w:r>
      <w:r>
        <w:rPr>
          <w:sz w:val="28"/>
          <w:szCs w:val="28"/>
        </w:rPr>
        <w:lastRenderedPageBreak/>
        <w:t>словарных пятиминуток, комплексного анализа текста с включением пунктуационных заданий;</w:t>
      </w:r>
    </w:p>
    <w:p w:rsidR="00F112DC" w:rsidRPr="004F738E" w:rsidRDefault="00F112DC" w:rsidP="00F112DC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73321A">
        <w:rPr>
          <w:sz w:val="28"/>
          <w:szCs w:val="28"/>
          <w:u w:val="single"/>
        </w:rPr>
        <w:t>ГБОУ СОШ с.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Коноваловка</w:t>
      </w:r>
      <w:proofErr w:type="spellEnd"/>
      <w:r w:rsidRPr="0073321A">
        <w:rPr>
          <w:sz w:val="28"/>
          <w:szCs w:val="28"/>
          <w:u w:val="single"/>
        </w:rPr>
        <w:t>, ГБОУ СОШ №</w:t>
      </w:r>
      <w:r>
        <w:rPr>
          <w:sz w:val="28"/>
          <w:szCs w:val="28"/>
          <w:u w:val="single"/>
        </w:rPr>
        <w:t xml:space="preserve"> </w:t>
      </w:r>
      <w:r w:rsidRPr="0073321A">
        <w:rPr>
          <w:sz w:val="28"/>
          <w:szCs w:val="28"/>
          <w:u w:val="single"/>
        </w:rPr>
        <w:t xml:space="preserve">2 </w:t>
      </w:r>
      <w:r>
        <w:rPr>
          <w:sz w:val="28"/>
          <w:szCs w:val="28"/>
          <w:u w:val="single"/>
        </w:rPr>
        <w:t xml:space="preserve">«ОЦ» с. Борское, ГБОУ СОШ </w:t>
      </w:r>
      <w:proofErr w:type="spellStart"/>
      <w:r>
        <w:rPr>
          <w:sz w:val="28"/>
          <w:szCs w:val="28"/>
          <w:u w:val="single"/>
        </w:rPr>
        <w:t>с</w:t>
      </w:r>
      <w:proofErr w:type="gramStart"/>
      <w:r>
        <w:rPr>
          <w:sz w:val="28"/>
          <w:szCs w:val="28"/>
          <w:u w:val="single"/>
        </w:rPr>
        <w:t>.С</w:t>
      </w:r>
      <w:proofErr w:type="spellEnd"/>
      <w:proofErr w:type="gramEnd"/>
      <w:r>
        <w:rPr>
          <w:sz w:val="28"/>
          <w:szCs w:val="28"/>
          <w:u w:val="single"/>
        </w:rPr>
        <w:t>-Ивановка:</w:t>
      </w:r>
    </w:p>
    <w:p w:rsidR="00F112DC" w:rsidRPr="0073321A" w:rsidRDefault="00F112DC" w:rsidP="00F112DC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73321A">
        <w:rPr>
          <w:sz w:val="28"/>
          <w:szCs w:val="28"/>
        </w:rPr>
        <w:t xml:space="preserve">- особое внимание уделять формированию читательского опыта обучающихся, используя уроки литературы, уроки </w:t>
      </w:r>
      <w:r>
        <w:rPr>
          <w:sz w:val="28"/>
          <w:szCs w:val="28"/>
        </w:rPr>
        <w:t>внеклассного чтения по предмету, анализу текстов художественного и публицистического стиля;</w:t>
      </w:r>
    </w:p>
    <w:p w:rsidR="00F112DC" w:rsidRDefault="00F112DC" w:rsidP="00F112DC">
      <w:pPr>
        <w:spacing w:line="360" w:lineRule="auto"/>
        <w:ind w:firstLine="567"/>
        <w:jc w:val="both"/>
        <w:rPr>
          <w:rFonts w:eastAsia="Times New Roman"/>
          <w:sz w:val="28"/>
          <w:szCs w:val="28"/>
          <w:u w:val="single"/>
        </w:rPr>
      </w:pPr>
      <w:r w:rsidRPr="00B21A4F">
        <w:rPr>
          <w:rFonts w:eastAsia="Times New Roman"/>
          <w:sz w:val="28"/>
          <w:szCs w:val="28"/>
          <w:u w:val="single"/>
        </w:rPr>
        <w:t xml:space="preserve">ГБОУ СОШ № </w:t>
      </w:r>
      <w:r>
        <w:rPr>
          <w:rFonts w:eastAsia="Times New Roman"/>
          <w:sz w:val="28"/>
          <w:szCs w:val="28"/>
          <w:u w:val="single"/>
        </w:rPr>
        <w:t>1</w:t>
      </w:r>
      <w:r w:rsidRPr="00B21A4F">
        <w:rPr>
          <w:rFonts w:eastAsia="Times New Roman"/>
          <w:sz w:val="28"/>
          <w:szCs w:val="28"/>
          <w:u w:val="single"/>
        </w:rPr>
        <w:t xml:space="preserve"> «ОЦ» с. Борское</w:t>
      </w:r>
      <w:r>
        <w:rPr>
          <w:rFonts w:eastAsia="Times New Roman"/>
          <w:sz w:val="28"/>
          <w:szCs w:val="28"/>
          <w:u w:val="single"/>
        </w:rPr>
        <w:t>,</w:t>
      </w:r>
      <w:r w:rsidRPr="00B21A4F">
        <w:rPr>
          <w:sz w:val="28"/>
          <w:szCs w:val="28"/>
          <w:u w:val="single"/>
        </w:rPr>
        <w:t xml:space="preserve"> </w:t>
      </w:r>
      <w:r w:rsidRPr="00B21A4F">
        <w:rPr>
          <w:rFonts w:eastAsia="Times New Roman"/>
          <w:sz w:val="28"/>
          <w:szCs w:val="28"/>
          <w:u w:val="single"/>
        </w:rPr>
        <w:t>ГБОУ СОШ № 2 «ОЦ» с. Борское</w:t>
      </w:r>
      <w:r>
        <w:rPr>
          <w:rFonts w:eastAsia="Times New Roman"/>
          <w:sz w:val="28"/>
          <w:szCs w:val="28"/>
          <w:u w:val="single"/>
        </w:rPr>
        <w:t>,</w:t>
      </w:r>
      <w:r w:rsidRPr="00B21A4F">
        <w:rPr>
          <w:sz w:val="28"/>
          <w:szCs w:val="28"/>
          <w:u w:val="single"/>
        </w:rPr>
        <w:t xml:space="preserve"> </w:t>
      </w:r>
      <w:r>
        <w:rPr>
          <w:rFonts w:eastAsia="Times New Roman"/>
          <w:sz w:val="28"/>
          <w:szCs w:val="28"/>
          <w:u w:val="single"/>
        </w:rPr>
        <w:t xml:space="preserve">ГБОУ СОШ </w:t>
      </w:r>
      <w:proofErr w:type="spellStart"/>
      <w:r>
        <w:rPr>
          <w:rFonts w:eastAsia="Times New Roman"/>
          <w:sz w:val="28"/>
          <w:szCs w:val="28"/>
          <w:u w:val="single"/>
        </w:rPr>
        <w:t>с</w:t>
      </w:r>
      <w:proofErr w:type="gramStart"/>
      <w:r>
        <w:rPr>
          <w:rFonts w:eastAsia="Times New Roman"/>
          <w:sz w:val="28"/>
          <w:szCs w:val="28"/>
          <w:u w:val="single"/>
        </w:rPr>
        <w:t>.У</w:t>
      </w:r>
      <w:proofErr w:type="gramEnd"/>
      <w:r>
        <w:rPr>
          <w:rFonts w:eastAsia="Times New Roman"/>
          <w:sz w:val="28"/>
          <w:szCs w:val="28"/>
          <w:u w:val="single"/>
        </w:rPr>
        <w:t>тевка</w:t>
      </w:r>
      <w:proofErr w:type="spellEnd"/>
      <w:r>
        <w:rPr>
          <w:rFonts w:eastAsia="Times New Roman"/>
          <w:sz w:val="28"/>
          <w:szCs w:val="28"/>
          <w:u w:val="single"/>
        </w:rPr>
        <w:t xml:space="preserve">, ГБОУ СОШ с. </w:t>
      </w:r>
      <w:proofErr w:type="spellStart"/>
      <w:r>
        <w:rPr>
          <w:rFonts w:eastAsia="Times New Roman"/>
          <w:sz w:val="28"/>
          <w:szCs w:val="28"/>
          <w:u w:val="single"/>
        </w:rPr>
        <w:t>Летниково</w:t>
      </w:r>
      <w:proofErr w:type="spellEnd"/>
      <w:r>
        <w:rPr>
          <w:rFonts w:eastAsia="Times New Roman"/>
          <w:sz w:val="28"/>
          <w:szCs w:val="28"/>
          <w:u w:val="single"/>
        </w:rPr>
        <w:t xml:space="preserve">, ГБОУ СОШ №1 </w:t>
      </w:r>
      <w:proofErr w:type="spellStart"/>
      <w:r>
        <w:rPr>
          <w:rFonts w:eastAsia="Times New Roman"/>
          <w:sz w:val="28"/>
          <w:szCs w:val="28"/>
          <w:u w:val="single"/>
        </w:rPr>
        <w:t>г.Нефтегорска</w:t>
      </w:r>
      <w:proofErr w:type="spellEnd"/>
      <w:r>
        <w:rPr>
          <w:rFonts w:eastAsia="Times New Roman"/>
          <w:sz w:val="28"/>
          <w:szCs w:val="28"/>
          <w:u w:val="single"/>
        </w:rPr>
        <w:t>:</w:t>
      </w:r>
    </w:p>
    <w:p w:rsidR="00F112DC" w:rsidRDefault="00F112DC" w:rsidP="00F112DC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73321A">
        <w:rPr>
          <w:rFonts w:eastAsia="Times New Roman"/>
          <w:sz w:val="28"/>
          <w:szCs w:val="28"/>
        </w:rPr>
        <w:t>- организовывать индивидуальные консультации по</w:t>
      </w:r>
      <w:r w:rsidRPr="0073321A">
        <w:rPr>
          <w:rFonts w:eastAsia="Times New Roman"/>
          <w:spacing w:val="-67"/>
          <w:sz w:val="28"/>
          <w:szCs w:val="28"/>
        </w:rPr>
        <w:t xml:space="preserve"> </w:t>
      </w:r>
      <w:r w:rsidRPr="0073321A">
        <w:rPr>
          <w:rFonts w:eastAsia="Times New Roman"/>
          <w:sz w:val="28"/>
          <w:szCs w:val="28"/>
        </w:rPr>
        <w:t>подготовке</w:t>
      </w:r>
      <w:r w:rsidRPr="0073321A">
        <w:rPr>
          <w:rFonts w:eastAsia="Times New Roman"/>
          <w:spacing w:val="1"/>
          <w:sz w:val="28"/>
          <w:szCs w:val="28"/>
        </w:rPr>
        <w:t xml:space="preserve"> </w:t>
      </w:r>
      <w:r w:rsidRPr="0073321A">
        <w:rPr>
          <w:rFonts w:eastAsia="Times New Roman"/>
          <w:sz w:val="28"/>
          <w:szCs w:val="28"/>
        </w:rPr>
        <w:t>к</w:t>
      </w:r>
      <w:r w:rsidRPr="0073321A">
        <w:rPr>
          <w:rFonts w:eastAsia="Times New Roman"/>
          <w:spacing w:val="1"/>
          <w:sz w:val="28"/>
          <w:szCs w:val="28"/>
        </w:rPr>
        <w:t xml:space="preserve"> </w:t>
      </w:r>
      <w:r w:rsidRPr="0073321A">
        <w:rPr>
          <w:rFonts w:eastAsia="Times New Roman"/>
          <w:sz w:val="28"/>
          <w:szCs w:val="28"/>
        </w:rPr>
        <w:t>экзаменам</w:t>
      </w:r>
      <w:r w:rsidRPr="0073321A">
        <w:rPr>
          <w:rFonts w:eastAsia="Times New Roman"/>
          <w:spacing w:val="1"/>
          <w:sz w:val="28"/>
          <w:szCs w:val="28"/>
        </w:rPr>
        <w:t xml:space="preserve"> </w:t>
      </w:r>
      <w:r w:rsidRPr="0073321A">
        <w:rPr>
          <w:rFonts w:eastAsia="Times New Roman"/>
          <w:sz w:val="28"/>
          <w:szCs w:val="28"/>
        </w:rPr>
        <w:t>для</w:t>
      </w:r>
      <w:r w:rsidRPr="0073321A">
        <w:rPr>
          <w:rFonts w:eastAsia="Times New Roman"/>
          <w:spacing w:val="1"/>
          <w:sz w:val="28"/>
          <w:szCs w:val="28"/>
        </w:rPr>
        <w:t xml:space="preserve"> </w:t>
      </w:r>
      <w:r w:rsidRPr="0073321A">
        <w:rPr>
          <w:rFonts w:eastAsia="Times New Roman"/>
          <w:sz w:val="28"/>
          <w:szCs w:val="28"/>
        </w:rPr>
        <w:t>разных</w:t>
      </w:r>
      <w:r w:rsidRPr="0073321A">
        <w:rPr>
          <w:rFonts w:eastAsia="Times New Roman"/>
          <w:spacing w:val="1"/>
          <w:sz w:val="28"/>
          <w:szCs w:val="28"/>
        </w:rPr>
        <w:t xml:space="preserve"> </w:t>
      </w:r>
      <w:proofErr w:type="gramStart"/>
      <w:r w:rsidRPr="0073321A">
        <w:rPr>
          <w:rFonts w:eastAsia="Times New Roman"/>
          <w:sz w:val="28"/>
          <w:szCs w:val="28"/>
        </w:rPr>
        <w:t>групп</w:t>
      </w:r>
      <w:proofErr w:type="gramEnd"/>
      <w:r w:rsidRPr="0073321A">
        <w:rPr>
          <w:rFonts w:eastAsia="Times New Roman"/>
          <w:spacing w:val="1"/>
          <w:sz w:val="28"/>
          <w:szCs w:val="28"/>
        </w:rPr>
        <w:t xml:space="preserve"> </w:t>
      </w:r>
      <w:r w:rsidRPr="0073321A">
        <w:rPr>
          <w:rFonts w:eastAsia="Times New Roman"/>
          <w:sz w:val="28"/>
          <w:szCs w:val="28"/>
        </w:rPr>
        <w:t>обучающихся,</w:t>
      </w:r>
      <w:r w:rsidRPr="0073321A">
        <w:rPr>
          <w:rFonts w:eastAsia="Times New Roman"/>
          <w:spacing w:val="1"/>
          <w:sz w:val="28"/>
          <w:szCs w:val="28"/>
        </w:rPr>
        <w:t xml:space="preserve"> </w:t>
      </w:r>
      <w:r w:rsidRPr="0073321A">
        <w:rPr>
          <w:rFonts w:eastAsia="Times New Roman"/>
          <w:sz w:val="28"/>
          <w:szCs w:val="28"/>
        </w:rPr>
        <w:t>с</w:t>
      </w:r>
      <w:r w:rsidRPr="0073321A">
        <w:rPr>
          <w:rFonts w:eastAsia="Times New Roman"/>
          <w:spacing w:val="1"/>
          <w:sz w:val="28"/>
          <w:szCs w:val="28"/>
        </w:rPr>
        <w:t xml:space="preserve"> </w:t>
      </w:r>
      <w:proofErr w:type="spellStart"/>
      <w:r w:rsidRPr="0073321A">
        <w:rPr>
          <w:rFonts w:eastAsia="Times New Roman"/>
          <w:sz w:val="28"/>
          <w:szCs w:val="28"/>
        </w:rPr>
        <w:t>учетом</w:t>
      </w:r>
      <w:proofErr w:type="spellEnd"/>
      <w:r w:rsidRPr="0073321A">
        <w:rPr>
          <w:rFonts w:eastAsia="Times New Roman"/>
          <w:spacing w:val="1"/>
          <w:sz w:val="28"/>
          <w:szCs w:val="28"/>
        </w:rPr>
        <w:t xml:space="preserve"> </w:t>
      </w:r>
      <w:r w:rsidRPr="0073321A">
        <w:rPr>
          <w:rFonts w:eastAsia="Times New Roman"/>
          <w:sz w:val="28"/>
          <w:szCs w:val="28"/>
        </w:rPr>
        <w:t>их</w:t>
      </w:r>
      <w:r w:rsidRPr="0073321A">
        <w:rPr>
          <w:rFonts w:eastAsia="Times New Roman"/>
          <w:spacing w:val="1"/>
          <w:sz w:val="28"/>
          <w:szCs w:val="28"/>
        </w:rPr>
        <w:t xml:space="preserve"> </w:t>
      </w:r>
      <w:r w:rsidRPr="0073321A">
        <w:rPr>
          <w:rFonts w:eastAsia="Times New Roman"/>
          <w:sz w:val="28"/>
          <w:szCs w:val="28"/>
        </w:rPr>
        <w:t>индивидуальных потребностей</w:t>
      </w:r>
      <w:r>
        <w:rPr>
          <w:rFonts w:eastAsia="Times New Roman"/>
          <w:sz w:val="28"/>
          <w:szCs w:val="28"/>
        </w:rPr>
        <w:t>, использовать дифференцированное обучение</w:t>
      </w:r>
      <w:r w:rsidRPr="0073321A">
        <w:rPr>
          <w:rFonts w:eastAsia="Times New Roman"/>
          <w:sz w:val="28"/>
          <w:szCs w:val="28"/>
        </w:rPr>
        <w:t>.</w:t>
      </w:r>
    </w:p>
    <w:p w:rsidR="00F112DC" w:rsidRPr="0073321A" w:rsidRDefault="00F112DC" w:rsidP="00F112DC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F112DC" w:rsidRDefault="00F112DC" w:rsidP="00F112DC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51682">
        <w:rPr>
          <w:rFonts w:ascii="Times New Roman" w:eastAsia="Times New Roman" w:hAnsi="Times New Roman"/>
          <w:b/>
          <w:sz w:val="28"/>
          <w:szCs w:val="28"/>
          <w:lang w:eastAsia="ru-RU"/>
        </w:rPr>
        <w:t>4.1.2. Рекомендации по организации дифференцированного обучения школьников с разными уровнями предметной подготовки.</w:t>
      </w:r>
    </w:p>
    <w:p w:rsidR="00F112DC" w:rsidRPr="008B6D9E" w:rsidRDefault="00F112DC" w:rsidP="00F112DC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B6D9E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результатов выполнения отдельных заданий ЕГЭ по русскому языку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8B6D9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обучающимся разных групп, сформированных в зависимости от баллов, полученных на экзамене, </w:t>
      </w:r>
      <w:r w:rsidRPr="008B6D9E">
        <w:rPr>
          <w:rFonts w:ascii="Times New Roman" w:hAnsi="Times New Roman"/>
          <w:sz w:val="28"/>
          <w:szCs w:val="28"/>
        </w:rPr>
        <w:t>позволяет дать рекомендации.</w:t>
      </w:r>
    </w:p>
    <w:p w:rsidR="00F112DC" w:rsidRPr="008B6D9E" w:rsidRDefault="00F112DC" w:rsidP="00F112D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B6D9E">
        <w:rPr>
          <w:rFonts w:ascii="Times New Roman" w:hAnsi="Times New Roman"/>
          <w:sz w:val="28"/>
          <w:szCs w:val="28"/>
          <w:lang w:eastAsia="ru-RU"/>
        </w:rPr>
        <w:t xml:space="preserve">Необходимо дифференцировать обучение на уроках русского языка: за </w:t>
      </w:r>
      <w:proofErr w:type="spellStart"/>
      <w:r w:rsidRPr="008B6D9E">
        <w:rPr>
          <w:rFonts w:ascii="Times New Roman" w:hAnsi="Times New Roman"/>
          <w:sz w:val="28"/>
          <w:szCs w:val="28"/>
          <w:lang w:eastAsia="ru-RU"/>
        </w:rPr>
        <w:t>счет</w:t>
      </w:r>
      <w:proofErr w:type="spellEnd"/>
      <w:r w:rsidRPr="008B6D9E">
        <w:rPr>
          <w:rFonts w:ascii="Times New Roman" w:hAnsi="Times New Roman"/>
          <w:sz w:val="28"/>
          <w:szCs w:val="28"/>
          <w:lang w:eastAsia="ru-RU"/>
        </w:rPr>
        <w:t xml:space="preserve"> дифференциации заданий (в том числе с использованием открытого банка материалов), организации работы в парах («учим друг друга», взаимопроверка) и/или группах, в том числе разного уровня подготовки. Важно использовать эффективные для отдельных учеников способы предъявления информации на уроке, зная ведущие для них каналы поступления информации: текст, схема, таблица, карточка, проговаривание вслух, запись под диктовку, воспроизведение схемы по памяти, цветное оформление, яркие примеры и т.д. </w:t>
      </w:r>
    </w:p>
    <w:p w:rsidR="00F112DC" w:rsidRDefault="00F112DC" w:rsidP="00F112D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6D9E">
        <w:rPr>
          <w:rFonts w:ascii="Times New Roman" w:hAnsi="Times New Roman"/>
          <w:sz w:val="28"/>
          <w:szCs w:val="28"/>
          <w:lang w:eastAsia="ru-RU"/>
        </w:rPr>
        <w:t>Для сохранения стабильно высоких результатов ЕГЭ необходимо также учитывать направления изменения формата и содержания заданий, эти направления находят отражение в демоверсиях ЕГЭ, публикуемых на сайте ФИПИ. Включение в работу на уроке аналогичных заданий позволит расширить и углубить общую языковую подготовку и подготовку к экзамену</w:t>
      </w:r>
      <w:r w:rsidRPr="007D2D7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112DC" w:rsidRPr="008B6D9E" w:rsidRDefault="00F112DC" w:rsidP="00F112D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8B6D9E">
        <w:rPr>
          <w:rFonts w:ascii="Times New Roman" w:hAnsi="Times New Roman"/>
          <w:sz w:val="28"/>
          <w:szCs w:val="28"/>
          <w:lang w:eastAsia="ru-RU"/>
        </w:rPr>
        <w:t xml:space="preserve">Система работы учителя с учащимися, испытывающими трудности в обучении, также должна быть акцентирована на развитие навыков самоорганизации, контроля и коррекции результатов своей деятельности. </w:t>
      </w:r>
    </w:p>
    <w:p w:rsidR="00F112DC" w:rsidRDefault="00F112DC" w:rsidP="00F112D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B6D9E">
        <w:rPr>
          <w:rFonts w:ascii="Times New Roman" w:hAnsi="Times New Roman"/>
          <w:sz w:val="28"/>
          <w:szCs w:val="28"/>
          <w:lang w:eastAsia="ru-RU"/>
        </w:rPr>
        <w:t xml:space="preserve">Индивидуальные пробелы в предметной подготовке обучающихся могут быть компенсированы за </w:t>
      </w:r>
      <w:proofErr w:type="spellStart"/>
      <w:r w:rsidRPr="008B6D9E">
        <w:rPr>
          <w:rFonts w:ascii="Times New Roman" w:hAnsi="Times New Roman"/>
          <w:sz w:val="28"/>
          <w:szCs w:val="28"/>
          <w:lang w:eastAsia="ru-RU"/>
        </w:rPr>
        <w:t>счет</w:t>
      </w:r>
      <w:proofErr w:type="spellEnd"/>
      <w:r w:rsidRPr="008B6D9E">
        <w:rPr>
          <w:rFonts w:ascii="Times New Roman" w:hAnsi="Times New Roman"/>
          <w:sz w:val="28"/>
          <w:szCs w:val="28"/>
          <w:lang w:eastAsia="ru-RU"/>
        </w:rPr>
        <w:t xml:space="preserve"> дополнительных занятий во внеурочное время, индивидуальных заданий по повторению конкретного учебного материала к </w:t>
      </w:r>
      <w:proofErr w:type="spellStart"/>
      <w:r w:rsidRPr="008B6D9E">
        <w:rPr>
          <w:rFonts w:ascii="Times New Roman" w:hAnsi="Times New Roman"/>
          <w:sz w:val="28"/>
          <w:szCs w:val="28"/>
          <w:lang w:eastAsia="ru-RU"/>
        </w:rPr>
        <w:t>определенному</w:t>
      </w:r>
      <w:proofErr w:type="spellEnd"/>
      <w:r w:rsidRPr="008B6D9E">
        <w:rPr>
          <w:rFonts w:ascii="Times New Roman" w:hAnsi="Times New Roman"/>
          <w:sz w:val="28"/>
          <w:szCs w:val="28"/>
          <w:lang w:eastAsia="ru-RU"/>
        </w:rPr>
        <w:t xml:space="preserve"> уроку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B6D9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F112DC" w:rsidRPr="00317338" w:rsidRDefault="00F112DC" w:rsidP="00F112DC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73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17338">
        <w:rPr>
          <w:rFonts w:ascii="Times New Roman" w:hAnsi="Times New Roman"/>
          <w:sz w:val="28"/>
          <w:szCs w:val="28"/>
          <w:lang w:eastAsia="ru-RU"/>
        </w:rPr>
        <w:t>Целесообразно регулярно проводить мониторинг усвоения материала, а затем, разделив обучающихся на группы по уровню имеющихся знаний, предлагать им однотипные задания разного уровня сложности. Важно использовать информацию, полученную в результате анализа выполнения заданий КИМ разн</w:t>
      </w:r>
      <w:r>
        <w:rPr>
          <w:rFonts w:ascii="Times New Roman" w:hAnsi="Times New Roman"/>
          <w:sz w:val="28"/>
          <w:szCs w:val="28"/>
          <w:lang w:eastAsia="ru-RU"/>
        </w:rPr>
        <w:t>ыми группами выпускников в 2024</w:t>
      </w:r>
      <w:r w:rsidRPr="00317338">
        <w:rPr>
          <w:rFonts w:ascii="Times New Roman" w:hAnsi="Times New Roman"/>
          <w:sz w:val="28"/>
          <w:szCs w:val="28"/>
          <w:lang w:eastAsia="ru-RU"/>
        </w:rPr>
        <w:t xml:space="preserve"> году, чтобы нацелить разные группы учащихся на выполнение сначала посильных для них заданий, что поможет выпускникам получить положительный опыт достижения поставленной цели и перейти к более сложным заданиям с изменившейся мотивацией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112DC" w:rsidRPr="00317338" w:rsidRDefault="00F112DC" w:rsidP="00F112DC">
      <w:pPr>
        <w:pStyle w:val="3"/>
        <w:tabs>
          <w:tab w:val="left" w:pos="567"/>
        </w:tabs>
        <w:jc w:val="both"/>
        <w:rPr>
          <w:rFonts w:ascii="Times New Roman" w:eastAsia="SimSun" w:hAnsi="Times New Roman" w:cs="Times New Roman"/>
          <w:color w:val="auto"/>
          <w:sz w:val="28"/>
          <w:lang w:val="x-none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</w:rPr>
        <w:t>4.2.</w:t>
      </w:r>
      <w:r>
        <w:rPr>
          <w:b w:val="0"/>
          <w:bCs w:val="0"/>
          <w:sz w:val="28"/>
          <w:szCs w:val="28"/>
        </w:rPr>
        <w:t xml:space="preserve"> </w:t>
      </w:r>
      <w:r w:rsidRPr="00317338">
        <w:rPr>
          <w:rFonts w:ascii="Times New Roman" w:eastAsia="SimSun" w:hAnsi="Times New Roman" w:cs="Times New Roman"/>
          <w:color w:val="auto"/>
          <w:sz w:val="28"/>
          <w:lang w:val="x-none"/>
        </w:rPr>
        <w:t>Рекоменд</w:t>
      </w:r>
      <w:r w:rsidRPr="00317338">
        <w:rPr>
          <w:rFonts w:ascii="Times New Roman" w:eastAsia="SimSun" w:hAnsi="Times New Roman" w:cs="Times New Roman"/>
          <w:color w:val="auto"/>
          <w:sz w:val="28"/>
        </w:rPr>
        <w:t>уемые</w:t>
      </w:r>
      <w:r w:rsidRPr="00317338">
        <w:rPr>
          <w:rFonts w:ascii="Times New Roman" w:eastAsia="SimSun" w:hAnsi="Times New Roman" w:cs="Times New Roman"/>
          <w:color w:val="auto"/>
          <w:sz w:val="28"/>
          <w:lang w:val="x-none"/>
        </w:rPr>
        <w:t xml:space="preserve"> тем</w:t>
      </w:r>
      <w:r w:rsidRPr="00317338">
        <w:rPr>
          <w:rFonts w:ascii="Times New Roman" w:eastAsia="SimSun" w:hAnsi="Times New Roman" w:cs="Times New Roman"/>
          <w:color w:val="auto"/>
          <w:sz w:val="28"/>
        </w:rPr>
        <w:t>ы</w:t>
      </w:r>
      <w:r w:rsidRPr="00317338">
        <w:rPr>
          <w:rFonts w:ascii="Times New Roman" w:eastAsia="SimSun" w:hAnsi="Times New Roman" w:cs="Times New Roman"/>
          <w:color w:val="auto"/>
          <w:sz w:val="28"/>
          <w:lang w:val="x-none"/>
        </w:rPr>
        <w:t xml:space="preserve"> для обсуждения</w:t>
      </w:r>
      <w:r w:rsidRPr="00317338">
        <w:rPr>
          <w:rFonts w:ascii="Times New Roman" w:eastAsia="SimSun" w:hAnsi="Times New Roman" w:cs="Times New Roman"/>
          <w:color w:val="auto"/>
          <w:sz w:val="28"/>
        </w:rPr>
        <w:t xml:space="preserve"> / обмена опытом</w:t>
      </w:r>
      <w:r w:rsidRPr="00317338">
        <w:rPr>
          <w:rFonts w:ascii="Times New Roman" w:eastAsia="SimSun" w:hAnsi="Times New Roman" w:cs="Times New Roman"/>
          <w:color w:val="auto"/>
          <w:sz w:val="28"/>
          <w:lang w:val="x-none"/>
        </w:rPr>
        <w:t xml:space="preserve"> на методических объединениях учителей-предметников</w:t>
      </w:r>
      <w:r w:rsidRPr="00317338">
        <w:rPr>
          <w:rFonts w:ascii="Times New Roman" w:eastAsia="SimSun" w:hAnsi="Times New Roman" w:cs="Times New Roman"/>
          <w:color w:val="auto"/>
          <w:sz w:val="28"/>
        </w:rPr>
        <w:t xml:space="preserve">, в том числе по трансляции эффективных педагогических практик ОО с наиболее высокими результатами </w:t>
      </w:r>
    </w:p>
    <w:p w:rsidR="00F112DC" w:rsidRDefault="00F112DC" w:rsidP="00F112D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46B86">
        <w:rPr>
          <w:color w:val="000000"/>
          <w:sz w:val="28"/>
          <w:szCs w:val="28"/>
        </w:rPr>
        <w:t>О</w:t>
      </w:r>
      <w:r w:rsidRPr="007D2D77">
        <w:rPr>
          <w:color w:val="000000"/>
          <w:sz w:val="28"/>
          <w:szCs w:val="28"/>
        </w:rPr>
        <w:t>рганизовать обсуждение на методических объединениях</w:t>
      </w:r>
      <w:r>
        <w:rPr>
          <w:color w:val="000000"/>
          <w:sz w:val="28"/>
          <w:szCs w:val="28"/>
        </w:rPr>
        <w:t xml:space="preserve"> </w:t>
      </w:r>
      <w:r w:rsidRPr="007D2D77">
        <w:rPr>
          <w:color w:val="000000"/>
          <w:sz w:val="28"/>
          <w:szCs w:val="28"/>
        </w:rPr>
        <w:t>учителей русского языка и литературы:</w:t>
      </w:r>
      <w:r>
        <w:rPr>
          <w:color w:val="000000"/>
          <w:sz w:val="28"/>
          <w:szCs w:val="28"/>
        </w:rPr>
        <w:t xml:space="preserve"> </w:t>
      </w:r>
    </w:p>
    <w:p w:rsidR="00F112DC" w:rsidRPr="007D7E1C" w:rsidRDefault="00F112DC" w:rsidP="00F112DC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7E1C">
        <w:rPr>
          <w:rFonts w:ascii="Times New Roman" w:hAnsi="Times New Roman"/>
          <w:color w:val="000000"/>
          <w:sz w:val="28"/>
          <w:szCs w:val="28"/>
        </w:rPr>
        <w:t xml:space="preserve">анализ результатов ЕГЭ-2025, типичных ошибок и затруднений, средства повышения качества образования по предмету; </w:t>
      </w:r>
    </w:p>
    <w:p w:rsidR="00F112DC" w:rsidRPr="007D7E1C" w:rsidRDefault="00F112DC" w:rsidP="00F112DC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7E1C">
        <w:rPr>
          <w:rFonts w:ascii="Times New Roman" w:hAnsi="Times New Roman"/>
          <w:color w:val="000000"/>
          <w:sz w:val="28"/>
          <w:szCs w:val="28"/>
        </w:rPr>
        <w:t>демоверсия измерительных материалов для ГИА 2026 года по программам СОО;</w:t>
      </w:r>
    </w:p>
    <w:p w:rsidR="00F112DC" w:rsidRPr="007D7E1C" w:rsidRDefault="00F112DC" w:rsidP="00F112DC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7E1C">
        <w:rPr>
          <w:rFonts w:ascii="Times New Roman" w:hAnsi="Times New Roman"/>
          <w:color w:val="000000"/>
          <w:sz w:val="28"/>
          <w:szCs w:val="28"/>
        </w:rPr>
        <w:t xml:space="preserve">«Итоговое сочинение и сочинение ЕГЭ: подходы к обучению с </w:t>
      </w:r>
      <w:proofErr w:type="spellStart"/>
      <w:r w:rsidRPr="007D7E1C">
        <w:rPr>
          <w:rFonts w:ascii="Times New Roman" w:hAnsi="Times New Roman"/>
          <w:color w:val="000000"/>
          <w:sz w:val="28"/>
          <w:szCs w:val="28"/>
        </w:rPr>
        <w:t>учетом</w:t>
      </w:r>
      <w:proofErr w:type="spellEnd"/>
      <w:r w:rsidRPr="007D7E1C">
        <w:rPr>
          <w:rFonts w:ascii="Times New Roman" w:hAnsi="Times New Roman"/>
          <w:color w:val="000000"/>
          <w:sz w:val="28"/>
          <w:szCs w:val="28"/>
        </w:rPr>
        <w:t xml:space="preserve"> результатов выполнения оценочных процедур в 2025 году»; </w:t>
      </w:r>
    </w:p>
    <w:p w:rsidR="00F112DC" w:rsidRPr="007D7E1C" w:rsidRDefault="00F112DC" w:rsidP="00F112DC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7E1C">
        <w:rPr>
          <w:rFonts w:ascii="Times New Roman" w:hAnsi="Times New Roman"/>
          <w:color w:val="000000"/>
          <w:sz w:val="28"/>
          <w:szCs w:val="28"/>
        </w:rPr>
        <w:t xml:space="preserve">«Комплексный анализ текста на уроках русского языка в старших классах»;       </w:t>
      </w:r>
    </w:p>
    <w:p w:rsidR="00F112DC" w:rsidRPr="007D7E1C" w:rsidRDefault="00F112DC" w:rsidP="00F112DC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7E1C">
        <w:rPr>
          <w:rFonts w:ascii="Times New Roman" w:hAnsi="Times New Roman"/>
          <w:color w:val="000000"/>
          <w:sz w:val="28"/>
          <w:szCs w:val="28"/>
        </w:rPr>
        <w:t xml:space="preserve">«Орфография и пунктуация: тренинги на уроках русского языка в старших классах»; </w:t>
      </w:r>
    </w:p>
    <w:p w:rsidR="00F112DC" w:rsidRDefault="00F112DC" w:rsidP="00F112DC">
      <w:pPr>
        <w:pStyle w:val="a3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D7E1C">
        <w:rPr>
          <w:rFonts w:ascii="Times New Roman" w:hAnsi="Times New Roman"/>
          <w:color w:val="000000"/>
          <w:sz w:val="28"/>
          <w:szCs w:val="28"/>
        </w:rPr>
        <w:lastRenderedPageBreak/>
        <w:t>«Пунктуационный анализ предложения: сл</w:t>
      </w:r>
      <w:r>
        <w:rPr>
          <w:rFonts w:ascii="Times New Roman" w:hAnsi="Times New Roman"/>
          <w:color w:val="000000"/>
          <w:sz w:val="28"/>
          <w:szCs w:val="28"/>
        </w:rPr>
        <w:t>ожности, методические находки».</w:t>
      </w:r>
    </w:p>
    <w:p w:rsidR="00F112DC" w:rsidRDefault="00F112DC" w:rsidP="00F112DC">
      <w:pPr>
        <w:pStyle w:val="3"/>
        <w:numPr>
          <w:ilvl w:val="1"/>
          <w:numId w:val="28"/>
        </w:numPr>
        <w:tabs>
          <w:tab w:val="left" w:pos="0"/>
        </w:tabs>
        <w:spacing w:line="36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D90788">
        <w:rPr>
          <w:rFonts w:ascii="Times New Roman" w:hAnsi="Times New Roman"/>
          <w:color w:val="auto"/>
          <w:sz w:val="28"/>
          <w:szCs w:val="28"/>
        </w:rPr>
        <w:t>Рекомендации по возможным направлениям повышения квалификации работников образования для включения в окружную дорожную карту по развитию окружной системы образования</w:t>
      </w:r>
    </w:p>
    <w:p w:rsidR="00F112DC" w:rsidRPr="00C21408" w:rsidRDefault="00F112DC" w:rsidP="00F112DC">
      <w:pPr>
        <w:spacing w:line="360" w:lineRule="auto"/>
        <w:rPr>
          <w:sz w:val="28"/>
          <w:szCs w:val="28"/>
        </w:rPr>
      </w:pPr>
      <w:r w:rsidRPr="00C21408">
        <w:rPr>
          <w:sz w:val="28"/>
          <w:szCs w:val="28"/>
        </w:rPr>
        <w:t xml:space="preserve">      Необходимо уделить внимание таким направлениям, как:</w:t>
      </w:r>
    </w:p>
    <w:p w:rsidR="00F112DC" w:rsidRPr="00C21408" w:rsidRDefault="00F112DC" w:rsidP="00F112DC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1408">
        <w:rPr>
          <w:rFonts w:ascii="Times New Roman" w:hAnsi="Times New Roman"/>
          <w:sz w:val="28"/>
          <w:szCs w:val="28"/>
        </w:rPr>
        <w:t xml:space="preserve">формирование </w:t>
      </w:r>
      <w:proofErr w:type="spellStart"/>
      <w:r w:rsidRPr="00C21408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C21408">
        <w:rPr>
          <w:rFonts w:ascii="Times New Roman" w:hAnsi="Times New Roman"/>
          <w:sz w:val="28"/>
          <w:szCs w:val="28"/>
        </w:rPr>
        <w:t xml:space="preserve"> компетенций, умения учиться и универсальных учебных действий до уровня, необходимого для освоения образовательных программ среднего общего образования согласно ФГОС СОО;</w:t>
      </w:r>
    </w:p>
    <w:p w:rsidR="00F112DC" w:rsidRPr="00C21408" w:rsidRDefault="00F112DC" w:rsidP="00F112DC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21408">
        <w:rPr>
          <w:rFonts w:ascii="Times New Roman" w:hAnsi="Times New Roman"/>
          <w:sz w:val="28"/>
          <w:szCs w:val="28"/>
        </w:rPr>
        <w:t>дифференцированное обучение русскому языку: методы, методики, формы.</w:t>
      </w:r>
    </w:p>
    <w:p w:rsidR="00F112DC" w:rsidRDefault="00F112DC" w:rsidP="00F112D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7D2D77">
        <w:rPr>
          <w:color w:val="000000"/>
          <w:sz w:val="28"/>
          <w:szCs w:val="28"/>
        </w:rPr>
        <w:t>С целью организации методической поддер</w:t>
      </w:r>
      <w:r>
        <w:rPr>
          <w:color w:val="000000"/>
          <w:sz w:val="28"/>
          <w:szCs w:val="28"/>
        </w:rPr>
        <w:t xml:space="preserve">жки учителей могут быть следующие </w:t>
      </w:r>
      <w:r w:rsidRPr="007D2D77">
        <w:rPr>
          <w:color w:val="000000"/>
          <w:sz w:val="28"/>
          <w:szCs w:val="28"/>
        </w:rPr>
        <w:t xml:space="preserve">направления повышения квалификации учителей: </w:t>
      </w:r>
    </w:p>
    <w:p w:rsidR="00F112DC" w:rsidRPr="00C21408" w:rsidRDefault="00F112DC" w:rsidP="00F112DC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1408">
        <w:rPr>
          <w:rFonts w:ascii="Times New Roman" w:hAnsi="Times New Roman"/>
          <w:color w:val="000000"/>
          <w:sz w:val="28"/>
          <w:szCs w:val="28"/>
        </w:rPr>
        <w:t>трудные случаи грамматического анализа в практике преподавания русского языка;</w:t>
      </w:r>
    </w:p>
    <w:p w:rsidR="00F112DC" w:rsidRPr="00C21408" w:rsidRDefault="00F112DC" w:rsidP="00F112DC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1408">
        <w:rPr>
          <w:rFonts w:ascii="Times New Roman" w:hAnsi="Times New Roman"/>
          <w:color w:val="000000"/>
          <w:sz w:val="28"/>
          <w:szCs w:val="28"/>
        </w:rPr>
        <w:t xml:space="preserve">актуальные подходы к изучению орфографии и пунктуации в основной и средней школе; </w:t>
      </w:r>
    </w:p>
    <w:p w:rsidR="00F112DC" w:rsidRPr="00C21408" w:rsidRDefault="00F112DC" w:rsidP="00F112DC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1408">
        <w:rPr>
          <w:rFonts w:ascii="Times New Roman" w:hAnsi="Times New Roman"/>
          <w:color w:val="000000"/>
          <w:sz w:val="28"/>
          <w:szCs w:val="28"/>
        </w:rPr>
        <w:t>информационная обработка письменных текстов различных стилей и жанров, стилистический анализ текста</w:t>
      </w:r>
      <w:proofErr w:type="gramStart"/>
      <w:r w:rsidRPr="00C21408">
        <w:rPr>
          <w:rFonts w:ascii="Times New Roman" w:hAnsi="Times New Roman"/>
          <w:color w:val="000000"/>
          <w:sz w:val="28"/>
          <w:szCs w:val="28"/>
        </w:rPr>
        <w:t>.;</w:t>
      </w:r>
      <w:proofErr w:type="gramEnd"/>
    </w:p>
    <w:p w:rsidR="00F112DC" w:rsidRPr="00C21408" w:rsidRDefault="00F112DC" w:rsidP="00F112DC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1408">
        <w:rPr>
          <w:rFonts w:ascii="Times New Roman" w:hAnsi="Times New Roman"/>
          <w:color w:val="000000"/>
          <w:sz w:val="28"/>
          <w:szCs w:val="28"/>
        </w:rPr>
        <w:t>текст как речевое произведение, смысловая и композиционная целостность текста;</w:t>
      </w:r>
    </w:p>
    <w:p w:rsidR="00F112DC" w:rsidRPr="00C21408" w:rsidRDefault="00F112DC" w:rsidP="00F112DC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1408">
        <w:rPr>
          <w:rFonts w:ascii="Times New Roman" w:hAnsi="Times New Roman"/>
          <w:color w:val="000000"/>
          <w:sz w:val="28"/>
          <w:szCs w:val="28"/>
        </w:rPr>
        <w:t>методы дифференцированного обучения русскому языку.</w:t>
      </w:r>
    </w:p>
    <w:p w:rsidR="003D1745" w:rsidRDefault="003D1745" w:rsidP="00F112DC">
      <w:pPr>
        <w:pStyle w:val="3"/>
        <w:ind w:left="720"/>
      </w:pPr>
    </w:p>
    <w:sectPr w:rsidR="003D1745" w:rsidSect="00D5457F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8A0" w:rsidRDefault="00CD08A0" w:rsidP="00571885">
      <w:r>
        <w:separator/>
      </w:r>
    </w:p>
  </w:endnote>
  <w:endnote w:type="continuationSeparator" w:id="0">
    <w:p w:rsidR="00CD08A0" w:rsidRDefault="00CD08A0" w:rsidP="0057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8A0" w:rsidRDefault="00CD08A0" w:rsidP="00571885">
      <w:r>
        <w:separator/>
      </w:r>
    </w:p>
  </w:footnote>
  <w:footnote w:type="continuationSeparator" w:id="0">
    <w:p w:rsidR="00CD08A0" w:rsidRDefault="00CD08A0" w:rsidP="00571885">
      <w:r>
        <w:continuationSeparator/>
      </w:r>
    </w:p>
  </w:footnote>
  <w:footnote w:id="1">
    <w:p w:rsidR="00F112DC" w:rsidRPr="009A03B0" w:rsidRDefault="00F112DC" w:rsidP="00F112DC">
      <w:pPr>
        <w:pStyle w:val="a7"/>
        <w:tabs>
          <w:tab w:val="left" w:pos="8364"/>
        </w:tabs>
        <w:jc w:val="both"/>
        <w:rPr>
          <w:rFonts w:ascii="Times New Roman" w:hAnsi="Times New Roman"/>
          <w:sz w:val="22"/>
          <w:szCs w:val="22"/>
        </w:rPr>
      </w:pPr>
      <w:r w:rsidRPr="002C3327">
        <w:rPr>
          <w:rStyle w:val="a9"/>
          <w:rFonts w:ascii="Times New Roman" w:hAnsi="Times New Roman"/>
          <w:sz w:val="22"/>
          <w:szCs w:val="22"/>
        </w:rPr>
        <w:footnoteRef/>
      </w:r>
      <w:r w:rsidRPr="002C3327">
        <w:rPr>
          <w:rFonts w:ascii="Times New Roman" w:hAnsi="Times New Roman"/>
          <w:sz w:val="22"/>
          <w:szCs w:val="22"/>
        </w:rPr>
        <w:t xml:space="preserve"> </w:t>
      </w:r>
      <w:r w:rsidRPr="009A03B0">
        <w:rPr>
          <w:rFonts w:ascii="Times New Roman" w:hAnsi="Times New Roman"/>
          <w:sz w:val="22"/>
          <w:szCs w:val="22"/>
        </w:rPr>
        <w:t xml:space="preserve">Вычисляется по формуле </w:t>
      </w:r>
      <m:oMath>
        <m:r>
          <w:rPr>
            <w:rFonts w:ascii="Cambria Math" w:hAnsi="Cambria Math"/>
            <w:sz w:val="22"/>
            <w:szCs w:val="22"/>
          </w:rPr>
          <m:t>p=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N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nm</m:t>
            </m:r>
          </m:den>
        </m:f>
        <m:r>
          <w:rPr>
            <w:rFonts w:ascii="Cambria Math" w:hAnsi="Cambria Math"/>
            <w:sz w:val="22"/>
            <w:szCs w:val="22"/>
          </w:rPr>
          <m:t>∙100%</m:t>
        </m:r>
      </m:oMath>
      <w:r w:rsidRPr="009A03B0">
        <w:rPr>
          <w:rFonts w:ascii="Times New Roman" w:hAnsi="Times New Roman"/>
          <w:sz w:val="22"/>
          <w:szCs w:val="22"/>
        </w:rPr>
        <w:t xml:space="preserve">, где </w:t>
      </w:r>
      <w:r w:rsidRPr="009A03B0">
        <w:rPr>
          <w:rFonts w:ascii="Times New Roman" w:hAnsi="Times New Roman"/>
          <w:sz w:val="22"/>
          <w:szCs w:val="22"/>
          <w:lang w:val="en-US"/>
        </w:rPr>
        <w:t>N</w:t>
      </w:r>
      <w:r w:rsidRPr="009A03B0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с</w:t>
      </w:r>
      <w:r w:rsidRPr="009A03B0">
        <w:rPr>
          <w:rFonts w:ascii="Times New Roman" w:hAnsi="Times New Roman"/>
          <w:sz w:val="22"/>
          <w:szCs w:val="22"/>
        </w:rPr>
        <w:t xml:space="preserve">умма первичных баллов, полученных всеми участниками группы за выполнение задания, </w:t>
      </w:r>
      <w:r w:rsidRPr="009A03B0">
        <w:rPr>
          <w:rFonts w:ascii="Times New Roman" w:hAnsi="Times New Roman"/>
          <w:sz w:val="22"/>
          <w:szCs w:val="22"/>
          <w:lang w:val="en-US"/>
        </w:rPr>
        <w:t>n</w:t>
      </w:r>
      <w:r w:rsidRPr="009A03B0">
        <w:rPr>
          <w:rFonts w:ascii="Times New Roman" w:hAnsi="Times New Roman"/>
          <w:sz w:val="22"/>
          <w:szCs w:val="22"/>
        </w:rPr>
        <w:t xml:space="preserve"> – количество участников в группе, </w:t>
      </w:r>
      <w:r w:rsidRPr="009A03B0">
        <w:rPr>
          <w:rFonts w:ascii="Times New Roman" w:hAnsi="Times New Roman"/>
          <w:sz w:val="22"/>
          <w:szCs w:val="22"/>
          <w:lang w:val="en-US"/>
        </w:rPr>
        <w:t>m</w:t>
      </w:r>
      <w:r w:rsidRPr="009A03B0">
        <w:rPr>
          <w:rFonts w:ascii="Times New Roman" w:hAnsi="Times New Roman"/>
          <w:sz w:val="22"/>
          <w:szCs w:val="22"/>
        </w:rPr>
        <w:t xml:space="preserve"> – максимальный первичный балл за задание.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16FF"/>
    <w:multiLevelType w:val="hybridMultilevel"/>
    <w:tmpl w:val="EBB4D5C4"/>
    <w:lvl w:ilvl="0" w:tplc="05B8CB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856DAC"/>
    <w:multiLevelType w:val="multilevel"/>
    <w:tmpl w:val="579430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532EEE"/>
    <w:multiLevelType w:val="hybridMultilevel"/>
    <w:tmpl w:val="1922A974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E7CB6"/>
    <w:multiLevelType w:val="hybridMultilevel"/>
    <w:tmpl w:val="4E3E1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46521"/>
    <w:multiLevelType w:val="hybridMultilevel"/>
    <w:tmpl w:val="F7980EB0"/>
    <w:lvl w:ilvl="0" w:tplc="5F64E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C23F2"/>
    <w:multiLevelType w:val="hybridMultilevel"/>
    <w:tmpl w:val="976A2196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9B49C7"/>
    <w:multiLevelType w:val="hybridMultilevel"/>
    <w:tmpl w:val="49B2B77A"/>
    <w:lvl w:ilvl="0" w:tplc="36E41D9A">
      <w:numFmt w:val="bullet"/>
      <w:lvlText w:val="–"/>
      <w:lvlJc w:val="left"/>
      <w:pPr>
        <w:ind w:left="252" w:hanging="18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195EAFC0">
      <w:numFmt w:val="bullet"/>
      <w:lvlText w:val="•"/>
      <w:lvlJc w:val="left"/>
      <w:pPr>
        <w:ind w:left="1304" w:hanging="181"/>
      </w:pPr>
      <w:rPr>
        <w:rFonts w:hint="default"/>
        <w:lang w:val="ru-RU" w:eastAsia="ru-RU" w:bidi="ru-RU"/>
      </w:rPr>
    </w:lvl>
    <w:lvl w:ilvl="2" w:tplc="DE7CBF6E">
      <w:numFmt w:val="bullet"/>
      <w:lvlText w:val="•"/>
      <w:lvlJc w:val="left"/>
      <w:pPr>
        <w:ind w:left="2349" w:hanging="181"/>
      </w:pPr>
      <w:rPr>
        <w:rFonts w:hint="default"/>
        <w:lang w:val="ru-RU" w:eastAsia="ru-RU" w:bidi="ru-RU"/>
      </w:rPr>
    </w:lvl>
    <w:lvl w:ilvl="3" w:tplc="80F603B0">
      <w:numFmt w:val="bullet"/>
      <w:lvlText w:val="•"/>
      <w:lvlJc w:val="left"/>
      <w:pPr>
        <w:ind w:left="3393" w:hanging="181"/>
      </w:pPr>
      <w:rPr>
        <w:rFonts w:hint="default"/>
        <w:lang w:val="ru-RU" w:eastAsia="ru-RU" w:bidi="ru-RU"/>
      </w:rPr>
    </w:lvl>
    <w:lvl w:ilvl="4" w:tplc="DC60E30A">
      <w:numFmt w:val="bullet"/>
      <w:lvlText w:val="•"/>
      <w:lvlJc w:val="left"/>
      <w:pPr>
        <w:ind w:left="4438" w:hanging="181"/>
      </w:pPr>
      <w:rPr>
        <w:rFonts w:hint="default"/>
        <w:lang w:val="ru-RU" w:eastAsia="ru-RU" w:bidi="ru-RU"/>
      </w:rPr>
    </w:lvl>
    <w:lvl w:ilvl="5" w:tplc="AE78D514">
      <w:numFmt w:val="bullet"/>
      <w:lvlText w:val="•"/>
      <w:lvlJc w:val="left"/>
      <w:pPr>
        <w:ind w:left="5483" w:hanging="181"/>
      </w:pPr>
      <w:rPr>
        <w:rFonts w:hint="default"/>
        <w:lang w:val="ru-RU" w:eastAsia="ru-RU" w:bidi="ru-RU"/>
      </w:rPr>
    </w:lvl>
    <w:lvl w:ilvl="6" w:tplc="0B4EEAF2">
      <w:numFmt w:val="bullet"/>
      <w:lvlText w:val="•"/>
      <w:lvlJc w:val="left"/>
      <w:pPr>
        <w:ind w:left="6527" w:hanging="181"/>
      </w:pPr>
      <w:rPr>
        <w:rFonts w:hint="default"/>
        <w:lang w:val="ru-RU" w:eastAsia="ru-RU" w:bidi="ru-RU"/>
      </w:rPr>
    </w:lvl>
    <w:lvl w:ilvl="7" w:tplc="D576A7B2">
      <w:numFmt w:val="bullet"/>
      <w:lvlText w:val="•"/>
      <w:lvlJc w:val="left"/>
      <w:pPr>
        <w:ind w:left="7572" w:hanging="181"/>
      </w:pPr>
      <w:rPr>
        <w:rFonts w:hint="default"/>
        <w:lang w:val="ru-RU" w:eastAsia="ru-RU" w:bidi="ru-RU"/>
      </w:rPr>
    </w:lvl>
    <w:lvl w:ilvl="8" w:tplc="0A048BD0">
      <w:numFmt w:val="bullet"/>
      <w:lvlText w:val="•"/>
      <w:lvlJc w:val="left"/>
      <w:pPr>
        <w:ind w:left="8617" w:hanging="181"/>
      </w:pPr>
      <w:rPr>
        <w:rFonts w:hint="default"/>
        <w:lang w:val="ru-RU" w:eastAsia="ru-RU" w:bidi="ru-RU"/>
      </w:rPr>
    </w:lvl>
  </w:abstractNum>
  <w:abstractNum w:abstractNumId="8">
    <w:nsid w:val="1EFA0564"/>
    <w:multiLevelType w:val="multilevel"/>
    <w:tmpl w:val="F96AE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00235F1"/>
    <w:multiLevelType w:val="hybridMultilevel"/>
    <w:tmpl w:val="2196FAD2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832E7"/>
    <w:multiLevelType w:val="multilevel"/>
    <w:tmpl w:val="F918BDE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73E0326"/>
    <w:multiLevelType w:val="hybridMultilevel"/>
    <w:tmpl w:val="6276E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F6730"/>
    <w:multiLevelType w:val="hybridMultilevel"/>
    <w:tmpl w:val="9B58F6FC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F0FAA"/>
    <w:multiLevelType w:val="hybridMultilevel"/>
    <w:tmpl w:val="3940988A"/>
    <w:lvl w:ilvl="0" w:tplc="5F64E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629CE"/>
    <w:multiLevelType w:val="multilevel"/>
    <w:tmpl w:val="0CA475F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CD5785F"/>
    <w:multiLevelType w:val="hybridMultilevel"/>
    <w:tmpl w:val="498279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823348"/>
    <w:multiLevelType w:val="multilevel"/>
    <w:tmpl w:val="2F009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93405EF"/>
    <w:multiLevelType w:val="multilevel"/>
    <w:tmpl w:val="9F2A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A461CF"/>
    <w:multiLevelType w:val="hybridMultilevel"/>
    <w:tmpl w:val="1660C36C"/>
    <w:lvl w:ilvl="0" w:tplc="9EC431DE">
      <w:numFmt w:val="bullet"/>
      <w:lvlText w:val="-"/>
      <w:lvlJc w:val="left"/>
      <w:pPr>
        <w:ind w:left="82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189C6E">
      <w:numFmt w:val="bullet"/>
      <w:lvlText w:val="•"/>
      <w:lvlJc w:val="left"/>
      <w:pPr>
        <w:ind w:left="1840" w:hanging="168"/>
      </w:pPr>
      <w:rPr>
        <w:rFonts w:hint="default"/>
        <w:lang w:val="ru-RU" w:eastAsia="en-US" w:bidi="ar-SA"/>
      </w:rPr>
    </w:lvl>
    <w:lvl w:ilvl="2" w:tplc="B4A24480">
      <w:numFmt w:val="bullet"/>
      <w:lvlText w:val="•"/>
      <w:lvlJc w:val="left"/>
      <w:pPr>
        <w:ind w:left="2861" w:hanging="168"/>
      </w:pPr>
      <w:rPr>
        <w:rFonts w:hint="default"/>
        <w:lang w:val="ru-RU" w:eastAsia="en-US" w:bidi="ar-SA"/>
      </w:rPr>
    </w:lvl>
    <w:lvl w:ilvl="3" w:tplc="781060A4">
      <w:numFmt w:val="bullet"/>
      <w:lvlText w:val="•"/>
      <w:lvlJc w:val="left"/>
      <w:pPr>
        <w:ind w:left="3881" w:hanging="168"/>
      </w:pPr>
      <w:rPr>
        <w:rFonts w:hint="default"/>
        <w:lang w:val="ru-RU" w:eastAsia="en-US" w:bidi="ar-SA"/>
      </w:rPr>
    </w:lvl>
    <w:lvl w:ilvl="4" w:tplc="F9D60886">
      <w:numFmt w:val="bullet"/>
      <w:lvlText w:val="•"/>
      <w:lvlJc w:val="left"/>
      <w:pPr>
        <w:ind w:left="4902" w:hanging="168"/>
      </w:pPr>
      <w:rPr>
        <w:rFonts w:hint="default"/>
        <w:lang w:val="ru-RU" w:eastAsia="en-US" w:bidi="ar-SA"/>
      </w:rPr>
    </w:lvl>
    <w:lvl w:ilvl="5" w:tplc="4B986974">
      <w:numFmt w:val="bullet"/>
      <w:lvlText w:val="•"/>
      <w:lvlJc w:val="left"/>
      <w:pPr>
        <w:ind w:left="5923" w:hanging="168"/>
      </w:pPr>
      <w:rPr>
        <w:rFonts w:hint="default"/>
        <w:lang w:val="ru-RU" w:eastAsia="en-US" w:bidi="ar-SA"/>
      </w:rPr>
    </w:lvl>
    <w:lvl w:ilvl="6" w:tplc="EA382E4A">
      <w:numFmt w:val="bullet"/>
      <w:lvlText w:val="•"/>
      <w:lvlJc w:val="left"/>
      <w:pPr>
        <w:ind w:left="6943" w:hanging="168"/>
      </w:pPr>
      <w:rPr>
        <w:rFonts w:hint="default"/>
        <w:lang w:val="ru-RU" w:eastAsia="en-US" w:bidi="ar-SA"/>
      </w:rPr>
    </w:lvl>
    <w:lvl w:ilvl="7" w:tplc="183C090A">
      <w:numFmt w:val="bullet"/>
      <w:lvlText w:val="•"/>
      <w:lvlJc w:val="left"/>
      <w:pPr>
        <w:ind w:left="7964" w:hanging="168"/>
      </w:pPr>
      <w:rPr>
        <w:rFonts w:hint="default"/>
        <w:lang w:val="ru-RU" w:eastAsia="en-US" w:bidi="ar-SA"/>
      </w:rPr>
    </w:lvl>
    <w:lvl w:ilvl="8" w:tplc="0DEA40D8">
      <w:numFmt w:val="bullet"/>
      <w:lvlText w:val="•"/>
      <w:lvlJc w:val="left"/>
      <w:pPr>
        <w:ind w:left="8985" w:hanging="168"/>
      </w:pPr>
      <w:rPr>
        <w:rFonts w:hint="default"/>
        <w:lang w:val="ru-RU" w:eastAsia="en-US" w:bidi="ar-SA"/>
      </w:rPr>
    </w:lvl>
  </w:abstractNum>
  <w:abstractNum w:abstractNumId="21">
    <w:nsid w:val="4A10049C"/>
    <w:multiLevelType w:val="hybridMultilevel"/>
    <w:tmpl w:val="1EEE0E62"/>
    <w:lvl w:ilvl="0" w:tplc="5F64E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E62D9"/>
    <w:multiLevelType w:val="hybridMultilevel"/>
    <w:tmpl w:val="D28A7DB2"/>
    <w:lvl w:ilvl="0" w:tplc="5F64EC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A15135C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5">
    <w:nsid w:val="5D8047E8"/>
    <w:multiLevelType w:val="hybridMultilevel"/>
    <w:tmpl w:val="8CC4BC8A"/>
    <w:lvl w:ilvl="0" w:tplc="8A380972">
      <w:numFmt w:val="bullet"/>
      <w:lvlText w:val="–"/>
      <w:lvlJc w:val="left"/>
      <w:pPr>
        <w:ind w:left="252" w:hanging="18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A30C9C1E">
      <w:numFmt w:val="bullet"/>
      <w:lvlText w:val="•"/>
      <w:lvlJc w:val="left"/>
      <w:pPr>
        <w:ind w:left="1304" w:hanging="181"/>
      </w:pPr>
      <w:rPr>
        <w:rFonts w:hint="default"/>
        <w:lang w:val="ru-RU" w:eastAsia="ru-RU" w:bidi="ru-RU"/>
      </w:rPr>
    </w:lvl>
    <w:lvl w:ilvl="2" w:tplc="D0D0631A">
      <w:numFmt w:val="bullet"/>
      <w:lvlText w:val="•"/>
      <w:lvlJc w:val="left"/>
      <w:pPr>
        <w:ind w:left="2349" w:hanging="181"/>
      </w:pPr>
      <w:rPr>
        <w:rFonts w:hint="default"/>
        <w:lang w:val="ru-RU" w:eastAsia="ru-RU" w:bidi="ru-RU"/>
      </w:rPr>
    </w:lvl>
    <w:lvl w:ilvl="3" w:tplc="38380A7C">
      <w:numFmt w:val="bullet"/>
      <w:lvlText w:val="•"/>
      <w:lvlJc w:val="left"/>
      <w:pPr>
        <w:ind w:left="3393" w:hanging="181"/>
      </w:pPr>
      <w:rPr>
        <w:rFonts w:hint="default"/>
        <w:lang w:val="ru-RU" w:eastAsia="ru-RU" w:bidi="ru-RU"/>
      </w:rPr>
    </w:lvl>
    <w:lvl w:ilvl="4" w:tplc="B5D89600">
      <w:numFmt w:val="bullet"/>
      <w:lvlText w:val="•"/>
      <w:lvlJc w:val="left"/>
      <w:pPr>
        <w:ind w:left="4438" w:hanging="181"/>
      </w:pPr>
      <w:rPr>
        <w:rFonts w:hint="default"/>
        <w:lang w:val="ru-RU" w:eastAsia="ru-RU" w:bidi="ru-RU"/>
      </w:rPr>
    </w:lvl>
    <w:lvl w:ilvl="5" w:tplc="0C7A1AF8">
      <w:numFmt w:val="bullet"/>
      <w:lvlText w:val="•"/>
      <w:lvlJc w:val="left"/>
      <w:pPr>
        <w:ind w:left="5483" w:hanging="181"/>
      </w:pPr>
      <w:rPr>
        <w:rFonts w:hint="default"/>
        <w:lang w:val="ru-RU" w:eastAsia="ru-RU" w:bidi="ru-RU"/>
      </w:rPr>
    </w:lvl>
    <w:lvl w:ilvl="6" w:tplc="11A07160">
      <w:numFmt w:val="bullet"/>
      <w:lvlText w:val="•"/>
      <w:lvlJc w:val="left"/>
      <w:pPr>
        <w:ind w:left="6527" w:hanging="181"/>
      </w:pPr>
      <w:rPr>
        <w:rFonts w:hint="default"/>
        <w:lang w:val="ru-RU" w:eastAsia="ru-RU" w:bidi="ru-RU"/>
      </w:rPr>
    </w:lvl>
    <w:lvl w:ilvl="7" w:tplc="DA08EF62">
      <w:numFmt w:val="bullet"/>
      <w:lvlText w:val="•"/>
      <w:lvlJc w:val="left"/>
      <w:pPr>
        <w:ind w:left="7572" w:hanging="181"/>
      </w:pPr>
      <w:rPr>
        <w:rFonts w:hint="default"/>
        <w:lang w:val="ru-RU" w:eastAsia="ru-RU" w:bidi="ru-RU"/>
      </w:rPr>
    </w:lvl>
    <w:lvl w:ilvl="8" w:tplc="07F244C6">
      <w:numFmt w:val="bullet"/>
      <w:lvlText w:val="•"/>
      <w:lvlJc w:val="left"/>
      <w:pPr>
        <w:ind w:left="8617" w:hanging="181"/>
      </w:pPr>
      <w:rPr>
        <w:rFonts w:hint="default"/>
        <w:lang w:val="ru-RU" w:eastAsia="ru-RU" w:bidi="ru-RU"/>
      </w:rPr>
    </w:lvl>
  </w:abstractNum>
  <w:abstractNum w:abstractNumId="26">
    <w:nsid w:val="653F70B4"/>
    <w:multiLevelType w:val="hybridMultilevel"/>
    <w:tmpl w:val="D1681634"/>
    <w:lvl w:ilvl="0" w:tplc="19CAC9B4">
      <w:start w:val="1"/>
      <w:numFmt w:val="decimal"/>
      <w:lvlText w:val="%1."/>
      <w:lvlJc w:val="left"/>
      <w:pPr>
        <w:ind w:left="870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AA60BC80">
      <w:numFmt w:val="bullet"/>
      <w:lvlText w:val="•"/>
      <w:lvlJc w:val="left"/>
      <w:pPr>
        <w:ind w:left="1479" w:hanging="294"/>
      </w:pPr>
      <w:rPr>
        <w:rFonts w:hint="default"/>
        <w:lang w:val="ru-RU" w:eastAsia="en-US" w:bidi="ar-SA"/>
      </w:rPr>
    </w:lvl>
    <w:lvl w:ilvl="2" w:tplc="FD5C5E66">
      <w:numFmt w:val="bullet"/>
      <w:lvlText w:val="•"/>
      <w:lvlJc w:val="left"/>
      <w:pPr>
        <w:ind w:left="2079" w:hanging="294"/>
      </w:pPr>
      <w:rPr>
        <w:rFonts w:hint="default"/>
        <w:lang w:val="ru-RU" w:eastAsia="en-US" w:bidi="ar-SA"/>
      </w:rPr>
    </w:lvl>
    <w:lvl w:ilvl="3" w:tplc="ECAAC6EE">
      <w:numFmt w:val="bullet"/>
      <w:lvlText w:val="•"/>
      <w:lvlJc w:val="left"/>
      <w:pPr>
        <w:ind w:left="2678" w:hanging="294"/>
      </w:pPr>
      <w:rPr>
        <w:rFonts w:hint="default"/>
        <w:lang w:val="ru-RU" w:eastAsia="en-US" w:bidi="ar-SA"/>
      </w:rPr>
    </w:lvl>
    <w:lvl w:ilvl="4" w:tplc="1D803D06">
      <w:numFmt w:val="bullet"/>
      <w:lvlText w:val="•"/>
      <w:lvlJc w:val="left"/>
      <w:pPr>
        <w:ind w:left="3278" w:hanging="294"/>
      </w:pPr>
      <w:rPr>
        <w:rFonts w:hint="default"/>
        <w:lang w:val="ru-RU" w:eastAsia="en-US" w:bidi="ar-SA"/>
      </w:rPr>
    </w:lvl>
    <w:lvl w:ilvl="5" w:tplc="61A0C40C">
      <w:numFmt w:val="bullet"/>
      <w:lvlText w:val="•"/>
      <w:lvlJc w:val="left"/>
      <w:pPr>
        <w:ind w:left="3878" w:hanging="294"/>
      </w:pPr>
      <w:rPr>
        <w:rFonts w:hint="default"/>
        <w:lang w:val="ru-RU" w:eastAsia="en-US" w:bidi="ar-SA"/>
      </w:rPr>
    </w:lvl>
    <w:lvl w:ilvl="6" w:tplc="A96E83A8">
      <w:numFmt w:val="bullet"/>
      <w:lvlText w:val="•"/>
      <w:lvlJc w:val="left"/>
      <w:pPr>
        <w:ind w:left="4477" w:hanging="294"/>
      </w:pPr>
      <w:rPr>
        <w:rFonts w:hint="default"/>
        <w:lang w:val="ru-RU" w:eastAsia="en-US" w:bidi="ar-SA"/>
      </w:rPr>
    </w:lvl>
    <w:lvl w:ilvl="7" w:tplc="40EE5EBA">
      <w:numFmt w:val="bullet"/>
      <w:lvlText w:val="•"/>
      <w:lvlJc w:val="left"/>
      <w:pPr>
        <w:ind w:left="5077" w:hanging="294"/>
      </w:pPr>
      <w:rPr>
        <w:rFonts w:hint="default"/>
        <w:lang w:val="ru-RU" w:eastAsia="en-US" w:bidi="ar-SA"/>
      </w:rPr>
    </w:lvl>
    <w:lvl w:ilvl="8" w:tplc="61A2FE28">
      <w:numFmt w:val="bullet"/>
      <w:lvlText w:val="•"/>
      <w:lvlJc w:val="left"/>
      <w:pPr>
        <w:ind w:left="5677" w:hanging="294"/>
      </w:pPr>
      <w:rPr>
        <w:rFonts w:hint="default"/>
        <w:lang w:val="ru-RU" w:eastAsia="en-US" w:bidi="ar-SA"/>
      </w:rPr>
    </w:lvl>
  </w:abstractNum>
  <w:abstractNum w:abstractNumId="27">
    <w:nsid w:val="654B3143"/>
    <w:multiLevelType w:val="hybridMultilevel"/>
    <w:tmpl w:val="03AA0AC0"/>
    <w:lvl w:ilvl="0" w:tplc="E8BAC964">
      <w:start w:val="1"/>
      <w:numFmt w:val="decimal"/>
      <w:lvlText w:val="%1."/>
      <w:lvlJc w:val="left"/>
      <w:pPr>
        <w:ind w:left="674" w:hanging="3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E61F1A">
      <w:numFmt w:val="bullet"/>
      <w:lvlText w:val="•"/>
      <w:lvlJc w:val="left"/>
      <w:pPr>
        <w:ind w:left="1740" w:hanging="379"/>
      </w:pPr>
      <w:rPr>
        <w:rFonts w:hint="default"/>
        <w:lang w:val="ru-RU" w:eastAsia="en-US" w:bidi="ar-SA"/>
      </w:rPr>
    </w:lvl>
    <w:lvl w:ilvl="2" w:tplc="82F696E8">
      <w:numFmt w:val="bullet"/>
      <w:lvlText w:val="•"/>
      <w:lvlJc w:val="left"/>
      <w:pPr>
        <w:ind w:left="2801" w:hanging="379"/>
      </w:pPr>
      <w:rPr>
        <w:rFonts w:hint="default"/>
        <w:lang w:val="ru-RU" w:eastAsia="en-US" w:bidi="ar-SA"/>
      </w:rPr>
    </w:lvl>
    <w:lvl w:ilvl="3" w:tplc="B9545B70">
      <w:numFmt w:val="bullet"/>
      <w:lvlText w:val="•"/>
      <w:lvlJc w:val="left"/>
      <w:pPr>
        <w:ind w:left="3861" w:hanging="379"/>
      </w:pPr>
      <w:rPr>
        <w:rFonts w:hint="default"/>
        <w:lang w:val="ru-RU" w:eastAsia="en-US" w:bidi="ar-SA"/>
      </w:rPr>
    </w:lvl>
    <w:lvl w:ilvl="4" w:tplc="52501E04">
      <w:numFmt w:val="bullet"/>
      <w:lvlText w:val="•"/>
      <w:lvlJc w:val="left"/>
      <w:pPr>
        <w:ind w:left="4922" w:hanging="379"/>
      </w:pPr>
      <w:rPr>
        <w:rFonts w:hint="default"/>
        <w:lang w:val="ru-RU" w:eastAsia="en-US" w:bidi="ar-SA"/>
      </w:rPr>
    </w:lvl>
    <w:lvl w:ilvl="5" w:tplc="D5B04046">
      <w:numFmt w:val="bullet"/>
      <w:lvlText w:val="•"/>
      <w:lvlJc w:val="left"/>
      <w:pPr>
        <w:ind w:left="5983" w:hanging="379"/>
      </w:pPr>
      <w:rPr>
        <w:rFonts w:hint="default"/>
        <w:lang w:val="ru-RU" w:eastAsia="en-US" w:bidi="ar-SA"/>
      </w:rPr>
    </w:lvl>
    <w:lvl w:ilvl="6" w:tplc="3C260A26">
      <w:numFmt w:val="bullet"/>
      <w:lvlText w:val="•"/>
      <w:lvlJc w:val="left"/>
      <w:pPr>
        <w:ind w:left="7043" w:hanging="379"/>
      </w:pPr>
      <w:rPr>
        <w:rFonts w:hint="default"/>
        <w:lang w:val="ru-RU" w:eastAsia="en-US" w:bidi="ar-SA"/>
      </w:rPr>
    </w:lvl>
    <w:lvl w:ilvl="7" w:tplc="A0A2FA1A">
      <w:numFmt w:val="bullet"/>
      <w:lvlText w:val="•"/>
      <w:lvlJc w:val="left"/>
      <w:pPr>
        <w:ind w:left="8104" w:hanging="379"/>
      </w:pPr>
      <w:rPr>
        <w:rFonts w:hint="default"/>
        <w:lang w:val="ru-RU" w:eastAsia="en-US" w:bidi="ar-SA"/>
      </w:rPr>
    </w:lvl>
    <w:lvl w:ilvl="8" w:tplc="41B40A10">
      <w:numFmt w:val="bullet"/>
      <w:lvlText w:val="•"/>
      <w:lvlJc w:val="left"/>
      <w:pPr>
        <w:ind w:left="9165" w:hanging="379"/>
      </w:pPr>
      <w:rPr>
        <w:rFonts w:hint="default"/>
        <w:lang w:val="ru-RU" w:eastAsia="en-US" w:bidi="ar-SA"/>
      </w:rPr>
    </w:lvl>
  </w:abstractNum>
  <w:abstractNum w:abstractNumId="28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65325CB"/>
    <w:multiLevelType w:val="hybridMultilevel"/>
    <w:tmpl w:val="35288998"/>
    <w:lvl w:ilvl="0" w:tplc="5F64E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AF77C7"/>
    <w:multiLevelType w:val="hybridMultilevel"/>
    <w:tmpl w:val="D302B0EE"/>
    <w:lvl w:ilvl="0" w:tplc="05B8CB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0F1777"/>
    <w:multiLevelType w:val="hybridMultilevel"/>
    <w:tmpl w:val="F224E9FC"/>
    <w:lvl w:ilvl="0" w:tplc="9CEC977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DC00313"/>
    <w:multiLevelType w:val="hybridMultilevel"/>
    <w:tmpl w:val="32E627A8"/>
    <w:lvl w:ilvl="0" w:tplc="05B8CB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E252B6B"/>
    <w:multiLevelType w:val="multilevel"/>
    <w:tmpl w:val="A53429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1"/>
  </w:num>
  <w:num w:numId="2">
    <w:abstractNumId w:val="6"/>
  </w:num>
  <w:num w:numId="3">
    <w:abstractNumId w:val="28"/>
  </w:num>
  <w:num w:numId="4">
    <w:abstractNumId w:val="12"/>
  </w:num>
  <w:num w:numId="5">
    <w:abstractNumId w:val="18"/>
  </w:num>
  <w:num w:numId="6">
    <w:abstractNumId w:val="7"/>
  </w:num>
  <w:num w:numId="7">
    <w:abstractNumId w:val="15"/>
  </w:num>
  <w:num w:numId="8">
    <w:abstractNumId w:val="4"/>
  </w:num>
  <w:num w:numId="9">
    <w:abstractNumId w:val="29"/>
  </w:num>
  <w:num w:numId="10">
    <w:abstractNumId w:val="21"/>
  </w:num>
  <w:num w:numId="11">
    <w:abstractNumId w:val="22"/>
  </w:num>
  <w:num w:numId="12">
    <w:abstractNumId w:val="25"/>
  </w:num>
  <w:num w:numId="13">
    <w:abstractNumId w:val="20"/>
  </w:num>
  <w:num w:numId="14">
    <w:abstractNumId w:val="34"/>
  </w:num>
  <w:num w:numId="15">
    <w:abstractNumId w:val="24"/>
  </w:num>
  <w:num w:numId="16">
    <w:abstractNumId w:val="19"/>
  </w:num>
  <w:num w:numId="17">
    <w:abstractNumId w:val="16"/>
  </w:num>
  <w:num w:numId="18">
    <w:abstractNumId w:val="32"/>
  </w:num>
  <w:num w:numId="19">
    <w:abstractNumId w:val="11"/>
  </w:num>
  <w:num w:numId="20">
    <w:abstractNumId w:val="27"/>
  </w:num>
  <w:num w:numId="21">
    <w:abstractNumId w:val="1"/>
  </w:num>
  <w:num w:numId="22">
    <w:abstractNumId w:val="10"/>
  </w:num>
  <w:num w:numId="23">
    <w:abstractNumId w:val="14"/>
  </w:num>
  <w:num w:numId="24">
    <w:abstractNumId w:val="0"/>
  </w:num>
  <w:num w:numId="25">
    <w:abstractNumId w:val="17"/>
  </w:num>
  <w:num w:numId="26">
    <w:abstractNumId w:val="2"/>
  </w:num>
  <w:num w:numId="27">
    <w:abstractNumId w:val="5"/>
  </w:num>
  <w:num w:numId="28">
    <w:abstractNumId w:val="8"/>
  </w:num>
  <w:num w:numId="29">
    <w:abstractNumId w:val="3"/>
  </w:num>
  <w:num w:numId="30">
    <w:abstractNumId w:val="13"/>
  </w:num>
  <w:num w:numId="31">
    <w:abstractNumId w:val="26"/>
  </w:num>
  <w:num w:numId="32">
    <w:abstractNumId w:val="23"/>
  </w:num>
  <w:num w:numId="33">
    <w:abstractNumId w:val="33"/>
  </w:num>
  <w:num w:numId="34">
    <w:abstractNumId w:val="9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88"/>
    <w:rsid w:val="0001248E"/>
    <w:rsid w:val="000165AE"/>
    <w:rsid w:val="00034B7F"/>
    <w:rsid w:val="000352E9"/>
    <w:rsid w:val="00051897"/>
    <w:rsid w:val="00057B07"/>
    <w:rsid w:val="000663CE"/>
    <w:rsid w:val="00066B6A"/>
    <w:rsid w:val="00067A93"/>
    <w:rsid w:val="00084029"/>
    <w:rsid w:val="00094A45"/>
    <w:rsid w:val="00095744"/>
    <w:rsid w:val="000B10D4"/>
    <w:rsid w:val="000C26BD"/>
    <w:rsid w:val="000C571B"/>
    <w:rsid w:val="000C7A02"/>
    <w:rsid w:val="000D57B0"/>
    <w:rsid w:val="000E2EFC"/>
    <w:rsid w:val="000E5F22"/>
    <w:rsid w:val="000F2F67"/>
    <w:rsid w:val="001030CD"/>
    <w:rsid w:val="001113AA"/>
    <w:rsid w:val="00125F12"/>
    <w:rsid w:val="00127075"/>
    <w:rsid w:val="001839CC"/>
    <w:rsid w:val="00186963"/>
    <w:rsid w:val="0019455C"/>
    <w:rsid w:val="001A7D06"/>
    <w:rsid w:val="001B6420"/>
    <w:rsid w:val="001C040F"/>
    <w:rsid w:val="001C3A3B"/>
    <w:rsid w:val="001C4921"/>
    <w:rsid w:val="001C70C5"/>
    <w:rsid w:val="001C73F5"/>
    <w:rsid w:val="001C7814"/>
    <w:rsid w:val="001D4626"/>
    <w:rsid w:val="001E0D29"/>
    <w:rsid w:val="002041FF"/>
    <w:rsid w:val="002261EA"/>
    <w:rsid w:val="00234B8D"/>
    <w:rsid w:val="00246081"/>
    <w:rsid w:val="002837BA"/>
    <w:rsid w:val="00283937"/>
    <w:rsid w:val="00291428"/>
    <w:rsid w:val="002B310A"/>
    <w:rsid w:val="002B46CC"/>
    <w:rsid w:val="002B64C3"/>
    <w:rsid w:val="002D344A"/>
    <w:rsid w:val="002D54E5"/>
    <w:rsid w:val="002D5F92"/>
    <w:rsid w:val="002D6AC4"/>
    <w:rsid w:val="002F06EB"/>
    <w:rsid w:val="002F4001"/>
    <w:rsid w:val="002F42AB"/>
    <w:rsid w:val="003000EE"/>
    <w:rsid w:val="00316ABF"/>
    <w:rsid w:val="00326913"/>
    <w:rsid w:val="00360C00"/>
    <w:rsid w:val="0036462B"/>
    <w:rsid w:val="00376A6C"/>
    <w:rsid w:val="00381457"/>
    <w:rsid w:val="00383EB0"/>
    <w:rsid w:val="00391B88"/>
    <w:rsid w:val="00393BE2"/>
    <w:rsid w:val="003A5661"/>
    <w:rsid w:val="003D14CD"/>
    <w:rsid w:val="003D1745"/>
    <w:rsid w:val="003D204F"/>
    <w:rsid w:val="003D3AF5"/>
    <w:rsid w:val="003E3BA2"/>
    <w:rsid w:val="003E43C3"/>
    <w:rsid w:val="00412A20"/>
    <w:rsid w:val="00413118"/>
    <w:rsid w:val="00415498"/>
    <w:rsid w:val="00415FBD"/>
    <w:rsid w:val="0041694D"/>
    <w:rsid w:val="00427847"/>
    <w:rsid w:val="00436781"/>
    <w:rsid w:val="004735FE"/>
    <w:rsid w:val="00492AB2"/>
    <w:rsid w:val="00494520"/>
    <w:rsid w:val="00496F1C"/>
    <w:rsid w:val="004A2FE3"/>
    <w:rsid w:val="004C001C"/>
    <w:rsid w:val="004C303B"/>
    <w:rsid w:val="004E3E0A"/>
    <w:rsid w:val="004F395C"/>
    <w:rsid w:val="00513F01"/>
    <w:rsid w:val="00527A6B"/>
    <w:rsid w:val="00542950"/>
    <w:rsid w:val="005429AE"/>
    <w:rsid w:val="00555468"/>
    <w:rsid w:val="00571885"/>
    <w:rsid w:val="00571BB1"/>
    <w:rsid w:val="00585D01"/>
    <w:rsid w:val="00592E17"/>
    <w:rsid w:val="005978EC"/>
    <w:rsid w:val="005A31BD"/>
    <w:rsid w:val="005B581B"/>
    <w:rsid w:val="005C3756"/>
    <w:rsid w:val="005D3712"/>
    <w:rsid w:val="005D54F8"/>
    <w:rsid w:val="00602860"/>
    <w:rsid w:val="006351BC"/>
    <w:rsid w:val="006650FD"/>
    <w:rsid w:val="0067022A"/>
    <w:rsid w:val="0067040F"/>
    <w:rsid w:val="006A3B18"/>
    <w:rsid w:val="006B7B81"/>
    <w:rsid w:val="006E1115"/>
    <w:rsid w:val="00707B9F"/>
    <w:rsid w:val="00711F55"/>
    <w:rsid w:val="00716D96"/>
    <w:rsid w:val="00723142"/>
    <w:rsid w:val="00732118"/>
    <w:rsid w:val="0073321A"/>
    <w:rsid w:val="00751CB2"/>
    <w:rsid w:val="00767ACC"/>
    <w:rsid w:val="00776351"/>
    <w:rsid w:val="00783AF0"/>
    <w:rsid w:val="007C2C6E"/>
    <w:rsid w:val="007D5C46"/>
    <w:rsid w:val="007F31A1"/>
    <w:rsid w:val="0082046F"/>
    <w:rsid w:val="0082695C"/>
    <w:rsid w:val="0083119B"/>
    <w:rsid w:val="00835268"/>
    <w:rsid w:val="00864A23"/>
    <w:rsid w:val="00882D7C"/>
    <w:rsid w:val="00886DCF"/>
    <w:rsid w:val="00893E16"/>
    <w:rsid w:val="008A232C"/>
    <w:rsid w:val="008A7157"/>
    <w:rsid w:val="008B6D9E"/>
    <w:rsid w:val="008D57E1"/>
    <w:rsid w:val="008D7B8C"/>
    <w:rsid w:val="009032D2"/>
    <w:rsid w:val="0091396A"/>
    <w:rsid w:val="00927546"/>
    <w:rsid w:val="0092783F"/>
    <w:rsid w:val="00932332"/>
    <w:rsid w:val="009345A8"/>
    <w:rsid w:val="00943045"/>
    <w:rsid w:val="0095352F"/>
    <w:rsid w:val="00991D61"/>
    <w:rsid w:val="009925FB"/>
    <w:rsid w:val="0099598F"/>
    <w:rsid w:val="009A75E1"/>
    <w:rsid w:val="009A7EA5"/>
    <w:rsid w:val="009B56F6"/>
    <w:rsid w:val="009D6F41"/>
    <w:rsid w:val="009F6447"/>
    <w:rsid w:val="00A0109F"/>
    <w:rsid w:val="00A041B1"/>
    <w:rsid w:val="00A17CA0"/>
    <w:rsid w:val="00A6248A"/>
    <w:rsid w:val="00A62492"/>
    <w:rsid w:val="00A64921"/>
    <w:rsid w:val="00A73188"/>
    <w:rsid w:val="00A821C9"/>
    <w:rsid w:val="00A95F28"/>
    <w:rsid w:val="00AA474D"/>
    <w:rsid w:val="00AA54FF"/>
    <w:rsid w:val="00AA6ADA"/>
    <w:rsid w:val="00AB231C"/>
    <w:rsid w:val="00AB78EC"/>
    <w:rsid w:val="00AC4AB3"/>
    <w:rsid w:val="00AE45FE"/>
    <w:rsid w:val="00AF3DAE"/>
    <w:rsid w:val="00B0299A"/>
    <w:rsid w:val="00B223BA"/>
    <w:rsid w:val="00B266F0"/>
    <w:rsid w:val="00B347D4"/>
    <w:rsid w:val="00B4028F"/>
    <w:rsid w:val="00B54915"/>
    <w:rsid w:val="00B618E3"/>
    <w:rsid w:val="00B71082"/>
    <w:rsid w:val="00B77CDB"/>
    <w:rsid w:val="00BB2B0E"/>
    <w:rsid w:val="00BC0B68"/>
    <w:rsid w:val="00BC177F"/>
    <w:rsid w:val="00BC29AB"/>
    <w:rsid w:val="00BD556A"/>
    <w:rsid w:val="00BE03B1"/>
    <w:rsid w:val="00BE3649"/>
    <w:rsid w:val="00BF5EFC"/>
    <w:rsid w:val="00C174CD"/>
    <w:rsid w:val="00C17AFC"/>
    <w:rsid w:val="00C21E6B"/>
    <w:rsid w:val="00C2629B"/>
    <w:rsid w:val="00C37586"/>
    <w:rsid w:val="00C46AC0"/>
    <w:rsid w:val="00C664B4"/>
    <w:rsid w:val="00C71101"/>
    <w:rsid w:val="00C94ACA"/>
    <w:rsid w:val="00CA63DF"/>
    <w:rsid w:val="00CB0630"/>
    <w:rsid w:val="00CB6E14"/>
    <w:rsid w:val="00CC76AE"/>
    <w:rsid w:val="00CC78A0"/>
    <w:rsid w:val="00CD08A0"/>
    <w:rsid w:val="00CF3B01"/>
    <w:rsid w:val="00D13B06"/>
    <w:rsid w:val="00D15635"/>
    <w:rsid w:val="00D30E19"/>
    <w:rsid w:val="00D50B32"/>
    <w:rsid w:val="00D5457F"/>
    <w:rsid w:val="00D62080"/>
    <w:rsid w:val="00D84591"/>
    <w:rsid w:val="00D90DEB"/>
    <w:rsid w:val="00DB4737"/>
    <w:rsid w:val="00DD0086"/>
    <w:rsid w:val="00DE21C2"/>
    <w:rsid w:val="00DE5BCE"/>
    <w:rsid w:val="00DF6F62"/>
    <w:rsid w:val="00E11912"/>
    <w:rsid w:val="00E15F71"/>
    <w:rsid w:val="00E27F57"/>
    <w:rsid w:val="00E30844"/>
    <w:rsid w:val="00E53C47"/>
    <w:rsid w:val="00E548C9"/>
    <w:rsid w:val="00E57625"/>
    <w:rsid w:val="00E62F15"/>
    <w:rsid w:val="00E642EC"/>
    <w:rsid w:val="00E703C1"/>
    <w:rsid w:val="00E77865"/>
    <w:rsid w:val="00E85977"/>
    <w:rsid w:val="00EA068D"/>
    <w:rsid w:val="00EB4E5F"/>
    <w:rsid w:val="00ED5EF9"/>
    <w:rsid w:val="00EE14D8"/>
    <w:rsid w:val="00EE6627"/>
    <w:rsid w:val="00EF3ACD"/>
    <w:rsid w:val="00F112DC"/>
    <w:rsid w:val="00F42040"/>
    <w:rsid w:val="00F42749"/>
    <w:rsid w:val="00F702FE"/>
    <w:rsid w:val="00F7623F"/>
    <w:rsid w:val="00F775E2"/>
    <w:rsid w:val="00F85D31"/>
    <w:rsid w:val="00F932B4"/>
    <w:rsid w:val="00FA19D7"/>
    <w:rsid w:val="00FB106C"/>
    <w:rsid w:val="00FC5C7C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7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31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3B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07B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07B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775E2"/>
    <w:rPr>
      <w:b/>
      <w:bCs/>
    </w:rPr>
  </w:style>
  <w:style w:type="paragraph" w:styleId="a6">
    <w:name w:val="caption"/>
    <w:basedOn w:val="a"/>
    <w:next w:val="a"/>
    <w:uiPriority w:val="35"/>
    <w:unhideWhenUsed/>
    <w:qFormat/>
    <w:rsid w:val="00F775E2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571885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571885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57188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718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85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3B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3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1C7814"/>
    <w:rPr>
      <w:color w:val="0000FF" w:themeColor="hyperlink"/>
      <w:u w:val="single"/>
    </w:rPr>
  </w:style>
  <w:style w:type="paragraph" w:customStyle="1" w:styleId="ad">
    <w:name w:val="Знак"/>
    <w:basedOn w:val="a"/>
    <w:rsid w:val="00067A9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E15F71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paragraph" w:styleId="ae">
    <w:name w:val="Normal (Web)"/>
    <w:basedOn w:val="a"/>
    <w:uiPriority w:val="99"/>
    <w:unhideWhenUsed/>
    <w:rsid w:val="00E15F71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D6A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D5457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5457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D54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7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31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3B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07B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07B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775E2"/>
    <w:rPr>
      <w:b/>
      <w:bCs/>
    </w:rPr>
  </w:style>
  <w:style w:type="paragraph" w:styleId="a6">
    <w:name w:val="caption"/>
    <w:basedOn w:val="a"/>
    <w:next w:val="a"/>
    <w:uiPriority w:val="35"/>
    <w:unhideWhenUsed/>
    <w:qFormat/>
    <w:rsid w:val="00F775E2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571885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571885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57188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718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85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3B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3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1C7814"/>
    <w:rPr>
      <w:color w:val="0000FF" w:themeColor="hyperlink"/>
      <w:u w:val="single"/>
    </w:rPr>
  </w:style>
  <w:style w:type="paragraph" w:customStyle="1" w:styleId="ad">
    <w:name w:val="Знак"/>
    <w:basedOn w:val="a"/>
    <w:rsid w:val="00067A9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E15F71"/>
    <w:rPr>
      <w:rFonts w:ascii="TimesNewRoman" w:hAnsi="TimesNewRoman" w:hint="default"/>
      <w:b w:val="0"/>
      <w:bCs w:val="0"/>
      <w:i w:val="0"/>
      <w:iCs w:val="0"/>
      <w:color w:val="000000"/>
      <w:sz w:val="18"/>
      <w:szCs w:val="18"/>
    </w:rPr>
  </w:style>
  <w:style w:type="paragraph" w:styleId="ae">
    <w:name w:val="Normal (Web)"/>
    <w:basedOn w:val="a"/>
    <w:uiPriority w:val="99"/>
    <w:unhideWhenUsed/>
    <w:rsid w:val="00E15F71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D6A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D5457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D5457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D54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2;&#1086;&#1089;&#1089;&#1090;&#1072;&#1085;&#1086;&#1074;&#1083;&#1077;&#1085;&#1086;\0001\&#1043;&#1048;&#1040;\2025\&#1086;&#1073;&#1097;&#1080;&#1081;%20&#1072;&#1085;&#1072;&#1083;&#1080;&#1079;\&#1057;&#1040;&#1054;\11&#1082;&#1083;\&#1089;&#1090;&#1072;&#1090;&#1080;&#1089;&#1090;&#1080;&#1082;&#1072;%20&#1074;&#1099;&#1087;&#1086;&#1083;&#1085;&#1077;&#1085;&#1080;&#1103;\&#1102;&#1074;&#1091;-&#1088;&#1091;&#1089;_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cat>
            <c:numRef>
              <c:f>Лист3!$B$3:$B$102</c:f>
              <c:numCache>
                <c:formatCode>General</c:formatCode>
                <c:ptCount val="10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  <c:pt idx="84">
                  <c:v>85</c:v>
                </c:pt>
                <c:pt idx="85">
                  <c:v>86</c:v>
                </c:pt>
                <c:pt idx="86">
                  <c:v>87</c:v>
                </c:pt>
                <c:pt idx="87">
                  <c:v>88</c:v>
                </c:pt>
                <c:pt idx="88">
                  <c:v>89</c:v>
                </c:pt>
                <c:pt idx="89">
                  <c:v>90</c:v>
                </c:pt>
                <c:pt idx="90">
                  <c:v>91</c:v>
                </c:pt>
                <c:pt idx="91">
                  <c:v>92</c:v>
                </c:pt>
                <c:pt idx="92">
                  <c:v>93</c:v>
                </c:pt>
                <c:pt idx="93">
                  <c:v>94</c:v>
                </c:pt>
                <c:pt idx="94">
                  <c:v>95</c:v>
                </c:pt>
                <c:pt idx="95">
                  <c:v>96</c:v>
                </c:pt>
                <c:pt idx="96">
                  <c:v>97</c:v>
                </c:pt>
                <c:pt idx="97">
                  <c:v>98</c:v>
                </c:pt>
                <c:pt idx="98">
                  <c:v>99</c:v>
                </c:pt>
                <c:pt idx="99">
                  <c:v>100</c:v>
                </c:pt>
              </c:numCache>
            </c:numRef>
          </c:cat>
          <c:val>
            <c:numRef>
              <c:f>Лист3!$C$3:$C$102</c:f>
              <c:numCache>
                <c:formatCode>General</c:formatCode>
                <c:ptCount val="10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1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1</c:v>
                </c:pt>
                <c:pt idx="34">
                  <c:v>0</c:v>
                </c:pt>
                <c:pt idx="35">
                  <c:v>1</c:v>
                </c:pt>
                <c:pt idx="36">
                  <c:v>0</c:v>
                </c:pt>
                <c:pt idx="37">
                  <c:v>0</c:v>
                </c:pt>
                <c:pt idx="38">
                  <c:v>1</c:v>
                </c:pt>
                <c:pt idx="39">
                  <c:v>2</c:v>
                </c:pt>
                <c:pt idx="40">
                  <c:v>0</c:v>
                </c:pt>
                <c:pt idx="41">
                  <c:v>4</c:v>
                </c:pt>
                <c:pt idx="42">
                  <c:v>2</c:v>
                </c:pt>
                <c:pt idx="43">
                  <c:v>0</c:v>
                </c:pt>
                <c:pt idx="44">
                  <c:v>2</c:v>
                </c:pt>
                <c:pt idx="45">
                  <c:v>1</c:v>
                </c:pt>
                <c:pt idx="46">
                  <c:v>0</c:v>
                </c:pt>
                <c:pt idx="47">
                  <c:v>3</c:v>
                </c:pt>
                <c:pt idx="48">
                  <c:v>3</c:v>
                </c:pt>
                <c:pt idx="49">
                  <c:v>0</c:v>
                </c:pt>
                <c:pt idx="50">
                  <c:v>2</c:v>
                </c:pt>
                <c:pt idx="51">
                  <c:v>3</c:v>
                </c:pt>
                <c:pt idx="52">
                  <c:v>0</c:v>
                </c:pt>
                <c:pt idx="53">
                  <c:v>4</c:v>
                </c:pt>
                <c:pt idx="54">
                  <c:v>5</c:v>
                </c:pt>
                <c:pt idx="55">
                  <c:v>0</c:v>
                </c:pt>
                <c:pt idx="56">
                  <c:v>3</c:v>
                </c:pt>
                <c:pt idx="57">
                  <c:v>6</c:v>
                </c:pt>
                <c:pt idx="58">
                  <c:v>0</c:v>
                </c:pt>
                <c:pt idx="59">
                  <c:v>7</c:v>
                </c:pt>
                <c:pt idx="60">
                  <c:v>1</c:v>
                </c:pt>
                <c:pt idx="61">
                  <c:v>0</c:v>
                </c:pt>
                <c:pt idx="62">
                  <c:v>4</c:v>
                </c:pt>
                <c:pt idx="63">
                  <c:v>8</c:v>
                </c:pt>
                <c:pt idx="64">
                  <c:v>0</c:v>
                </c:pt>
                <c:pt idx="65">
                  <c:v>5</c:v>
                </c:pt>
                <c:pt idx="66">
                  <c:v>6</c:v>
                </c:pt>
                <c:pt idx="67">
                  <c:v>0</c:v>
                </c:pt>
                <c:pt idx="68">
                  <c:v>6</c:v>
                </c:pt>
                <c:pt idx="69">
                  <c:v>4</c:v>
                </c:pt>
                <c:pt idx="70">
                  <c:v>0</c:v>
                </c:pt>
                <c:pt idx="71">
                  <c:v>6</c:v>
                </c:pt>
                <c:pt idx="72">
                  <c:v>6</c:v>
                </c:pt>
                <c:pt idx="73">
                  <c:v>0</c:v>
                </c:pt>
                <c:pt idx="74">
                  <c:v>3</c:v>
                </c:pt>
                <c:pt idx="75">
                  <c:v>0</c:v>
                </c:pt>
                <c:pt idx="76">
                  <c:v>0</c:v>
                </c:pt>
                <c:pt idx="77">
                  <c:v>5</c:v>
                </c:pt>
                <c:pt idx="78">
                  <c:v>0</c:v>
                </c:pt>
                <c:pt idx="79">
                  <c:v>0</c:v>
                </c:pt>
                <c:pt idx="80">
                  <c:v>6</c:v>
                </c:pt>
                <c:pt idx="81">
                  <c:v>0</c:v>
                </c:pt>
                <c:pt idx="82">
                  <c:v>4</c:v>
                </c:pt>
                <c:pt idx="83">
                  <c:v>0</c:v>
                </c:pt>
                <c:pt idx="84">
                  <c:v>0</c:v>
                </c:pt>
                <c:pt idx="85">
                  <c:v>2</c:v>
                </c:pt>
                <c:pt idx="86">
                  <c:v>0</c:v>
                </c:pt>
                <c:pt idx="87">
                  <c:v>0</c:v>
                </c:pt>
                <c:pt idx="88">
                  <c:v>2</c:v>
                </c:pt>
                <c:pt idx="89">
                  <c:v>0</c:v>
                </c:pt>
                <c:pt idx="90">
                  <c:v>1</c:v>
                </c:pt>
                <c:pt idx="91">
                  <c:v>0</c:v>
                </c:pt>
                <c:pt idx="92">
                  <c:v>0</c:v>
                </c:pt>
                <c:pt idx="93">
                  <c:v>1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310484992"/>
        <c:axId val="237561536"/>
      </c:barChart>
      <c:catAx>
        <c:axId val="3104849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/>
                </a:pPr>
                <a:r>
                  <a:rPr lang="ru-RU" sz="900"/>
                  <a:t>Тестовые баллы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37561536"/>
        <c:crosses val="autoZero"/>
        <c:auto val="1"/>
        <c:lblAlgn val="ctr"/>
        <c:lblOffset val="100"/>
        <c:noMultiLvlLbl val="0"/>
      </c:catAx>
      <c:valAx>
        <c:axId val="237561536"/>
        <c:scaling>
          <c:orientation val="minMax"/>
          <c:max val="12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700"/>
                </a:pPr>
                <a:r>
                  <a:rPr lang="ru-RU" sz="700"/>
                  <a:t>Количество участников, получивших соответствующий тестовый балл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104849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0290C-AE86-4DF7-96EC-38A384AE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6215</Words>
  <Characters>35431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Ферапонтова</dc:creator>
  <cp:lastModifiedBy>RePack by Diakov</cp:lastModifiedBy>
  <cp:revision>3</cp:revision>
  <cp:lastPrinted>2019-06-19T12:07:00Z</cp:lastPrinted>
  <dcterms:created xsi:type="dcterms:W3CDTF">2025-08-31T11:06:00Z</dcterms:created>
  <dcterms:modified xsi:type="dcterms:W3CDTF">2025-08-31T11:11:00Z</dcterms:modified>
</cp:coreProperties>
</file>