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41" w:rsidRDefault="00123141" w:rsidP="00123141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123141" w:rsidRDefault="00123141" w:rsidP="00123141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123141" w:rsidRPr="00BF4035" w:rsidRDefault="00123141" w:rsidP="00123141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FE137F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123141" w:rsidRPr="00C72BAD" w:rsidRDefault="00123141" w:rsidP="00123141">
      <w:pPr>
        <w:jc w:val="center"/>
        <w:rPr>
          <w:rStyle w:val="a4"/>
          <w:szCs w:val="32"/>
        </w:rPr>
      </w:pPr>
    </w:p>
    <w:p w:rsidR="00123141" w:rsidRPr="00BF4035" w:rsidRDefault="00123141" w:rsidP="00123141">
      <w:pPr>
        <w:jc w:val="center"/>
        <w:rPr>
          <w:rStyle w:val="a4"/>
          <w:sz w:val="32"/>
          <w:szCs w:val="32"/>
        </w:rPr>
      </w:pPr>
      <w:r w:rsidRPr="00BF4035">
        <w:rPr>
          <w:rStyle w:val="a4"/>
          <w:sz w:val="32"/>
          <w:szCs w:val="32"/>
        </w:rPr>
        <w:t>ГЛАВА</w:t>
      </w:r>
      <w:r>
        <w:rPr>
          <w:rStyle w:val="a4"/>
          <w:sz w:val="32"/>
          <w:szCs w:val="32"/>
        </w:rPr>
        <w:t xml:space="preserve"> </w:t>
      </w:r>
      <w:r w:rsidRPr="00BF4035">
        <w:rPr>
          <w:rStyle w:val="a4"/>
          <w:sz w:val="32"/>
          <w:szCs w:val="32"/>
        </w:rPr>
        <w:t xml:space="preserve">2. </w:t>
      </w:r>
    </w:p>
    <w:p w:rsidR="00BF0124" w:rsidRPr="00123141" w:rsidRDefault="00123141" w:rsidP="0029551B">
      <w:pPr>
        <w:spacing w:line="360" w:lineRule="auto"/>
        <w:jc w:val="center"/>
        <w:rPr>
          <w:bCs/>
          <w:sz w:val="28"/>
          <w:szCs w:val="28"/>
          <w:u w:val="single"/>
        </w:rPr>
      </w:pPr>
      <w:proofErr w:type="gramStart"/>
      <w:r w:rsidRPr="00BF4035">
        <w:rPr>
          <w:rStyle w:val="a4"/>
          <w:sz w:val="32"/>
          <w:szCs w:val="32"/>
        </w:rPr>
        <w:t>Методический анализ</w:t>
      </w:r>
      <w:proofErr w:type="gramEnd"/>
      <w:r w:rsidRPr="00BF4035">
        <w:rPr>
          <w:rStyle w:val="a4"/>
          <w:sz w:val="32"/>
          <w:szCs w:val="32"/>
        </w:rPr>
        <w:t xml:space="preserve"> результатов ОГЭ</w:t>
      </w:r>
      <w:r w:rsidRPr="00BF4035">
        <w:rPr>
          <w:rStyle w:val="a4"/>
          <w:sz w:val="32"/>
          <w:szCs w:val="32"/>
        </w:rPr>
        <w:br/>
        <w:t>по учебному предмету</w:t>
      </w:r>
      <w:r w:rsidR="0029551B">
        <w:rPr>
          <w:rStyle w:val="a4"/>
          <w:sz w:val="32"/>
          <w:szCs w:val="32"/>
        </w:rPr>
        <w:t xml:space="preserve"> </w:t>
      </w:r>
      <w:r w:rsidR="00BB5DC5" w:rsidRPr="00123141">
        <w:rPr>
          <w:rStyle w:val="a4"/>
          <w:sz w:val="28"/>
          <w:szCs w:val="28"/>
          <w:u w:val="single"/>
        </w:rPr>
        <w:t>АНГЛИЙСКИЙ ЯЗЫК</w:t>
      </w:r>
    </w:p>
    <w:p w:rsidR="0029551B" w:rsidRPr="0029551B" w:rsidRDefault="0029551B" w:rsidP="0029551B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>Раздел 1. ХАРАКТЕРИСТИКА УЧАСТНИКОВ ОГЭ</w:t>
      </w:r>
      <w:r w:rsidRPr="0029551B">
        <w:rPr>
          <w:rFonts w:ascii="Times New Roman" w:hAnsi="Times New Roman"/>
          <w:bCs w:val="0"/>
          <w:color w:val="auto"/>
          <w:sz w:val="28"/>
          <w:szCs w:val="28"/>
        </w:rPr>
        <w:br/>
        <w:t xml:space="preserve"> ПО УЧЕБНОМУ ПРЕДМЕТУ</w:t>
      </w:r>
    </w:p>
    <w:p w:rsidR="00BF0124" w:rsidRPr="0029551B" w:rsidRDefault="00BF0124">
      <w:pPr>
        <w:jc w:val="both"/>
        <w:rPr>
          <w:b/>
          <w:bCs/>
          <w:sz w:val="28"/>
          <w:szCs w:val="28"/>
        </w:rPr>
      </w:pPr>
    </w:p>
    <w:p w:rsidR="003316FB" w:rsidRDefault="003316FB" w:rsidP="003316FB">
      <w:pPr>
        <w:pStyle w:val="3"/>
        <w:numPr>
          <w:ilvl w:val="1"/>
          <w:numId w:val="10"/>
        </w:numPr>
        <w:tabs>
          <w:tab w:val="left" w:pos="142"/>
        </w:tabs>
        <w:spacing w:before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экзаменов по учебному предмету </w:t>
      </w:r>
    </w:p>
    <w:p w:rsidR="003316FB" w:rsidRPr="005301B7" w:rsidRDefault="003316FB" w:rsidP="003316FB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>(за 3 года)</w:t>
      </w:r>
    </w:p>
    <w:p w:rsidR="003316FB" w:rsidRPr="00AD3663" w:rsidRDefault="003316FB" w:rsidP="003316FB">
      <w:pPr>
        <w:pStyle w:val="a5"/>
        <w:keepNext/>
        <w:jc w:val="right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061"/>
        <w:gridCol w:w="1686"/>
        <w:gridCol w:w="1106"/>
        <w:gridCol w:w="1640"/>
        <w:gridCol w:w="1057"/>
        <w:gridCol w:w="1689"/>
      </w:tblGrid>
      <w:tr w:rsidR="00FE137F" w:rsidRPr="005301B7" w:rsidTr="00776553">
        <w:tc>
          <w:tcPr>
            <w:tcW w:w="821" w:type="pct"/>
            <w:vMerge w:val="restart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</w:t>
            </w:r>
            <w:r w:rsidRPr="005301B7">
              <w:rPr>
                <w:b/>
                <w:noProof/>
                <w:lang w:val="en-US"/>
              </w:rPr>
              <w:t>2</w:t>
            </w:r>
            <w:r w:rsidRPr="005301B7">
              <w:rPr>
                <w:b/>
                <w:noProof/>
              </w:rPr>
              <w:t>3 г.</w:t>
            </w:r>
          </w:p>
        </w:tc>
        <w:tc>
          <w:tcPr>
            <w:tcW w:w="1393" w:type="pct"/>
            <w:gridSpan w:val="2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2024 г.</w:t>
            </w:r>
          </w:p>
        </w:tc>
        <w:tc>
          <w:tcPr>
            <w:tcW w:w="1393" w:type="pct"/>
            <w:gridSpan w:val="2"/>
          </w:tcPr>
          <w:p w:rsidR="00FE137F" w:rsidRPr="005301B7" w:rsidRDefault="00FE137F" w:rsidP="00FE137F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3316FB" w:rsidRPr="005301B7" w:rsidTr="003316FB">
        <w:tc>
          <w:tcPr>
            <w:tcW w:w="821" w:type="pct"/>
            <w:vMerge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:rsidR="003316FB" w:rsidRPr="005301B7" w:rsidRDefault="003316FB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FE137F" w:rsidRPr="005301B7" w:rsidTr="00776553">
        <w:tc>
          <w:tcPr>
            <w:tcW w:w="821" w:type="pct"/>
          </w:tcPr>
          <w:p w:rsidR="00FE137F" w:rsidRPr="005301B7" w:rsidRDefault="00FE137F" w:rsidP="00776553">
            <w:pPr>
              <w:jc w:val="center"/>
            </w:pPr>
            <w:r w:rsidRPr="005301B7">
              <w:t>ОГЭ</w:t>
            </w:r>
          </w:p>
        </w:tc>
        <w:tc>
          <w:tcPr>
            <w:tcW w:w="538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855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1,5</w:t>
            </w:r>
          </w:p>
        </w:tc>
        <w:tc>
          <w:tcPr>
            <w:tcW w:w="561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10</w:t>
            </w:r>
          </w:p>
        </w:tc>
        <w:tc>
          <w:tcPr>
            <w:tcW w:w="832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1,7</w:t>
            </w:r>
          </w:p>
        </w:tc>
        <w:tc>
          <w:tcPr>
            <w:tcW w:w="536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5</w:t>
            </w:r>
          </w:p>
        </w:tc>
        <w:tc>
          <w:tcPr>
            <w:tcW w:w="857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0,9</w:t>
            </w:r>
          </w:p>
        </w:tc>
      </w:tr>
    </w:tbl>
    <w:p w:rsidR="00254BD7" w:rsidRDefault="00254BD7">
      <w:pPr>
        <w:jc w:val="both"/>
        <w:rPr>
          <w:b/>
          <w:bCs/>
          <w:sz w:val="28"/>
          <w:szCs w:val="28"/>
        </w:rPr>
      </w:pPr>
    </w:p>
    <w:p w:rsidR="00FE137F" w:rsidRDefault="00FE137F" w:rsidP="00FE137F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FE137F" w:rsidRDefault="00FE137F" w:rsidP="00FE137F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ОГЭ </w:t>
      </w:r>
    </w:p>
    <w:p w:rsidR="00FE137F" w:rsidRPr="005301B7" w:rsidRDefault="00FE137F" w:rsidP="00FE137F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FE137F" w:rsidRPr="00FC6BBF" w:rsidRDefault="00FE137F" w:rsidP="00FE137F">
      <w:pPr>
        <w:pStyle w:val="a5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FE137F" w:rsidRPr="005301B7" w:rsidTr="00776553">
        <w:tc>
          <w:tcPr>
            <w:tcW w:w="1114" w:type="pct"/>
            <w:vMerge w:val="restar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FE137F" w:rsidRPr="005301B7" w:rsidTr="00776553">
        <w:tc>
          <w:tcPr>
            <w:tcW w:w="1114" w:type="pct"/>
            <w:vMerge/>
          </w:tcPr>
          <w:p w:rsidR="00FE137F" w:rsidRPr="005301B7" w:rsidRDefault="00FE137F" w:rsidP="00776553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FE137F" w:rsidRPr="005301B7" w:rsidTr="00776553">
        <w:tc>
          <w:tcPr>
            <w:tcW w:w="1114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FE137F" w:rsidRPr="005301B7" w:rsidRDefault="00FE137F" w:rsidP="00776553">
            <w:pPr>
              <w:jc w:val="center"/>
            </w:pPr>
            <w:r>
              <w:t>6</w:t>
            </w:r>
          </w:p>
        </w:tc>
        <w:tc>
          <w:tcPr>
            <w:tcW w:w="770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75</w:t>
            </w:r>
          </w:p>
        </w:tc>
        <w:tc>
          <w:tcPr>
            <w:tcW w:w="453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842" w:type="pct"/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525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4</w:t>
            </w:r>
          </w:p>
        </w:tc>
        <w:tc>
          <w:tcPr>
            <w:tcW w:w="770" w:type="pct"/>
            <w:vAlign w:val="bottom"/>
          </w:tcPr>
          <w:p w:rsidR="00FE137F" w:rsidRPr="005301B7" w:rsidRDefault="00FE137F" w:rsidP="00776553">
            <w:pPr>
              <w:jc w:val="center"/>
            </w:pPr>
            <w:r>
              <w:t>80</w:t>
            </w:r>
          </w:p>
        </w:tc>
      </w:tr>
      <w:tr w:rsidR="00FE137F" w:rsidRPr="005301B7" w:rsidTr="00776553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Pr="005301B7" w:rsidRDefault="00FE137F" w:rsidP="00776553">
            <w:pPr>
              <w:jc w:val="center"/>
            </w:pPr>
            <w: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37F" w:rsidRPr="005301B7" w:rsidRDefault="00FE137F" w:rsidP="00776553">
            <w:pPr>
              <w:jc w:val="center"/>
            </w:pPr>
            <w:r>
              <w:t>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Pr="005301B7" w:rsidRDefault="00FE137F" w:rsidP="0077655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37F" w:rsidRPr="005301B7" w:rsidRDefault="00FE137F" w:rsidP="00776553">
            <w:pPr>
              <w:jc w:val="center"/>
            </w:pPr>
            <w: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37F" w:rsidRPr="005301B7" w:rsidRDefault="00FE137F" w:rsidP="00776553">
            <w:pPr>
              <w:jc w:val="center"/>
            </w:pPr>
            <w:r>
              <w:t>20</w:t>
            </w:r>
          </w:p>
        </w:tc>
      </w:tr>
    </w:tbl>
    <w:p w:rsidR="00FE137F" w:rsidRDefault="00FE137F" w:rsidP="00123141">
      <w:pPr>
        <w:ind w:firstLine="567"/>
        <w:jc w:val="both"/>
        <w:rPr>
          <w:b/>
          <w:bCs/>
          <w:sz w:val="28"/>
          <w:szCs w:val="28"/>
        </w:rPr>
      </w:pPr>
    </w:p>
    <w:p w:rsidR="00FE137F" w:rsidRDefault="00FE137F" w:rsidP="00123141">
      <w:pPr>
        <w:ind w:firstLine="567"/>
        <w:jc w:val="both"/>
        <w:rPr>
          <w:b/>
          <w:bCs/>
          <w:sz w:val="28"/>
          <w:szCs w:val="28"/>
        </w:rPr>
      </w:pPr>
    </w:p>
    <w:p w:rsidR="00BF0124" w:rsidRDefault="00BB5DC5" w:rsidP="0012314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895628">
        <w:rPr>
          <w:b/>
          <w:bCs/>
          <w:sz w:val="28"/>
          <w:szCs w:val="28"/>
        </w:rPr>
        <w:t xml:space="preserve">3. </w:t>
      </w:r>
      <w:bookmarkStart w:id="0" w:name="_GoBack"/>
      <w:bookmarkEnd w:id="0"/>
      <w:r>
        <w:rPr>
          <w:b/>
          <w:bCs/>
          <w:sz w:val="28"/>
          <w:szCs w:val="28"/>
        </w:rPr>
        <w:t> Количество участников ОГЭ по учебному предмету (за последние годы проведения ОГЭ по предмету) по категориям</w:t>
      </w:r>
    </w:p>
    <w:p w:rsidR="00BF0124" w:rsidRDefault="00BF0124">
      <w:pPr>
        <w:pStyle w:val="a5"/>
        <w:keepNext/>
        <w:jc w:val="right"/>
        <w:rPr>
          <w:iCs w:val="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356"/>
        <w:gridCol w:w="1019"/>
        <w:gridCol w:w="992"/>
        <w:gridCol w:w="849"/>
        <w:gridCol w:w="1134"/>
        <w:gridCol w:w="851"/>
        <w:gridCol w:w="849"/>
      </w:tblGrid>
      <w:tr w:rsidR="00FE137F" w:rsidTr="00776553">
        <w:trPr>
          <w:cantSplit/>
          <w:tblHeader/>
        </w:trPr>
        <w:tc>
          <w:tcPr>
            <w:tcW w:w="697" w:type="dxa"/>
            <w:vMerge w:val="restart"/>
            <w:vAlign w:val="center"/>
          </w:tcPr>
          <w:p w:rsidR="00FE137F" w:rsidRDefault="00FE137F">
            <w:pPr>
              <w:tabs>
                <w:tab w:val="left" w:pos="103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356" w:type="dxa"/>
            <w:vMerge w:val="restart"/>
            <w:vAlign w:val="center"/>
          </w:tcPr>
          <w:p w:rsidR="00FE137F" w:rsidRDefault="00FE137F">
            <w:pPr>
              <w:tabs>
                <w:tab w:val="left" w:pos="10320"/>
              </w:tabs>
              <w:jc w:val="center"/>
              <w:rPr>
                <w:b/>
              </w:rPr>
            </w:pPr>
            <w:r>
              <w:rPr>
                <w:b/>
              </w:rPr>
              <w:t>Участники ОГЭ</w:t>
            </w:r>
          </w:p>
        </w:tc>
        <w:tc>
          <w:tcPr>
            <w:tcW w:w="2011" w:type="dxa"/>
            <w:gridSpan w:val="2"/>
            <w:vAlign w:val="center"/>
          </w:tcPr>
          <w:p w:rsidR="00FE137F" w:rsidRDefault="00FE137F" w:rsidP="00776553">
            <w:pPr>
              <w:tabs>
                <w:tab w:val="left" w:pos="10320"/>
              </w:tabs>
              <w:jc w:val="center"/>
              <w:rPr>
                <w:b/>
              </w:rPr>
            </w:pPr>
            <w:r>
              <w:rPr>
                <w:b/>
              </w:rPr>
              <w:t>2023 г.</w:t>
            </w:r>
          </w:p>
        </w:tc>
        <w:tc>
          <w:tcPr>
            <w:tcW w:w="1983" w:type="dxa"/>
            <w:gridSpan w:val="2"/>
          </w:tcPr>
          <w:p w:rsidR="00FE137F" w:rsidRDefault="00FE137F" w:rsidP="00776553">
            <w:pPr>
              <w:tabs>
                <w:tab w:val="left" w:pos="10320"/>
              </w:tabs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700" w:type="dxa"/>
            <w:gridSpan w:val="2"/>
          </w:tcPr>
          <w:p w:rsidR="00FE137F" w:rsidRDefault="00FE137F" w:rsidP="00FE137F">
            <w:pPr>
              <w:tabs>
                <w:tab w:val="left" w:pos="10320"/>
              </w:tabs>
              <w:jc w:val="center"/>
              <w:rPr>
                <w:b/>
              </w:rPr>
            </w:pPr>
            <w:r>
              <w:rPr>
                <w:b/>
              </w:rPr>
              <w:t>2025 г.</w:t>
            </w:r>
          </w:p>
        </w:tc>
      </w:tr>
      <w:tr w:rsidR="003316FB" w:rsidTr="00776553">
        <w:trPr>
          <w:cantSplit/>
          <w:tblHeader/>
        </w:trPr>
        <w:tc>
          <w:tcPr>
            <w:tcW w:w="697" w:type="dxa"/>
            <w:vMerge/>
            <w:vAlign w:val="center"/>
          </w:tcPr>
          <w:p w:rsidR="003316FB" w:rsidRDefault="003316FB">
            <w:pPr>
              <w:tabs>
                <w:tab w:val="left" w:pos="10320"/>
              </w:tabs>
              <w:rPr>
                <w:b/>
              </w:rPr>
            </w:pPr>
          </w:p>
        </w:tc>
        <w:tc>
          <w:tcPr>
            <w:tcW w:w="3356" w:type="dxa"/>
            <w:vMerge/>
          </w:tcPr>
          <w:p w:rsidR="003316FB" w:rsidRDefault="003316FB">
            <w:pPr>
              <w:tabs>
                <w:tab w:val="left" w:pos="10320"/>
              </w:tabs>
              <w:rPr>
                <w:b/>
              </w:rPr>
            </w:pPr>
          </w:p>
        </w:tc>
        <w:tc>
          <w:tcPr>
            <w:tcW w:w="1019" w:type="dxa"/>
            <w:vAlign w:val="center"/>
          </w:tcPr>
          <w:p w:rsidR="003316FB" w:rsidRDefault="003316FB">
            <w:pPr>
              <w:tabs>
                <w:tab w:val="left" w:pos="10320"/>
              </w:tabs>
              <w:jc w:val="center"/>
            </w:pPr>
            <w:r>
              <w:t>чел.</w:t>
            </w:r>
          </w:p>
        </w:tc>
        <w:tc>
          <w:tcPr>
            <w:tcW w:w="992" w:type="dxa"/>
            <w:vAlign w:val="center"/>
          </w:tcPr>
          <w:p w:rsidR="003316FB" w:rsidRDefault="003316FB">
            <w:pPr>
              <w:tabs>
                <w:tab w:val="left" w:pos="10320"/>
              </w:tabs>
              <w:jc w:val="center"/>
            </w:pPr>
            <w:r>
              <w:t>%</w:t>
            </w:r>
          </w:p>
        </w:tc>
        <w:tc>
          <w:tcPr>
            <w:tcW w:w="849" w:type="dxa"/>
            <w:vAlign w:val="center"/>
          </w:tcPr>
          <w:p w:rsidR="003316FB" w:rsidRDefault="003316FB">
            <w:pPr>
              <w:tabs>
                <w:tab w:val="left" w:pos="10320"/>
              </w:tabs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:rsidR="003316FB" w:rsidRDefault="003316FB">
            <w:pPr>
              <w:tabs>
                <w:tab w:val="left" w:pos="10320"/>
              </w:tabs>
              <w:jc w:val="center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3316FB" w:rsidRDefault="003316FB" w:rsidP="00776553">
            <w:pPr>
              <w:tabs>
                <w:tab w:val="left" w:pos="10320"/>
              </w:tabs>
              <w:jc w:val="center"/>
            </w:pPr>
            <w:r>
              <w:t>чел.</w:t>
            </w:r>
          </w:p>
        </w:tc>
        <w:tc>
          <w:tcPr>
            <w:tcW w:w="849" w:type="dxa"/>
            <w:vAlign w:val="center"/>
          </w:tcPr>
          <w:p w:rsidR="003316FB" w:rsidRDefault="003316FB" w:rsidP="00776553">
            <w:pPr>
              <w:tabs>
                <w:tab w:val="left" w:pos="10320"/>
              </w:tabs>
              <w:jc w:val="center"/>
            </w:pPr>
            <w:r>
              <w:t>%</w:t>
            </w:r>
          </w:p>
        </w:tc>
      </w:tr>
      <w:tr w:rsidR="00FE137F" w:rsidTr="00776553">
        <w:tc>
          <w:tcPr>
            <w:tcW w:w="697" w:type="dxa"/>
            <w:vAlign w:val="center"/>
          </w:tcPr>
          <w:p w:rsidR="00FE137F" w:rsidRDefault="00FE137F">
            <w:pPr>
              <w:pStyle w:val="a8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 w:rsidR="00FE137F" w:rsidRDefault="00FE137F">
            <w:pPr>
              <w:tabs>
                <w:tab w:val="left" w:pos="10320"/>
              </w:tabs>
            </w:pPr>
            <w:r>
              <w:t>Обучающиеся СОШ</w:t>
            </w:r>
          </w:p>
        </w:tc>
        <w:tc>
          <w:tcPr>
            <w:tcW w:w="1019" w:type="dxa"/>
            <w:vAlign w:val="center"/>
          </w:tcPr>
          <w:p w:rsidR="00FE137F" w:rsidRPr="00895628" w:rsidRDefault="00FE137F" w:rsidP="00776553">
            <w:pPr>
              <w:jc w:val="center"/>
            </w:pPr>
            <w:r w:rsidRPr="00895628">
              <w:t>8</w:t>
            </w:r>
          </w:p>
        </w:tc>
        <w:tc>
          <w:tcPr>
            <w:tcW w:w="992" w:type="dxa"/>
            <w:vAlign w:val="center"/>
          </w:tcPr>
          <w:p w:rsidR="00FE137F" w:rsidRPr="00895628" w:rsidRDefault="00FE137F" w:rsidP="00776553">
            <w:pPr>
              <w:jc w:val="center"/>
            </w:pPr>
            <w:r w:rsidRPr="00895628">
              <w:t>100</w:t>
            </w:r>
          </w:p>
        </w:tc>
        <w:tc>
          <w:tcPr>
            <w:tcW w:w="849" w:type="dxa"/>
          </w:tcPr>
          <w:p w:rsidR="00FE137F" w:rsidRPr="003316FB" w:rsidRDefault="00FE137F" w:rsidP="00776553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E137F" w:rsidRPr="003316FB" w:rsidRDefault="00FE137F" w:rsidP="00776553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FE137F" w:rsidRPr="003316FB" w:rsidRDefault="00FE137F">
            <w:pPr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FE137F" w:rsidRPr="003316FB" w:rsidRDefault="00FE137F">
            <w:pPr>
              <w:jc w:val="center"/>
            </w:pPr>
            <w:r>
              <w:t>100</w:t>
            </w:r>
          </w:p>
        </w:tc>
      </w:tr>
      <w:tr w:rsidR="00FE137F" w:rsidTr="00776553">
        <w:tc>
          <w:tcPr>
            <w:tcW w:w="697" w:type="dxa"/>
            <w:vAlign w:val="center"/>
          </w:tcPr>
          <w:p w:rsidR="00FE137F" w:rsidRDefault="00FE137F">
            <w:pPr>
              <w:pStyle w:val="a8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 w:rsidR="00FE137F" w:rsidRDefault="00FE137F">
            <w:pPr>
              <w:tabs>
                <w:tab w:val="left" w:pos="10320"/>
              </w:tabs>
            </w:pPr>
            <w:r>
              <w:t>Обучающиеся лицеев</w:t>
            </w:r>
          </w:p>
        </w:tc>
        <w:tc>
          <w:tcPr>
            <w:tcW w:w="101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E137F" w:rsidTr="00776553">
        <w:tc>
          <w:tcPr>
            <w:tcW w:w="697" w:type="dxa"/>
            <w:vAlign w:val="center"/>
          </w:tcPr>
          <w:p w:rsidR="00FE137F" w:rsidRDefault="00FE137F">
            <w:pPr>
              <w:pStyle w:val="a8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 w:rsidR="00FE137F" w:rsidRDefault="00FE137F">
            <w:pPr>
              <w:tabs>
                <w:tab w:val="left" w:pos="10320"/>
              </w:tabs>
            </w:pPr>
            <w:r>
              <w:t>Обучающиеся гимназий</w:t>
            </w:r>
          </w:p>
        </w:tc>
        <w:tc>
          <w:tcPr>
            <w:tcW w:w="101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E137F" w:rsidTr="00776553">
        <w:tc>
          <w:tcPr>
            <w:tcW w:w="697" w:type="dxa"/>
            <w:vAlign w:val="center"/>
          </w:tcPr>
          <w:p w:rsidR="00FE137F" w:rsidRDefault="00FE137F">
            <w:pPr>
              <w:pStyle w:val="a8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 w:rsidR="00FE137F" w:rsidRDefault="00FE137F">
            <w:pPr>
              <w:tabs>
                <w:tab w:val="left" w:pos="10320"/>
              </w:tabs>
            </w:pPr>
            <w:r>
              <w:t>Обучающиеся коррекционных школ</w:t>
            </w:r>
          </w:p>
        </w:tc>
        <w:tc>
          <w:tcPr>
            <w:tcW w:w="101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E137F" w:rsidTr="0077655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>
            <w:pPr>
              <w:pStyle w:val="a8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7F" w:rsidRDefault="00FE137F">
            <w:pPr>
              <w:tabs>
                <w:tab w:val="left" w:pos="10320"/>
              </w:tabs>
            </w:pPr>
            <w:r>
              <w:t>Участники с ограниченными возможностями здоровья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776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BF0124" w:rsidRDefault="00BF0124">
      <w:pPr>
        <w:jc w:val="both"/>
        <w:rPr>
          <w:b/>
        </w:rPr>
      </w:pPr>
      <w:bookmarkStart w:id="1" w:name="_Toc424490577"/>
    </w:p>
    <w:p w:rsidR="00123141" w:rsidRPr="00123141" w:rsidRDefault="00BB5DC5" w:rsidP="00123141">
      <w:pPr>
        <w:spacing w:line="360" w:lineRule="auto"/>
        <w:ind w:firstLine="567"/>
        <w:jc w:val="both"/>
        <w:rPr>
          <w:b/>
          <w:sz w:val="28"/>
        </w:rPr>
      </w:pPr>
      <w:r w:rsidRPr="00123141">
        <w:rPr>
          <w:b/>
          <w:sz w:val="28"/>
        </w:rPr>
        <w:t>ВЫВОД о характере изменения количества участников ОГЭ по предмету</w:t>
      </w:r>
      <w:bookmarkEnd w:id="1"/>
    </w:p>
    <w:p w:rsidR="00776553" w:rsidRDefault="00776553" w:rsidP="0077655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2025 году отмечается уменьшение количества выпускников в 2 раза человек по сравнению с  2024г</w:t>
      </w:r>
      <w:r w:rsidRPr="00FE6366">
        <w:rPr>
          <w:bCs/>
          <w:sz w:val="28"/>
          <w:szCs w:val="28"/>
        </w:rPr>
        <w:t xml:space="preserve">. </w:t>
      </w:r>
    </w:p>
    <w:p w:rsidR="00776553" w:rsidRDefault="00776553" w:rsidP="00776553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21"/>
        </w:rPr>
        <w:t xml:space="preserve">Гендерный анализ показывает, что </w:t>
      </w:r>
      <w:proofErr w:type="gramStart"/>
      <w:r w:rsidRPr="00427D52">
        <w:rPr>
          <w:sz w:val="28"/>
        </w:rPr>
        <w:t>протяжении</w:t>
      </w:r>
      <w:proofErr w:type="gramEnd"/>
      <w:r w:rsidRPr="00427D52">
        <w:rPr>
          <w:sz w:val="28"/>
        </w:rPr>
        <w:t xml:space="preserve"> </w:t>
      </w:r>
      <w:proofErr w:type="spellStart"/>
      <w:r w:rsidRPr="00427D52">
        <w:rPr>
          <w:sz w:val="28"/>
        </w:rPr>
        <w:t>трех</w:t>
      </w:r>
      <w:proofErr w:type="spellEnd"/>
      <w:r w:rsidRPr="00427D52">
        <w:rPr>
          <w:sz w:val="28"/>
        </w:rPr>
        <w:t xml:space="preserve"> лет количественный состав участников-юношей или девушек кардинально </w:t>
      </w:r>
      <w:r>
        <w:rPr>
          <w:sz w:val="28"/>
        </w:rPr>
        <w:t xml:space="preserve">не </w:t>
      </w:r>
      <w:r w:rsidRPr="00427D52">
        <w:rPr>
          <w:sz w:val="28"/>
        </w:rPr>
        <w:t>меняется</w:t>
      </w:r>
      <w:r>
        <w:rPr>
          <w:sz w:val="28"/>
        </w:rPr>
        <w:t>. Доля девушек, выбравших обществознание больше, чем юношей.</w:t>
      </w:r>
    </w:p>
    <w:p w:rsidR="00BF0124" w:rsidRDefault="00BB5DC5" w:rsidP="0012314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1"/>
        </w:rPr>
        <w:t>Состав участников экзамена в 202</w:t>
      </w:r>
      <w:r w:rsidR="00776553">
        <w:rPr>
          <w:sz w:val="28"/>
          <w:szCs w:val="21"/>
        </w:rPr>
        <w:t>5</w:t>
      </w:r>
      <w:r>
        <w:rPr>
          <w:sz w:val="28"/>
          <w:szCs w:val="21"/>
        </w:rPr>
        <w:t xml:space="preserve"> году по сравнению с предыдущим годом не изменился и представлен обучающимися средних общеобразовательных учреждений.</w:t>
      </w:r>
      <w:r>
        <w:rPr>
          <w:sz w:val="28"/>
          <w:szCs w:val="28"/>
        </w:rPr>
        <w:t xml:space="preserve"> </w:t>
      </w:r>
    </w:p>
    <w:p w:rsidR="00BF0124" w:rsidRDefault="00BF0124">
      <w:pPr>
        <w:spacing w:line="360" w:lineRule="auto"/>
        <w:ind w:firstLine="426"/>
        <w:jc w:val="both"/>
        <w:rPr>
          <w:sz w:val="28"/>
          <w:szCs w:val="28"/>
        </w:rPr>
      </w:pPr>
    </w:p>
    <w:p w:rsidR="00BF0124" w:rsidRDefault="00BF0124">
      <w:pPr>
        <w:spacing w:line="360" w:lineRule="auto"/>
        <w:ind w:firstLine="426"/>
        <w:jc w:val="both"/>
        <w:rPr>
          <w:sz w:val="28"/>
          <w:szCs w:val="28"/>
        </w:rPr>
      </w:pPr>
    </w:p>
    <w:p w:rsidR="0029551B" w:rsidRPr="0029551B" w:rsidRDefault="0029551B" w:rsidP="0029551B">
      <w:pPr>
        <w:pStyle w:val="2"/>
        <w:numPr>
          <w:ilvl w:val="1"/>
          <w:numId w:val="0"/>
        </w:numPr>
        <w:jc w:val="center"/>
        <w:rPr>
          <w:bCs w:val="0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ОГЭ ПО ПРЕДМЕТУ</w:t>
      </w:r>
    </w:p>
    <w:p w:rsidR="00BF0124" w:rsidRDefault="00BF0124">
      <w:pPr>
        <w:jc w:val="both"/>
        <w:rPr>
          <w:b/>
          <w:sz w:val="28"/>
          <w:szCs w:val="28"/>
        </w:rPr>
      </w:pPr>
    </w:p>
    <w:p w:rsidR="00BF0124" w:rsidRDefault="000A7D9E" w:rsidP="00254BD7">
      <w:pPr>
        <w:ind w:firstLine="567"/>
        <w:jc w:val="both"/>
        <w:rPr>
          <w:i/>
        </w:rPr>
      </w:pPr>
      <w:r>
        <w:rPr>
          <w:b/>
          <w:sz w:val="28"/>
        </w:rPr>
        <w:t>2.1</w:t>
      </w:r>
      <w:r w:rsidR="00BB5DC5" w:rsidRPr="00254BD7">
        <w:rPr>
          <w:b/>
          <w:sz w:val="28"/>
        </w:rPr>
        <w:t>. Диаграмма распределения первичных баллов участников ОГЭ по предмету в 202</w:t>
      </w:r>
      <w:r w:rsidR="00FE137F">
        <w:rPr>
          <w:b/>
          <w:sz w:val="28"/>
        </w:rPr>
        <w:t>5</w:t>
      </w:r>
      <w:r w:rsidR="00BB5DC5" w:rsidRPr="00254BD7">
        <w:rPr>
          <w:b/>
          <w:sz w:val="28"/>
        </w:rPr>
        <w:t xml:space="preserve"> г. </w:t>
      </w:r>
      <w:r w:rsidR="00BB5DC5" w:rsidRPr="00254BD7">
        <w:rPr>
          <w:i/>
        </w:rPr>
        <w:t>(количество участников, получивших тот или иной балл)</w:t>
      </w:r>
    </w:p>
    <w:p w:rsidR="00FE137F" w:rsidRPr="00254BD7" w:rsidRDefault="00FE137F" w:rsidP="00254BD7">
      <w:pPr>
        <w:ind w:firstLine="567"/>
        <w:jc w:val="both"/>
        <w:rPr>
          <w:i/>
          <w:sz w:val="28"/>
        </w:rPr>
      </w:pPr>
    </w:p>
    <w:p w:rsidR="00BF0124" w:rsidRDefault="00FE137F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7A643F" wp14:editId="7A6490A3">
            <wp:extent cx="6057900" cy="1990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141" w:rsidRDefault="00123141" w:rsidP="00FE137F">
      <w:pPr>
        <w:jc w:val="center"/>
        <w:rPr>
          <w:b/>
          <w:sz w:val="28"/>
          <w:szCs w:val="28"/>
        </w:rPr>
      </w:pPr>
    </w:p>
    <w:p w:rsidR="00123141" w:rsidRDefault="00123141" w:rsidP="00254BD7">
      <w:pPr>
        <w:jc w:val="center"/>
        <w:rPr>
          <w:b/>
          <w:sz w:val="28"/>
          <w:szCs w:val="28"/>
        </w:rPr>
      </w:pPr>
    </w:p>
    <w:p w:rsidR="00BF0124" w:rsidRDefault="00BF0124">
      <w:pPr>
        <w:jc w:val="both"/>
        <w:rPr>
          <w:b/>
          <w:sz w:val="28"/>
          <w:szCs w:val="28"/>
        </w:rPr>
      </w:pPr>
    </w:p>
    <w:p w:rsidR="00BF0124" w:rsidRPr="00254BD7" w:rsidRDefault="000A7D9E" w:rsidP="00254BD7">
      <w:pPr>
        <w:ind w:firstLine="567"/>
        <w:jc w:val="both"/>
        <w:rPr>
          <w:b/>
          <w:sz w:val="28"/>
        </w:rPr>
      </w:pPr>
      <w:r>
        <w:rPr>
          <w:b/>
          <w:sz w:val="28"/>
        </w:rPr>
        <w:t>2.2</w:t>
      </w:r>
      <w:r w:rsidR="00BB5DC5" w:rsidRPr="00254BD7">
        <w:rPr>
          <w:b/>
          <w:sz w:val="28"/>
        </w:rPr>
        <w:t xml:space="preserve">. Динамика результатов ОГЭ по предмету </w:t>
      </w:r>
    </w:p>
    <w:p w:rsidR="00BF0124" w:rsidRDefault="00BF0124">
      <w:pPr>
        <w:pStyle w:val="a5"/>
        <w:keepNext/>
        <w:jc w:val="right"/>
        <w:rPr>
          <w:iCs w:val="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46"/>
        <w:gridCol w:w="1153"/>
        <w:gridCol w:w="1146"/>
        <w:gridCol w:w="1055"/>
        <w:gridCol w:w="1312"/>
        <w:gridCol w:w="1275"/>
      </w:tblGrid>
      <w:tr w:rsidR="00FE137F" w:rsidTr="00FE137F">
        <w:trPr>
          <w:cantSplit/>
          <w:trHeight w:val="338"/>
          <w:tblHeader/>
        </w:trPr>
        <w:tc>
          <w:tcPr>
            <w:tcW w:w="1985" w:type="dxa"/>
            <w:vMerge w:val="restart"/>
            <w:vAlign w:val="center"/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Получили отметку</w:t>
            </w:r>
          </w:p>
        </w:tc>
        <w:tc>
          <w:tcPr>
            <w:tcW w:w="2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37F" w:rsidRDefault="00FE137F" w:rsidP="00FE137F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 г.</w:t>
            </w: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  <w:vAlign w:val="center"/>
          </w:tcPr>
          <w:p w:rsidR="00FE137F" w:rsidRDefault="00FE137F" w:rsidP="00FE137F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 г.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</w:tcBorders>
            <w:vAlign w:val="center"/>
          </w:tcPr>
          <w:p w:rsidR="00FE137F" w:rsidRDefault="00FE137F" w:rsidP="00FE137F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 г.</w:t>
            </w:r>
          </w:p>
        </w:tc>
      </w:tr>
      <w:tr w:rsidR="003316FB" w:rsidTr="003316FB">
        <w:trPr>
          <w:cantSplit/>
          <w:trHeight w:val="155"/>
          <w:tblHeader/>
        </w:trPr>
        <w:tc>
          <w:tcPr>
            <w:tcW w:w="1985" w:type="dxa"/>
            <w:vMerge/>
            <w:vAlign w:val="center"/>
          </w:tcPr>
          <w:p w:rsidR="003316FB" w:rsidRDefault="003316FB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146" w:type="dxa"/>
            <w:vAlign w:val="center"/>
          </w:tcPr>
          <w:p w:rsidR="003316FB" w:rsidRDefault="003316F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153" w:type="dxa"/>
            <w:vAlign w:val="center"/>
          </w:tcPr>
          <w:p w:rsidR="003316FB" w:rsidRDefault="003316F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3316FB" w:rsidRDefault="003316F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3316FB" w:rsidRDefault="003316F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FE137F" w:rsidTr="00776553">
        <w:trPr>
          <w:trHeight w:val="349"/>
        </w:trPr>
        <w:tc>
          <w:tcPr>
            <w:tcW w:w="1985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t>«2»</w:t>
            </w:r>
          </w:p>
        </w:tc>
        <w:tc>
          <w:tcPr>
            <w:tcW w:w="1146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53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FE137F" w:rsidTr="00776553">
        <w:trPr>
          <w:trHeight w:val="338"/>
        </w:trPr>
        <w:tc>
          <w:tcPr>
            <w:tcW w:w="1985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«3»</w:t>
            </w:r>
          </w:p>
        </w:tc>
        <w:tc>
          <w:tcPr>
            <w:tcW w:w="1146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153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</w:tr>
      <w:tr w:rsidR="00FE137F" w:rsidTr="00776553">
        <w:trPr>
          <w:trHeight w:val="338"/>
        </w:trPr>
        <w:tc>
          <w:tcPr>
            <w:tcW w:w="1985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«4»</w:t>
            </w:r>
          </w:p>
        </w:tc>
        <w:tc>
          <w:tcPr>
            <w:tcW w:w="1146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1153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</w:tr>
      <w:tr w:rsidR="00FE137F" w:rsidTr="00776553">
        <w:trPr>
          <w:trHeight w:val="338"/>
        </w:trPr>
        <w:tc>
          <w:tcPr>
            <w:tcW w:w="1985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«5»</w:t>
            </w:r>
          </w:p>
        </w:tc>
        <w:tc>
          <w:tcPr>
            <w:tcW w:w="1146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153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FE137F" w:rsidRDefault="00FE137F" w:rsidP="0077655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137F" w:rsidRDefault="00FE137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</w:tr>
    </w:tbl>
    <w:p w:rsidR="00BF0124" w:rsidRDefault="00BF0124">
      <w:pPr>
        <w:jc w:val="both"/>
        <w:rPr>
          <w:b/>
          <w:sz w:val="28"/>
          <w:szCs w:val="28"/>
        </w:rPr>
      </w:pPr>
    </w:p>
    <w:p w:rsidR="00BF0124" w:rsidRDefault="00BF0124">
      <w:pPr>
        <w:jc w:val="both"/>
        <w:rPr>
          <w:b/>
          <w:sz w:val="28"/>
          <w:szCs w:val="28"/>
        </w:rPr>
      </w:pPr>
    </w:p>
    <w:p w:rsidR="00BF0124" w:rsidRPr="00254BD7" w:rsidRDefault="000A7D9E" w:rsidP="00254BD7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BB5DC5" w:rsidRPr="00254BD7">
        <w:rPr>
          <w:b/>
          <w:bCs/>
          <w:sz w:val="28"/>
        </w:rPr>
        <w:t xml:space="preserve">3. Результаты ОГЭ по АТЕ </w:t>
      </w:r>
    </w:p>
    <w:p w:rsidR="00BF0124" w:rsidRDefault="00BF0124">
      <w:pPr>
        <w:pStyle w:val="a5"/>
        <w:keepNext/>
        <w:jc w:val="right"/>
        <w:rPr>
          <w:iCs w:val="0"/>
        </w:rPr>
      </w:pPr>
    </w:p>
    <w:tbl>
      <w:tblPr>
        <w:tblStyle w:val="a7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F0124" w:rsidTr="00254BD7">
        <w:trPr>
          <w:cantSplit/>
          <w:tblHeader/>
        </w:trPr>
        <w:tc>
          <w:tcPr>
            <w:tcW w:w="567" w:type="dxa"/>
            <w:vMerge w:val="restart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Всего участников</w:t>
            </w:r>
          </w:p>
        </w:tc>
        <w:tc>
          <w:tcPr>
            <w:tcW w:w="1417" w:type="dxa"/>
            <w:gridSpan w:val="2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«2»</w:t>
            </w:r>
          </w:p>
        </w:tc>
        <w:tc>
          <w:tcPr>
            <w:tcW w:w="1418" w:type="dxa"/>
            <w:gridSpan w:val="2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«3»</w:t>
            </w:r>
          </w:p>
        </w:tc>
        <w:tc>
          <w:tcPr>
            <w:tcW w:w="1417" w:type="dxa"/>
            <w:gridSpan w:val="2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«4»</w:t>
            </w:r>
          </w:p>
        </w:tc>
        <w:tc>
          <w:tcPr>
            <w:tcW w:w="1418" w:type="dxa"/>
            <w:gridSpan w:val="2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«5»</w:t>
            </w:r>
          </w:p>
        </w:tc>
      </w:tr>
      <w:tr w:rsidR="00BF0124" w:rsidTr="00254BD7">
        <w:trPr>
          <w:cantSplit/>
          <w:tblHeader/>
        </w:trPr>
        <w:tc>
          <w:tcPr>
            <w:tcW w:w="567" w:type="dxa"/>
            <w:vMerge/>
            <w:vAlign w:val="center"/>
          </w:tcPr>
          <w:p w:rsidR="00BF0124" w:rsidRDefault="00BF01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F0124" w:rsidRDefault="00BF01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0124" w:rsidRDefault="00BF01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%</w:t>
            </w:r>
          </w:p>
        </w:tc>
      </w:tr>
      <w:tr w:rsidR="003316FB" w:rsidTr="00254BD7">
        <w:trPr>
          <w:trHeight w:val="374"/>
        </w:trPr>
        <w:tc>
          <w:tcPr>
            <w:tcW w:w="567" w:type="dxa"/>
            <w:vAlign w:val="center"/>
          </w:tcPr>
          <w:p w:rsidR="003316FB" w:rsidRDefault="003316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127" w:type="dxa"/>
          </w:tcPr>
          <w:p w:rsidR="003316FB" w:rsidRDefault="003316FB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м.р. Алексеевский</w:t>
            </w:r>
          </w:p>
        </w:tc>
        <w:tc>
          <w:tcPr>
            <w:tcW w:w="1276" w:type="dxa"/>
            <w:vAlign w:val="center"/>
          </w:tcPr>
          <w:p w:rsidR="003316FB" w:rsidRDefault="003316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  <w:vAlign w:val="center"/>
          </w:tcPr>
          <w:p w:rsidR="003316FB" w:rsidRDefault="003316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3316FB" w:rsidRDefault="003316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8" w:type="dxa"/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3316FB" w:rsidRDefault="003316FB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</w:tr>
      <w:tr w:rsidR="00FE137F" w:rsidTr="00254BD7">
        <w:trPr>
          <w:trHeight w:val="419"/>
        </w:trPr>
        <w:tc>
          <w:tcPr>
            <w:tcW w:w="567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127" w:type="dxa"/>
          </w:tcPr>
          <w:p w:rsidR="00FE137F" w:rsidRDefault="00FE137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м.р. Борский</w:t>
            </w:r>
          </w:p>
        </w:tc>
        <w:tc>
          <w:tcPr>
            <w:tcW w:w="1276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8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09" w:type="dxa"/>
            <w:vAlign w:val="center"/>
          </w:tcPr>
          <w:p w:rsidR="00FE137F" w:rsidRDefault="00FE137F" w:rsidP="007765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</w:tr>
      <w:tr w:rsidR="00FE137F" w:rsidTr="00254BD7">
        <w:trPr>
          <w:trHeight w:val="419"/>
        </w:trPr>
        <w:tc>
          <w:tcPr>
            <w:tcW w:w="567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127" w:type="dxa"/>
          </w:tcPr>
          <w:p w:rsidR="00FE137F" w:rsidRDefault="00FE137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</w:rPr>
              <w:t>м.р. Нефтегорский</w:t>
            </w:r>
          </w:p>
        </w:tc>
        <w:tc>
          <w:tcPr>
            <w:tcW w:w="1276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08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709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:rsidR="00FE137F" w:rsidRDefault="00FE13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</w:tbl>
    <w:p w:rsidR="00BF0124" w:rsidRDefault="00BF0124">
      <w:pPr>
        <w:tabs>
          <w:tab w:val="left" w:pos="709"/>
        </w:tabs>
        <w:jc w:val="both"/>
        <w:rPr>
          <w:b/>
        </w:rPr>
      </w:pPr>
    </w:p>
    <w:p w:rsidR="00BF0124" w:rsidRPr="00254BD7" w:rsidRDefault="000A7D9E" w:rsidP="00254BD7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>
        <w:rPr>
          <w:b/>
          <w:sz w:val="28"/>
        </w:rPr>
        <w:t>2.</w:t>
      </w:r>
      <w:r w:rsidR="00BB5DC5" w:rsidRPr="00254BD7">
        <w:rPr>
          <w:b/>
          <w:sz w:val="28"/>
        </w:rPr>
        <w:t xml:space="preserve">4. Результаты по группам участников экзамена с различным уровнем подготовки </w:t>
      </w:r>
      <w:r w:rsidR="00BB5DC5" w:rsidRPr="00254BD7">
        <w:rPr>
          <w:rFonts w:eastAsia="Times New Roman"/>
          <w:b/>
          <w:sz w:val="28"/>
        </w:rPr>
        <w:t xml:space="preserve">с </w:t>
      </w:r>
      <w:proofErr w:type="spellStart"/>
      <w:r w:rsidR="00BB5DC5" w:rsidRPr="00254BD7">
        <w:rPr>
          <w:rFonts w:eastAsia="Times New Roman"/>
          <w:b/>
          <w:sz w:val="28"/>
        </w:rPr>
        <w:t>учетом</w:t>
      </w:r>
      <w:proofErr w:type="spellEnd"/>
      <w:r w:rsidR="00BB5DC5" w:rsidRPr="00254BD7">
        <w:rPr>
          <w:rFonts w:eastAsia="Times New Roman"/>
          <w:b/>
          <w:sz w:val="28"/>
        </w:rPr>
        <w:t xml:space="preserve"> типа ОО</w:t>
      </w:r>
    </w:p>
    <w:p w:rsidR="00BF0124" w:rsidRDefault="00BF0124">
      <w:pPr>
        <w:pStyle w:val="a5"/>
        <w:keepNext/>
        <w:jc w:val="right"/>
        <w:rPr>
          <w:iCs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709"/>
        <w:gridCol w:w="709"/>
        <w:gridCol w:w="709"/>
        <w:gridCol w:w="1275"/>
        <w:gridCol w:w="1560"/>
      </w:tblGrid>
      <w:tr w:rsidR="00BF0124">
        <w:trPr>
          <w:cantSplit/>
          <w:trHeight w:val="495"/>
          <w:tblHeader/>
        </w:trPr>
        <w:tc>
          <w:tcPr>
            <w:tcW w:w="709" w:type="dxa"/>
            <w:vMerge w:val="restart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Участники ОГЭ</w:t>
            </w:r>
          </w:p>
        </w:tc>
        <w:tc>
          <w:tcPr>
            <w:tcW w:w="5812" w:type="dxa"/>
            <w:gridSpan w:val="6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Доля участников, получивших отметку</w:t>
            </w:r>
          </w:p>
        </w:tc>
      </w:tr>
      <w:tr w:rsidR="00BF0124">
        <w:trPr>
          <w:cantSplit/>
          <w:trHeight w:val="495"/>
          <w:tblHeader/>
        </w:trPr>
        <w:tc>
          <w:tcPr>
            <w:tcW w:w="709" w:type="dxa"/>
            <w:vMerge/>
            <w:vAlign w:val="center"/>
          </w:tcPr>
          <w:p w:rsidR="00BF0124" w:rsidRDefault="00BF012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BF0124" w:rsidRDefault="00BF012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«3»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«5»</w:t>
            </w:r>
          </w:p>
        </w:tc>
        <w:tc>
          <w:tcPr>
            <w:tcW w:w="1275" w:type="dxa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«4» и «5» </w:t>
            </w:r>
            <w:r>
              <w:rPr>
                <w:rFonts w:ascii="Times New Roman" w:hAnsi="Times New Roman"/>
                <w:szCs w:val="20"/>
              </w:rPr>
              <w:br/>
              <w:t xml:space="preserve">(качество </w:t>
            </w:r>
            <w:r>
              <w:rPr>
                <w:rFonts w:ascii="Times New Roman" w:hAnsi="Times New Roman"/>
                <w:szCs w:val="20"/>
              </w:rPr>
              <w:br/>
              <w:t>обучения)</w:t>
            </w:r>
          </w:p>
        </w:tc>
        <w:tc>
          <w:tcPr>
            <w:tcW w:w="1560" w:type="dxa"/>
            <w:vAlign w:val="center"/>
          </w:tcPr>
          <w:p w:rsidR="00BF0124" w:rsidRDefault="00BB5DC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«3», «4» и «5» </w:t>
            </w:r>
            <w:r>
              <w:rPr>
                <w:rFonts w:ascii="Times New Roman" w:hAnsi="Times New Roman"/>
                <w:szCs w:val="20"/>
              </w:rPr>
              <w:br/>
              <w:t xml:space="preserve">(уровень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обученности</w:t>
            </w:r>
            <w:proofErr w:type="spellEnd"/>
            <w:r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8A7EB8" w:rsidTr="008A7EB8">
        <w:trPr>
          <w:trHeight w:val="375"/>
        </w:trPr>
        <w:tc>
          <w:tcPr>
            <w:tcW w:w="709" w:type="dxa"/>
            <w:vAlign w:val="center"/>
          </w:tcPr>
          <w:p w:rsidR="008A7EB8" w:rsidRDefault="008A7EB8">
            <w:pPr>
              <w:pStyle w:val="a8"/>
              <w:numPr>
                <w:ilvl w:val="0"/>
                <w:numId w:val="2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7EB8" w:rsidRPr="00EB7C8C" w:rsidRDefault="008A7EB8" w:rsidP="00776553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  <w:vAlign w:val="center"/>
          </w:tcPr>
          <w:p w:rsidR="008A7EB8" w:rsidRDefault="00FE137F" w:rsidP="008A7EB8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A7EB8" w:rsidRDefault="00FE137F" w:rsidP="008A7EB8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A7EB8" w:rsidRDefault="00FE137F" w:rsidP="008A7EB8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A7EB8" w:rsidRDefault="00FE137F" w:rsidP="008A7EB8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8A7EB8" w:rsidRDefault="00FE137F" w:rsidP="008A7EB8">
            <w:pPr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8A7EB8" w:rsidRDefault="00FE137F" w:rsidP="008A7EB8">
            <w:pPr>
              <w:jc w:val="center"/>
            </w:pPr>
            <w:r>
              <w:t>0</w:t>
            </w:r>
          </w:p>
        </w:tc>
      </w:tr>
      <w:tr w:rsidR="008A7EB8" w:rsidTr="00776553">
        <w:trPr>
          <w:trHeight w:val="375"/>
        </w:trPr>
        <w:tc>
          <w:tcPr>
            <w:tcW w:w="709" w:type="dxa"/>
            <w:vAlign w:val="center"/>
          </w:tcPr>
          <w:p w:rsidR="008A7EB8" w:rsidRDefault="008A7EB8">
            <w:pPr>
              <w:pStyle w:val="a8"/>
              <w:numPr>
                <w:ilvl w:val="0"/>
                <w:numId w:val="2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7EB8" w:rsidRPr="00931BA3" w:rsidRDefault="008A7EB8" w:rsidP="00776553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  <w:vAlign w:val="center"/>
          </w:tcPr>
          <w:p w:rsidR="008A7EB8" w:rsidRDefault="008A7EB8" w:rsidP="00776553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A7EB8" w:rsidRDefault="00FE137F" w:rsidP="00776553">
            <w:pPr>
              <w:contextualSpacing/>
              <w:jc w:val="center"/>
            </w:pPr>
            <w:r>
              <w:t>20</w:t>
            </w:r>
            <w:r w:rsidR="008A7EB8">
              <w:t>%</w:t>
            </w:r>
          </w:p>
        </w:tc>
        <w:tc>
          <w:tcPr>
            <w:tcW w:w="709" w:type="dxa"/>
            <w:vAlign w:val="center"/>
          </w:tcPr>
          <w:p w:rsidR="008A7EB8" w:rsidRDefault="00FE137F" w:rsidP="00776553">
            <w:pPr>
              <w:contextualSpacing/>
              <w:jc w:val="center"/>
            </w:pPr>
            <w:r>
              <w:t>40</w:t>
            </w:r>
            <w:r w:rsidR="008A7EB8">
              <w:t>%</w:t>
            </w:r>
          </w:p>
        </w:tc>
        <w:tc>
          <w:tcPr>
            <w:tcW w:w="709" w:type="dxa"/>
            <w:vAlign w:val="center"/>
          </w:tcPr>
          <w:p w:rsidR="008A7EB8" w:rsidRDefault="00FE137F" w:rsidP="00776553">
            <w:pPr>
              <w:contextualSpacing/>
              <w:jc w:val="center"/>
            </w:pPr>
            <w:r>
              <w:t>40</w:t>
            </w:r>
            <w:r w:rsidR="008A7EB8">
              <w:t>%</w:t>
            </w:r>
          </w:p>
        </w:tc>
        <w:tc>
          <w:tcPr>
            <w:tcW w:w="1275" w:type="dxa"/>
            <w:vAlign w:val="center"/>
          </w:tcPr>
          <w:p w:rsidR="008A7EB8" w:rsidRDefault="00FE137F" w:rsidP="00776553">
            <w:pPr>
              <w:contextualSpacing/>
              <w:jc w:val="center"/>
            </w:pPr>
            <w:r>
              <w:t>80</w:t>
            </w:r>
            <w:r w:rsidR="008A7EB8">
              <w:t>%</w:t>
            </w:r>
          </w:p>
        </w:tc>
        <w:tc>
          <w:tcPr>
            <w:tcW w:w="1560" w:type="dxa"/>
            <w:vAlign w:val="center"/>
          </w:tcPr>
          <w:p w:rsidR="008A7EB8" w:rsidRDefault="008A7EB8" w:rsidP="00776553">
            <w:pPr>
              <w:tabs>
                <w:tab w:val="left" w:pos="10320"/>
              </w:tabs>
              <w:jc w:val="center"/>
            </w:pPr>
            <w:r>
              <w:t>100%</w:t>
            </w:r>
          </w:p>
        </w:tc>
      </w:tr>
      <w:tr w:rsidR="00FE137F" w:rsidTr="00776553">
        <w:trPr>
          <w:trHeight w:val="397"/>
        </w:trPr>
        <w:tc>
          <w:tcPr>
            <w:tcW w:w="709" w:type="dxa"/>
            <w:vAlign w:val="center"/>
          </w:tcPr>
          <w:p w:rsidR="00FE137F" w:rsidRDefault="00FE137F">
            <w:pPr>
              <w:pStyle w:val="a8"/>
              <w:numPr>
                <w:ilvl w:val="0"/>
                <w:numId w:val="2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137F" w:rsidRPr="00931BA3" w:rsidRDefault="00FE137F" w:rsidP="00776553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FE137F" w:rsidRDefault="00FE137F" w:rsidP="00776553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FE137F" w:rsidRDefault="00FE137F" w:rsidP="00776553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FE137F" w:rsidRDefault="00FE137F" w:rsidP="00776553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FE137F" w:rsidRDefault="00FE137F" w:rsidP="00776553">
            <w:pPr>
              <w:jc w:val="center"/>
            </w:pPr>
            <w:r w:rsidRPr="008C66BF">
              <w:t>---</w:t>
            </w:r>
          </w:p>
        </w:tc>
        <w:tc>
          <w:tcPr>
            <w:tcW w:w="1275" w:type="dxa"/>
          </w:tcPr>
          <w:p w:rsidR="00FE137F" w:rsidRDefault="00FE137F" w:rsidP="00776553">
            <w:pPr>
              <w:jc w:val="center"/>
            </w:pPr>
            <w:r w:rsidRPr="008C66BF">
              <w:t>---</w:t>
            </w:r>
          </w:p>
        </w:tc>
        <w:tc>
          <w:tcPr>
            <w:tcW w:w="1560" w:type="dxa"/>
          </w:tcPr>
          <w:p w:rsidR="00FE137F" w:rsidRDefault="00FE137F" w:rsidP="00776553">
            <w:pPr>
              <w:jc w:val="center"/>
            </w:pPr>
            <w:r w:rsidRPr="008C66BF">
              <w:t>---</w:t>
            </w:r>
          </w:p>
        </w:tc>
      </w:tr>
      <w:tr w:rsidR="008A7EB8" w:rsidTr="00776553">
        <w:trPr>
          <w:trHeight w:val="397"/>
        </w:trPr>
        <w:tc>
          <w:tcPr>
            <w:tcW w:w="709" w:type="dxa"/>
            <w:vAlign w:val="center"/>
          </w:tcPr>
          <w:p w:rsidR="008A7EB8" w:rsidRDefault="008A7EB8">
            <w:pPr>
              <w:pStyle w:val="a8"/>
              <w:numPr>
                <w:ilvl w:val="0"/>
                <w:numId w:val="2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7EB8" w:rsidRPr="00931BA3" w:rsidRDefault="008A7EB8" w:rsidP="00776553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1275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1560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</w:tr>
      <w:tr w:rsidR="008A7EB8" w:rsidTr="00776553">
        <w:trPr>
          <w:trHeight w:val="397"/>
        </w:trPr>
        <w:tc>
          <w:tcPr>
            <w:tcW w:w="709" w:type="dxa"/>
            <w:vAlign w:val="center"/>
          </w:tcPr>
          <w:p w:rsidR="008A7EB8" w:rsidRDefault="008A7EB8">
            <w:pPr>
              <w:pStyle w:val="a8"/>
              <w:numPr>
                <w:ilvl w:val="0"/>
                <w:numId w:val="2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7EB8" w:rsidRPr="00EB7C8C" w:rsidRDefault="008A7EB8" w:rsidP="00776553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1275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1560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</w:tr>
      <w:tr w:rsidR="008A7EB8" w:rsidTr="00776553">
        <w:trPr>
          <w:trHeight w:val="397"/>
        </w:trPr>
        <w:tc>
          <w:tcPr>
            <w:tcW w:w="709" w:type="dxa"/>
            <w:vAlign w:val="center"/>
          </w:tcPr>
          <w:p w:rsidR="008A7EB8" w:rsidRDefault="008A7EB8">
            <w:pPr>
              <w:pStyle w:val="a8"/>
              <w:numPr>
                <w:ilvl w:val="0"/>
                <w:numId w:val="2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A7EB8" w:rsidRPr="00EB7C8C" w:rsidRDefault="008A7EB8" w:rsidP="00776553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709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1275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  <w:tc>
          <w:tcPr>
            <w:tcW w:w="1560" w:type="dxa"/>
          </w:tcPr>
          <w:p w:rsidR="008A7EB8" w:rsidRDefault="008A7EB8" w:rsidP="008A7EB8">
            <w:pPr>
              <w:jc w:val="center"/>
            </w:pPr>
            <w:r w:rsidRPr="008C66BF">
              <w:t>---</w:t>
            </w:r>
          </w:p>
        </w:tc>
      </w:tr>
    </w:tbl>
    <w:p w:rsidR="00254BD7" w:rsidRDefault="00254BD7" w:rsidP="00254BD7">
      <w:pPr>
        <w:pStyle w:val="a8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F0124" w:rsidRDefault="00BF0124">
      <w:pPr>
        <w:jc w:val="both"/>
        <w:rPr>
          <w:b/>
        </w:rPr>
      </w:pPr>
    </w:p>
    <w:p w:rsidR="00BF0124" w:rsidRDefault="00BF0124">
      <w:pPr>
        <w:jc w:val="both"/>
        <w:rPr>
          <w:b/>
        </w:rPr>
      </w:pPr>
    </w:p>
    <w:p w:rsidR="00BF0124" w:rsidRPr="00254BD7" w:rsidRDefault="000A7D9E" w:rsidP="00254BD7">
      <w:pPr>
        <w:ind w:firstLine="567"/>
        <w:jc w:val="both"/>
        <w:rPr>
          <w:b/>
          <w:sz w:val="28"/>
        </w:rPr>
      </w:pPr>
      <w:r>
        <w:rPr>
          <w:b/>
          <w:sz w:val="28"/>
        </w:rPr>
        <w:t>2.</w:t>
      </w:r>
      <w:r w:rsidR="00BB5DC5" w:rsidRPr="00254BD7">
        <w:rPr>
          <w:b/>
          <w:sz w:val="28"/>
        </w:rPr>
        <w:t xml:space="preserve">5. Выделение перечня ОО, </w:t>
      </w:r>
      <w:proofErr w:type="gramStart"/>
      <w:r w:rsidR="00BB5DC5" w:rsidRPr="00254BD7">
        <w:rPr>
          <w:b/>
          <w:sz w:val="28"/>
        </w:rPr>
        <w:t>продемонстрировавших</w:t>
      </w:r>
      <w:proofErr w:type="gramEnd"/>
      <w:r w:rsidR="00BB5DC5" w:rsidRPr="00254BD7">
        <w:rPr>
          <w:b/>
          <w:sz w:val="28"/>
        </w:rPr>
        <w:t xml:space="preserve"> наиболее высокие результаты ОГЭ по предмету</w:t>
      </w:r>
    </w:p>
    <w:p w:rsidR="00BF0124" w:rsidRDefault="00BF012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0124" w:rsidRDefault="00BB5DC5">
      <w:pPr>
        <w:spacing w:line="36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 202</w:t>
      </w:r>
      <w:r w:rsidR="00776553">
        <w:rPr>
          <w:rFonts w:eastAsia="Times New Roman"/>
          <w:sz w:val="28"/>
        </w:rPr>
        <w:t>5</w:t>
      </w:r>
      <w:r>
        <w:rPr>
          <w:rFonts w:eastAsia="Times New Roman"/>
          <w:sz w:val="28"/>
        </w:rPr>
        <w:t xml:space="preserve"> году в ОГЭ по английскому языку из 21 общеобразовательной организации участвовали в экзамене выпускники </w:t>
      </w:r>
      <w:r w:rsidR="00776553">
        <w:rPr>
          <w:rFonts w:eastAsia="Times New Roman"/>
          <w:sz w:val="28"/>
        </w:rPr>
        <w:t>3</w:t>
      </w:r>
      <w:r>
        <w:rPr>
          <w:rFonts w:eastAsia="Times New Roman"/>
          <w:sz w:val="28"/>
        </w:rPr>
        <w:t xml:space="preserve"> ОУ (</w:t>
      </w:r>
      <w:r w:rsidR="00776553">
        <w:rPr>
          <w:rFonts w:eastAsia="Times New Roman"/>
          <w:sz w:val="28"/>
        </w:rPr>
        <w:t>14</w:t>
      </w:r>
      <w:r>
        <w:rPr>
          <w:rFonts w:eastAsia="Times New Roman"/>
          <w:sz w:val="28"/>
        </w:rPr>
        <w:t>%). Выделение перечня ОО, продемонстрировавших наиболее высокие результаты, из общего количества не предоставляется возможным в связи с тем, что количество участников в образовательных организациях является недостаточным для получения статистически достоверных результатов для сравнения.</w:t>
      </w:r>
    </w:p>
    <w:p w:rsidR="00BF0124" w:rsidRDefault="00BF012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0124" w:rsidRPr="00254BD7" w:rsidRDefault="000A7D9E" w:rsidP="00254BD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</w:t>
      </w:r>
      <w:r w:rsidR="00BB5DC5" w:rsidRPr="00254BD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6. Выделение перечня ОО, </w:t>
      </w:r>
      <w:proofErr w:type="gramStart"/>
      <w:r w:rsidR="00BB5DC5" w:rsidRPr="00254BD7">
        <w:rPr>
          <w:rFonts w:ascii="Times New Roman" w:eastAsia="Times New Roman" w:hAnsi="Times New Roman"/>
          <w:b/>
          <w:sz w:val="28"/>
          <w:szCs w:val="24"/>
          <w:lang w:eastAsia="ru-RU"/>
        </w:rPr>
        <w:t>продемонстрировавших</w:t>
      </w:r>
      <w:proofErr w:type="gramEnd"/>
      <w:r w:rsidR="00BB5DC5" w:rsidRPr="00254BD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самые низкие результаты ОГЭ по предмету</w:t>
      </w:r>
    </w:p>
    <w:p w:rsidR="00BF0124" w:rsidRDefault="00BF0124">
      <w:pPr>
        <w:jc w:val="both"/>
        <w:rPr>
          <w:i/>
        </w:rPr>
      </w:pPr>
    </w:p>
    <w:p w:rsidR="00BF0124" w:rsidRDefault="00BB5DC5">
      <w:pPr>
        <w:spacing w:line="36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Выделение перечня ОО, продемонстрировавших наиболее низкие результаты, из общего количества не предоставляется возможным в связи с тем, что количество участников в образовательных организациях является </w:t>
      </w:r>
      <w:r>
        <w:rPr>
          <w:rFonts w:eastAsia="Times New Roman"/>
          <w:sz w:val="28"/>
        </w:rPr>
        <w:lastRenderedPageBreak/>
        <w:t>недостаточным для получения статистически достоверных результатов для сравнения.</w:t>
      </w:r>
    </w:p>
    <w:p w:rsidR="00BF0124" w:rsidRDefault="00BF0124">
      <w:pPr>
        <w:jc w:val="both"/>
        <w:rPr>
          <w:i/>
        </w:rPr>
      </w:pPr>
    </w:p>
    <w:p w:rsidR="00BF0124" w:rsidRDefault="000A7D9E" w:rsidP="00254BD7">
      <w:pPr>
        <w:ind w:firstLine="567"/>
        <w:jc w:val="both"/>
        <w:rPr>
          <w:b/>
        </w:rPr>
      </w:pPr>
      <w:r>
        <w:rPr>
          <w:b/>
          <w:sz w:val="28"/>
        </w:rPr>
        <w:t>2.</w:t>
      </w:r>
      <w:r w:rsidR="00BB5DC5" w:rsidRPr="00254BD7">
        <w:rPr>
          <w:b/>
          <w:sz w:val="28"/>
        </w:rPr>
        <w:t>7 ВЫВОДЫ о характере результатов ОГЭ по предмету в 202</w:t>
      </w:r>
      <w:r w:rsidR="00A74EB9">
        <w:rPr>
          <w:b/>
          <w:sz w:val="28"/>
        </w:rPr>
        <w:t>5</w:t>
      </w:r>
      <w:r w:rsidR="00BB5DC5" w:rsidRPr="00254BD7">
        <w:rPr>
          <w:b/>
          <w:sz w:val="28"/>
        </w:rPr>
        <w:t xml:space="preserve"> году и в динамике.</w:t>
      </w:r>
      <w:r w:rsidR="00BB5DC5">
        <w:rPr>
          <w:b/>
        </w:rPr>
        <w:br/>
      </w:r>
    </w:p>
    <w:p w:rsidR="00BF0124" w:rsidRDefault="00BB5DC5" w:rsidP="002B6B5E">
      <w:pPr>
        <w:spacing w:line="360" w:lineRule="auto"/>
        <w:ind w:firstLine="567"/>
        <w:jc w:val="both"/>
      </w:pPr>
      <w:r>
        <w:rPr>
          <w:sz w:val="28"/>
          <w:szCs w:val="28"/>
        </w:rPr>
        <w:t>В 202</w:t>
      </w:r>
      <w:r w:rsidR="0077655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ОГЭ по английскому языку сдавали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из </w:t>
      </w:r>
      <w:r w:rsidR="00776553">
        <w:rPr>
          <w:sz w:val="28"/>
          <w:szCs w:val="28"/>
        </w:rPr>
        <w:t xml:space="preserve"> 3 </w:t>
      </w:r>
      <w:r>
        <w:rPr>
          <w:sz w:val="28"/>
          <w:szCs w:val="28"/>
        </w:rPr>
        <w:t>общеобразовательных учреждений (</w:t>
      </w:r>
      <w:r w:rsidR="00776553">
        <w:rPr>
          <w:sz w:val="28"/>
          <w:szCs w:val="28"/>
        </w:rPr>
        <w:t>14</w:t>
      </w:r>
      <w:r>
        <w:rPr>
          <w:sz w:val="28"/>
          <w:szCs w:val="28"/>
        </w:rPr>
        <w:t>%).</w:t>
      </w:r>
    </w:p>
    <w:p w:rsidR="00776553" w:rsidRDefault="00BB5DC5" w:rsidP="002B6B5E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Государственную итоговую аттестацию по </w:t>
      </w:r>
      <w:r>
        <w:rPr>
          <w:sz w:val="28"/>
          <w:szCs w:val="28"/>
        </w:rPr>
        <w:t>английскому языку</w:t>
      </w:r>
      <w:r>
        <w:rPr>
          <w:sz w:val="28"/>
        </w:rPr>
        <w:t xml:space="preserve"> в форме ОГЭ сдавали </w:t>
      </w:r>
      <w:r w:rsidR="00776553">
        <w:rPr>
          <w:sz w:val="28"/>
        </w:rPr>
        <w:t>5</w:t>
      </w:r>
      <w:r>
        <w:rPr>
          <w:sz w:val="28"/>
        </w:rPr>
        <w:t xml:space="preserve"> обучающихся, что на </w:t>
      </w:r>
      <w:r w:rsidR="00776553">
        <w:rPr>
          <w:sz w:val="28"/>
        </w:rPr>
        <w:t>5</w:t>
      </w:r>
      <w:r>
        <w:rPr>
          <w:sz w:val="28"/>
        </w:rPr>
        <w:t xml:space="preserve"> чел. </w:t>
      </w:r>
      <w:r w:rsidR="00776553">
        <w:rPr>
          <w:sz w:val="28"/>
        </w:rPr>
        <w:t>меньше</w:t>
      </w:r>
      <w:r w:rsidR="00381C5B">
        <w:rPr>
          <w:sz w:val="28"/>
        </w:rPr>
        <w:t>, чем в 202</w:t>
      </w:r>
      <w:r w:rsidR="00776553">
        <w:rPr>
          <w:sz w:val="28"/>
        </w:rPr>
        <w:t>4</w:t>
      </w:r>
      <w:r>
        <w:rPr>
          <w:sz w:val="28"/>
        </w:rPr>
        <w:t>г</w:t>
      </w:r>
      <w:r w:rsidR="00C164F4">
        <w:rPr>
          <w:sz w:val="28"/>
        </w:rPr>
        <w:t>оду</w:t>
      </w:r>
      <w:r>
        <w:rPr>
          <w:sz w:val="28"/>
        </w:rPr>
        <w:t xml:space="preserve">.  Данный предмет выбирают немногие выпускники: доля участников экзамена в 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2023г. </w:t>
      </w:r>
      <w:r w:rsidR="00776553">
        <w:rPr>
          <w:sz w:val="28"/>
        </w:rPr>
        <w:t xml:space="preserve">- </w:t>
      </w:r>
      <w:r>
        <w:rPr>
          <w:sz w:val="28"/>
        </w:rPr>
        <w:t>1,5%.</w:t>
      </w:r>
      <w:r w:rsidR="00776553">
        <w:rPr>
          <w:sz w:val="28"/>
        </w:rPr>
        <w:t>, в 2024г. -</w:t>
      </w:r>
      <w:r w:rsidR="00381C5B">
        <w:rPr>
          <w:sz w:val="28"/>
        </w:rPr>
        <w:t xml:space="preserve"> 1,7%</w:t>
      </w:r>
      <w:r w:rsidR="00776553">
        <w:rPr>
          <w:sz w:val="28"/>
        </w:rPr>
        <w:t xml:space="preserve">, а </w:t>
      </w:r>
      <w:r w:rsidR="00776553" w:rsidRPr="00776553">
        <w:rPr>
          <w:sz w:val="28"/>
        </w:rPr>
        <w:t xml:space="preserve"> </w:t>
      </w:r>
      <w:r w:rsidR="00776553">
        <w:rPr>
          <w:sz w:val="28"/>
        </w:rPr>
        <w:t>2025г. только 0,9%.</w:t>
      </w:r>
    </w:p>
    <w:p w:rsidR="002B6B5E" w:rsidRDefault="00BB5DC5" w:rsidP="002B6B5E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Как и в предыдущие годы, все 100% выпускников </w:t>
      </w:r>
      <w:r>
        <w:rPr>
          <w:sz w:val="28"/>
          <w:szCs w:val="28"/>
        </w:rPr>
        <w:t>справились с заданиями и преодолели минимальный порог</w:t>
      </w:r>
      <w:r>
        <w:t>.</w:t>
      </w:r>
      <w:r>
        <w:rPr>
          <w:sz w:val="28"/>
        </w:rPr>
        <w:t xml:space="preserve"> </w:t>
      </w:r>
      <w:r w:rsidR="002B6B5E">
        <w:rPr>
          <w:sz w:val="28"/>
        </w:rPr>
        <w:t>У</w:t>
      </w:r>
      <w:r w:rsidR="002B6B5E" w:rsidRPr="00DD43EB">
        <w:rPr>
          <w:sz w:val="28"/>
        </w:rPr>
        <w:t>частник</w:t>
      </w:r>
      <w:r w:rsidR="002B6B5E">
        <w:rPr>
          <w:sz w:val="28"/>
        </w:rPr>
        <w:t>и</w:t>
      </w:r>
      <w:r w:rsidR="002B6B5E" w:rsidRPr="00DD43EB">
        <w:rPr>
          <w:sz w:val="28"/>
        </w:rPr>
        <w:t xml:space="preserve"> с низким уровнем подготовки </w:t>
      </w:r>
      <w:r w:rsidR="002B6B5E">
        <w:rPr>
          <w:sz w:val="28"/>
        </w:rPr>
        <w:t>(</w:t>
      </w:r>
      <w:r w:rsidR="002B6B5E" w:rsidRPr="00DD43EB">
        <w:rPr>
          <w:sz w:val="28"/>
        </w:rPr>
        <w:t>преодолевши</w:t>
      </w:r>
      <w:r w:rsidR="00A74EB9">
        <w:rPr>
          <w:sz w:val="28"/>
        </w:rPr>
        <w:t>е</w:t>
      </w:r>
      <w:r w:rsidR="002B6B5E" w:rsidRPr="00DD43EB">
        <w:rPr>
          <w:sz w:val="28"/>
        </w:rPr>
        <w:t xml:space="preserve">  минимальную гр</w:t>
      </w:r>
      <w:r w:rsidR="002B6B5E">
        <w:rPr>
          <w:sz w:val="28"/>
        </w:rPr>
        <w:t xml:space="preserve">аницу с запасом в 1-2 балла) </w:t>
      </w:r>
      <w:r w:rsidR="002B6B5E" w:rsidRPr="00DD43EB">
        <w:rPr>
          <w:sz w:val="28"/>
        </w:rPr>
        <w:t xml:space="preserve">по предмету </w:t>
      </w:r>
      <w:r w:rsidR="002B6B5E">
        <w:rPr>
          <w:sz w:val="28"/>
        </w:rPr>
        <w:t>отсутствуют.</w:t>
      </w:r>
    </w:p>
    <w:p w:rsidR="002B6B5E" w:rsidRPr="00DD43EB" w:rsidRDefault="00BB5DC5" w:rsidP="002B6B5E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Отмечается стабильная высокая (</w:t>
      </w:r>
      <w:r w:rsidR="00776553">
        <w:rPr>
          <w:sz w:val="28"/>
        </w:rPr>
        <w:t>80</w:t>
      </w:r>
      <w:r>
        <w:rPr>
          <w:sz w:val="28"/>
        </w:rPr>
        <w:t xml:space="preserve">%) доля выпускников, </w:t>
      </w:r>
      <w:r>
        <w:rPr>
          <w:sz w:val="28"/>
          <w:szCs w:val="28"/>
        </w:rPr>
        <w:t>выполнивших задания</w:t>
      </w:r>
      <w:r>
        <w:t xml:space="preserve"> </w:t>
      </w:r>
      <w:r w:rsidRPr="002B6B5E">
        <w:rPr>
          <w:sz w:val="28"/>
        </w:rPr>
        <w:t>на</w:t>
      </w:r>
      <w:r>
        <w:t xml:space="preserve"> </w:t>
      </w:r>
      <w:r>
        <w:rPr>
          <w:sz w:val="28"/>
        </w:rPr>
        <w:t>«4» и «5».</w:t>
      </w:r>
      <w:r w:rsidR="002B6B5E" w:rsidRPr="002B6B5E">
        <w:rPr>
          <w:sz w:val="28"/>
          <w:szCs w:val="28"/>
        </w:rPr>
        <w:t xml:space="preserve"> </w:t>
      </w:r>
      <w:r w:rsidR="002B6B5E" w:rsidRPr="00DD43EB">
        <w:rPr>
          <w:sz w:val="28"/>
          <w:szCs w:val="28"/>
        </w:rPr>
        <w:t xml:space="preserve">Доля участников экзамена с высоким уровнем подготовки по </w:t>
      </w:r>
      <w:r w:rsidR="002B6B5E">
        <w:rPr>
          <w:sz w:val="28"/>
          <w:szCs w:val="28"/>
        </w:rPr>
        <w:t xml:space="preserve">английскому языку </w:t>
      </w:r>
      <w:r w:rsidR="002B6B5E" w:rsidRPr="00DD43EB">
        <w:rPr>
          <w:sz w:val="28"/>
          <w:szCs w:val="28"/>
        </w:rPr>
        <w:t xml:space="preserve">составляет </w:t>
      </w:r>
      <w:r w:rsidR="00776553">
        <w:rPr>
          <w:sz w:val="28"/>
          <w:szCs w:val="28"/>
        </w:rPr>
        <w:t>40</w:t>
      </w:r>
      <w:r w:rsidR="002B6B5E">
        <w:rPr>
          <w:sz w:val="28"/>
          <w:szCs w:val="28"/>
        </w:rPr>
        <w:t>%, участник</w:t>
      </w:r>
      <w:r w:rsidR="00776553">
        <w:rPr>
          <w:sz w:val="28"/>
          <w:szCs w:val="28"/>
        </w:rPr>
        <w:t xml:space="preserve">и, </w:t>
      </w:r>
      <w:r w:rsidR="002B6B5E" w:rsidRPr="00DD43EB">
        <w:rPr>
          <w:sz w:val="28"/>
          <w:szCs w:val="28"/>
        </w:rPr>
        <w:t xml:space="preserve"> преодоле</w:t>
      </w:r>
      <w:r w:rsidR="00776553">
        <w:rPr>
          <w:sz w:val="28"/>
          <w:szCs w:val="28"/>
        </w:rPr>
        <w:t>вшие</w:t>
      </w:r>
      <w:r w:rsidR="002B6B5E" w:rsidRPr="00DD43EB">
        <w:rPr>
          <w:sz w:val="28"/>
          <w:szCs w:val="28"/>
        </w:rPr>
        <w:t xml:space="preserve"> с запасом в 1-2 балла границу, соответствующую высокому уровню подготовки</w:t>
      </w:r>
      <w:r w:rsidR="00776553">
        <w:rPr>
          <w:sz w:val="28"/>
          <w:szCs w:val="28"/>
        </w:rPr>
        <w:t>, отсутств</w:t>
      </w:r>
      <w:r w:rsidR="00A74EB9">
        <w:rPr>
          <w:sz w:val="28"/>
          <w:szCs w:val="28"/>
        </w:rPr>
        <w:t>у</w:t>
      </w:r>
      <w:r w:rsidR="00776553">
        <w:rPr>
          <w:sz w:val="28"/>
          <w:szCs w:val="28"/>
        </w:rPr>
        <w:t>ют.</w:t>
      </w:r>
    </w:p>
    <w:p w:rsidR="00BF0124" w:rsidRDefault="00BB5DC5" w:rsidP="002B6B5E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Сравнительный анализ результатов по АТЕ и по ОО</w:t>
      </w:r>
      <w:r>
        <w:rPr>
          <w:rFonts w:eastAsia="Times New Roman"/>
          <w:sz w:val="28"/>
        </w:rPr>
        <w:t xml:space="preserve"> не предоставляется возможным в связи с тем, что количество участников в образовательных организациях является недостаточным для получения статистически достоверных результатов для сравнения</w:t>
      </w:r>
      <w:r w:rsidR="00776553">
        <w:rPr>
          <w:rFonts w:eastAsia="Times New Roman"/>
          <w:sz w:val="28"/>
        </w:rPr>
        <w:t xml:space="preserve">. Все </w:t>
      </w:r>
      <w:r>
        <w:rPr>
          <w:rFonts w:eastAsia="Times New Roman"/>
          <w:sz w:val="28"/>
        </w:rPr>
        <w:t xml:space="preserve"> сдававши</w:t>
      </w:r>
      <w:r w:rsidR="00776553">
        <w:rPr>
          <w:rFonts w:eastAsia="Times New Roman"/>
          <w:sz w:val="28"/>
        </w:rPr>
        <w:t>е данный предмет</w:t>
      </w:r>
      <w:r>
        <w:rPr>
          <w:rFonts w:eastAsia="Times New Roman"/>
          <w:sz w:val="28"/>
        </w:rPr>
        <w:t xml:space="preserve"> из школ </w:t>
      </w:r>
      <w:proofErr w:type="spellStart"/>
      <w:r>
        <w:rPr>
          <w:rFonts w:eastAsia="Times New Roman"/>
          <w:sz w:val="28"/>
        </w:rPr>
        <w:t>Нефтегорског</w:t>
      </w:r>
      <w:r w:rsidR="00776553">
        <w:rPr>
          <w:rFonts w:eastAsia="Times New Roman"/>
          <w:sz w:val="28"/>
        </w:rPr>
        <w:t>о</w:t>
      </w:r>
      <w:proofErr w:type="spellEnd"/>
      <w:r w:rsidR="00776553">
        <w:rPr>
          <w:rFonts w:eastAsia="Times New Roman"/>
          <w:sz w:val="28"/>
        </w:rPr>
        <w:t xml:space="preserve"> района, </w:t>
      </w:r>
      <w:r>
        <w:rPr>
          <w:rFonts w:eastAsia="Times New Roman"/>
          <w:sz w:val="28"/>
        </w:rPr>
        <w:t xml:space="preserve">в Алексеевском </w:t>
      </w:r>
      <w:r w:rsidR="00776553">
        <w:rPr>
          <w:rFonts w:eastAsia="Times New Roman"/>
          <w:sz w:val="28"/>
        </w:rPr>
        <w:t xml:space="preserve">и Борском </w:t>
      </w:r>
      <w:r>
        <w:rPr>
          <w:rFonts w:eastAsia="Times New Roman"/>
          <w:sz w:val="28"/>
        </w:rPr>
        <w:t>район</w:t>
      </w:r>
      <w:r w:rsidR="00776553">
        <w:rPr>
          <w:rFonts w:eastAsia="Times New Roman"/>
          <w:sz w:val="28"/>
        </w:rPr>
        <w:t>ах</w:t>
      </w:r>
      <w:r>
        <w:rPr>
          <w:rFonts w:eastAsia="Times New Roman"/>
          <w:sz w:val="28"/>
        </w:rPr>
        <w:t xml:space="preserve"> экзамен ни один выпускник</w:t>
      </w:r>
      <w:r w:rsidR="00A74EB9" w:rsidRPr="00A74EB9">
        <w:rPr>
          <w:rFonts w:eastAsia="Times New Roman"/>
          <w:sz w:val="28"/>
        </w:rPr>
        <w:t xml:space="preserve"> </w:t>
      </w:r>
      <w:r w:rsidR="00A74EB9">
        <w:rPr>
          <w:rFonts w:eastAsia="Times New Roman"/>
          <w:sz w:val="28"/>
        </w:rPr>
        <w:t>не выбрал</w:t>
      </w:r>
      <w:r>
        <w:rPr>
          <w:rFonts w:eastAsia="Times New Roman"/>
          <w:sz w:val="28"/>
        </w:rPr>
        <w:t>.</w:t>
      </w:r>
    </w:p>
    <w:tbl>
      <w:tblPr>
        <w:tblW w:w="52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1361"/>
        <w:gridCol w:w="528"/>
        <w:gridCol w:w="697"/>
        <w:gridCol w:w="618"/>
        <w:gridCol w:w="766"/>
        <w:gridCol w:w="626"/>
        <w:gridCol w:w="793"/>
        <w:gridCol w:w="630"/>
        <w:gridCol w:w="647"/>
        <w:gridCol w:w="1302"/>
      </w:tblGrid>
      <w:tr w:rsidR="00A74EB9" w:rsidRPr="0019300C" w:rsidTr="00A74EB9">
        <w:trPr>
          <w:trHeight w:val="300"/>
        </w:trPr>
        <w:tc>
          <w:tcPr>
            <w:tcW w:w="1182" w:type="pct"/>
            <w:vMerge w:val="restar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3166" w:type="pct"/>
            <w:gridSpan w:val="9"/>
            <w:shd w:val="clear" w:color="auto" w:fill="D5DCE4" w:themeFill="text2" w:themeFillTint="33"/>
            <w:noWrap/>
            <w:vAlign w:val="center"/>
            <w:hideMark/>
          </w:tcPr>
          <w:p w:rsidR="00A74EB9" w:rsidRPr="00BA771E" w:rsidRDefault="00A74EB9" w:rsidP="00FA1ECF">
            <w:pPr>
              <w:jc w:val="center"/>
              <w:rPr>
                <w:rFonts w:eastAsia="Times New Roman"/>
                <w:b/>
                <w:color w:val="000000"/>
              </w:rPr>
            </w:pPr>
            <w:r w:rsidRPr="004B6788">
              <w:rPr>
                <w:rFonts w:eastAsia="Times New Roman"/>
                <w:b/>
                <w:color w:val="000000"/>
                <w:sz w:val="28"/>
              </w:rPr>
              <w:t>Результаты</w:t>
            </w:r>
            <w:r w:rsidRPr="004B6788">
              <w:rPr>
                <w:rFonts w:eastAsia="Times New Roman"/>
                <w:b/>
                <w:color w:val="000000"/>
              </w:rPr>
              <w:t xml:space="preserve"> </w:t>
            </w:r>
            <w:r w:rsidRPr="004B6788">
              <w:rPr>
                <w:rFonts w:eastAsia="Times New Roman"/>
                <w:b/>
                <w:color w:val="000000"/>
                <w:sz w:val="32"/>
                <w:szCs w:val="28"/>
              </w:rPr>
              <w:t>ОГЭ</w:t>
            </w:r>
          </w:p>
        </w:tc>
      </w:tr>
      <w:tr w:rsidR="00A74EB9" w:rsidRPr="0019300C" w:rsidTr="00A74EB9">
        <w:trPr>
          <w:trHeight w:val="944"/>
        </w:trPr>
        <w:tc>
          <w:tcPr>
            <w:tcW w:w="1182" w:type="pct"/>
            <w:vMerge/>
            <w:vAlign w:val="center"/>
            <w:hideMark/>
          </w:tcPr>
          <w:p w:rsidR="00A74EB9" w:rsidRPr="00DA26BD" w:rsidRDefault="00A74EB9" w:rsidP="00FA1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A74EB9" w:rsidRPr="00DA26BD" w:rsidRDefault="00A74EB9" w:rsidP="00FA1E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623" w:type="pct"/>
          </w:tcPr>
          <w:p w:rsidR="00A74EB9" w:rsidRPr="00DA26BD" w:rsidRDefault="00A74EB9" w:rsidP="00A74EB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DA26BD">
              <w:rPr>
                <w:rFonts w:eastAsia="Times New Roman"/>
                <w:sz w:val="20"/>
                <w:szCs w:val="20"/>
              </w:rPr>
              <w:t>Из них, получившие макс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A26BD">
              <w:rPr>
                <w:rFonts w:eastAsia="Times New Roman"/>
                <w:sz w:val="20"/>
                <w:szCs w:val="20"/>
              </w:rPr>
              <w:t xml:space="preserve"> балл</w:t>
            </w:r>
            <w:proofErr w:type="gramEnd"/>
          </w:p>
        </w:tc>
      </w:tr>
      <w:tr w:rsidR="00A74EB9" w:rsidRPr="0019300C" w:rsidTr="00A74EB9">
        <w:trPr>
          <w:trHeight w:val="419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DA26BD" w:rsidRDefault="00A74EB9" w:rsidP="00FA1E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427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DA26BD" w:rsidRDefault="00A74EB9" w:rsidP="00FA1ECF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421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DA26BD" w:rsidRDefault="00A74EB9" w:rsidP="00FA1ECF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397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DA26BD" w:rsidRDefault="00A74EB9" w:rsidP="00FA1ECF">
            <w:pPr>
              <w:jc w:val="center"/>
              <w:rPr>
                <w:rFonts w:eastAsia="Times New Roman"/>
              </w:rPr>
            </w:pPr>
            <w:r w:rsidRPr="00DA26BD">
              <w:lastRenderedPageBreak/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608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DA26BD" w:rsidRDefault="00A74EB9" w:rsidP="00FA1ECF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23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Default="00A74EB9" w:rsidP="00FA1ECF">
            <w:pPr>
              <w:jc w:val="center"/>
            </w:pPr>
            <w:r w:rsidRPr="00DA26BD">
              <w:t xml:space="preserve">ООШ </w:t>
            </w:r>
          </w:p>
          <w:p w:rsidR="00A74EB9" w:rsidRPr="00DA26BD" w:rsidRDefault="00A74EB9" w:rsidP="00FA1ECF">
            <w:pPr>
              <w:jc w:val="center"/>
              <w:rPr>
                <w:rFonts w:eastAsia="Times New Roman"/>
              </w:rPr>
            </w:pPr>
            <w:r w:rsidRPr="00DA26BD">
              <w:t xml:space="preserve">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609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r w:rsidRPr="008A6D17">
              <w:t>СОШ № 1 «ОЦ»</w:t>
            </w:r>
          </w:p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608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r w:rsidRPr="008A6D17">
              <w:t>СОШ № 2 «ОЦ»</w:t>
            </w:r>
          </w:p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608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43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35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55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49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608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r w:rsidRPr="008A6D17">
              <w:t>СОШ № 1</w:t>
            </w:r>
          </w:p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608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r w:rsidRPr="008A6D17">
              <w:t>СОШ № 2</w:t>
            </w:r>
          </w:p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A74EB9" w:rsidRPr="0019300C" w:rsidTr="00A74EB9">
        <w:trPr>
          <w:trHeight w:val="608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r w:rsidRPr="008A6D17">
              <w:t>СОШ № 3</w:t>
            </w:r>
          </w:p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A74EB9" w:rsidRPr="0019300C" w:rsidTr="00A74EB9">
        <w:trPr>
          <w:trHeight w:val="573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65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71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537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>
              <w:t>0</w:t>
            </w: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A74EB9" w:rsidRPr="0019300C" w:rsidTr="00A74EB9">
        <w:trPr>
          <w:trHeight w:val="559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416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413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Pr="003F3064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A74EB9" w:rsidRPr="0019300C" w:rsidTr="00A74EB9">
        <w:trPr>
          <w:trHeight w:val="405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A74EB9" w:rsidRPr="0019300C" w:rsidTr="00A74EB9">
        <w:trPr>
          <w:trHeight w:val="609"/>
        </w:trPr>
        <w:tc>
          <w:tcPr>
            <w:tcW w:w="1182" w:type="pct"/>
            <w:shd w:val="clear" w:color="auto" w:fill="auto"/>
            <w:noWrap/>
            <w:vAlign w:val="center"/>
          </w:tcPr>
          <w:p w:rsidR="00A74EB9" w:rsidRPr="008A6D17" w:rsidRDefault="00A74EB9" w:rsidP="00FA1ECF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A74EB9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623" w:type="pct"/>
            <w:vAlign w:val="center"/>
          </w:tcPr>
          <w:p w:rsidR="00A74EB9" w:rsidRPr="00A65F63" w:rsidRDefault="00A74EB9" w:rsidP="00FA1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2B6B5E" w:rsidRPr="002B6B5E" w:rsidRDefault="002B6B5E" w:rsidP="002B6B5E">
      <w:pPr>
        <w:ind w:firstLine="567"/>
        <w:jc w:val="both"/>
        <w:rPr>
          <w:szCs w:val="28"/>
        </w:rPr>
      </w:pPr>
    </w:p>
    <w:p w:rsidR="00BF0124" w:rsidRDefault="00BB5D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ОГЭ позволяют сделать вывод о высоком уровне подготовки выпускников по английскому языку, так как данный предмет выбирают наиболее подготовленные обучающиеся.</w:t>
      </w:r>
    </w:p>
    <w:p w:rsidR="00BF0124" w:rsidRDefault="00BF0124">
      <w:pPr>
        <w:spacing w:line="360" w:lineRule="auto"/>
        <w:ind w:firstLine="567"/>
        <w:jc w:val="both"/>
        <w:rPr>
          <w:sz w:val="28"/>
          <w:szCs w:val="28"/>
        </w:rPr>
      </w:pPr>
    </w:p>
    <w:p w:rsidR="00DB0349" w:rsidRDefault="00DB0349" w:rsidP="00DB0349">
      <w:pPr>
        <w:pStyle w:val="2"/>
        <w:rPr>
          <w:rFonts w:ascii="Times New Roman" w:hAnsi="Times New Roman"/>
          <w:bCs w:val="0"/>
          <w:color w:val="auto"/>
          <w:sz w:val="30"/>
          <w:szCs w:val="30"/>
        </w:rPr>
      </w:pPr>
      <w:r w:rsidRPr="00DB0349">
        <w:rPr>
          <w:rFonts w:ascii="Times New Roman" w:hAnsi="Times New Roman"/>
          <w:bCs w:val="0"/>
          <w:color w:val="auto"/>
          <w:sz w:val="30"/>
          <w:szCs w:val="30"/>
        </w:rPr>
        <w:lastRenderedPageBreak/>
        <w:t>Раздел 3. АНАЛИЗ РЕЗУЛЬТАТОВ ВЫПОЛНЕНИЯ ЗАДАНИЙ КИМ</w:t>
      </w:r>
    </w:p>
    <w:p w:rsidR="00FA1ECF" w:rsidRPr="00FA1ECF" w:rsidRDefault="00FA1ECF" w:rsidP="00FA1ECF"/>
    <w:p w:rsidR="00A74EB9" w:rsidRDefault="00A74EB9" w:rsidP="00FA1ECF">
      <w:pPr>
        <w:pStyle w:val="3"/>
        <w:numPr>
          <w:ilvl w:val="1"/>
          <w:numId w:val="19"/>
        </w:numPr>
        <w:tabs>
          <w:tab w:val="left" w:pos="142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344AD9">
        <w:rPr>
          <w:rFonts w:ascii="Times New Roman" w:hAnsi="Times New Roman"/>
          <w:color w:val="000000"/>
          <w:sz w:val="28"/>
        </w:rPr>
        <w:t>Анализ выполнения заданий КИМ ОГЭ в 2025 году</w:t>
      </w:r>
    </w:p>
    <w:p w:rsidR="00FA1ECF" w:rsidRPr="00FA1ECF" w:rsidRDefault="00FA1ECF" w:rsidP="00FA1ECF"/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КИМ ОГЭ по английскому языку в 202</w:t>
      </w:r>
      <w:r>
        <w:rPr>
          <w:sz w:val="28"/>
          <w:szCs w:val="28"/>
        </w:rPr>
        <w:t>4</w:t>
      </w:r>
      <w:r w:rsidRPr="00344AD9">
        <w:rPr>
          <w:sz w:val="28"/>
          <w:szCs w:val="28"/>
        </w:rPr>
        <w:t xml:space="preserve"> году состоял из двух частей: </w:t>
      </w:r>
      <w:proofErr w:type="gramStart"/>
      <w:r w:rsidRPr="00344AD9">
        <w:rPr>
          <w:sz w:val="28"/>
          <w:szCs w:val="28"/>
        </w:rPr>
        <w:t>письменной</w:t>
      </w:r>
      <w:proofErr w:type="gramEnd"/>
      <w:r w:rsidRPr="00344AD9">
        <w:rPr>
          <w:sz w:val="28"/>
          <w:szCs w:val="28"/>
        </w:rPr>
        <w:t xml:space="preserve"> (разделы 1-4 – </w:t>
      </w:r>
      <w:proofErr w:type="spellStart"/>
      <w:r w:rsidRPr="00344AD9">
        <w:rPr>
          <w:sz w:val="28"/>
          <w:szCs w:val="28"/>
        </w:rPr>
        <w:t>аудирование</w:t>
      </w:r>
      <w:proofErr w:type="spellEnd"/>
      <w:r w:rsidRPr="00344AD9">
        <w:rPr>
          <w:sz w:val="28"/>
          <w:szCs w:val="28"/>
        </w:rPr>
        <w:t xml:space="preserve">, чтение, лексико-грамматические навыки и письмо) и устной (раздел 5 – задания по говорению). Письменная часть включает в себя 35 заданий: 11 заданий по </w:t>
      </w:r>
      <w:proofErr w:type="spellStart"/>
      <w:r w:rsidRPr="00344AD9">
        <w:rPr>
          <w:sz w:val="28"/>
          <w:szCs w:val="28"/>
        </w:rPr>
        <w:t>аудированию</w:t>
      </w:r>
      <w:proofErr w:type="spellEnd"/>
      <w:r w:rsidRPr="00344AD9">
        <w:rPr>
          <w:sz w:val="28"/>
          <w:szCs w:val="28"/>
        </w:rPr>
        <w:t xml:space="preserve">, 8 заданий на чтение, 15 заданий на лексику и грамматику, 1 задание по письму. Устная часть состоит из 3 заданий. </w:t>
      </w:r>
      <w:proofErr w:type="gramStart"/>
      <w:r w:rsidRPr="00344AD9">
        <w:rPr>
          <w:sz w:val="28"/>
          <w:szCs w:val="28"/>
        </w:rPr>
        <w:t xml:space="preserve">Задания представляют собой различные типы проверки коммуникативных умений и языковых навыков (задания с кратким ответом (разделы 1-3) и </w:t>
      </w:r>
      <w:proofErr w:type="spellStart"/>
      <w:r w:rsidRPr="00344AD9">
        <w:rPr>
          <w:sz w:val="28"/>
          <w:szCs w:val="28"/>
        </w:rPr>
        <w:t>развернутым</w:t>
      </w:r>
      <w:proofErr w:type="spellEnd"/>
      <w:r w:rsidRPr="00344AD9">
        <w:rPr>
          <w:sz w:val="28"/>
          <w:szCs w:val="28"/>
        </w:rPr>
        <w:t xml:space="preserve"> ответом (разделы 4-5).</w:t>
      </w:r>
      <w:proofErr w:type="gramEnd"/>
      <w:r w:rsidRPr="00344AD9">
        <w:rPr>
          <w:sz w:val="28"/>
          <w:szCs w:val="28"/>
        </w:rPr>
        <w:t xml:space="preserve"> При оценивании продуктивных и рецептивных видов речевой деятельности реализуются единые подходы. Максимальный балл за экзаменационную работу – 68. К базовому уровню сложности относятся задания 1 – 5 в </w:t>
      </w:r>
      <w:proofErr w:type="spellStart"/>
      <w:r w:rsidRPr="00344AD9">
        <w:rPr>
          <w:sz w:val="28"/>
          <w:szCs w:val="28"/>
        </w:rPr>
        <w:t>аудировании</w:t>
      </w:r>
      <w:proofErr w:type="spellEnd"/>
      <w:r w:rsidRPr="00344AD9">
        <w:rPr>
          <w:sz w:val="28"/>
          <w:szCs w:val="28"/>
        </w:rPr>
        <w:t xml:space="preserve">, 12 – в чтении, 20-34 – в грамматике и лексике, 1, 3 в говорении. Повышенный уровень сложности имеют 15 заданий: 6-11 в </w:t>
      </w:r>
      <w:proofErr w:type="spellStart"/>
      <w:r w:rsidRPr="00344AD9">
        <w:rPr>
          <w:sz w:val="28"/>
          <w:szCs w:val="28"/>
        </w:rPr>
        <w:t>аудировании</w:t>
      </w:r>
      <w:proofErr w:type="spellEnd"/>
      <w:r w:rsidRPr="00344AD9">
        <w:rPr>
          <w:sz w:val="28"/>
          <w:szCs w:val="28"/>
        </w:rPr>
        <w:t>, 13-19 в чтении, 35 – в письме, 2 – в говорении.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344AD9">
        <w:rPr>
          <w:sz w:val="28"/>
          <w:szCs w:val="28"/>
        </w:rPr>
        <w:t xml:space="preserve"> году изменени</w:t>
      </w:r>
      <w:r>
        <w:rPr>
          <w:sz w:val="28"/>
          <w:szCs w:val="28"/>
        </w:rPr>
        <w:t>я</w:t>
      </w:r>
      <w:r w:rsidRPr="00344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структуры и содержания </w:t>
      </w:r>
      <w:r w:rsidRPr="00344AD9">
        <w:rPr>
          <w:sz w:val="28"/>
          <w:szCs w:val="28"/>
        </w:rPr>
        <w:t xml:space="preserve"> КИМ</w:t>
      </w:r>
      <w:r>
        <w:rPr>
          <w:sz w:val="28"/>
          <w:szCs w:val="28"/>
        </w:rPr>
        <w:t xml:space="preserve"> отсутствуют.</w:t>
      </w:r>
      <w:r w:rsidRPr="00344AD9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Уточнены критерии оценивания ответов на задание 35 письменной части и задания 3 устной части</w:t>
      </w:r>
      <w:r w:rsidRPr="00344AD9">
        <w:rPr>
          <w:sz w:val="28"/>
          <w:szCs w:val="28"/>
        </w:rPr>
        <w:t>.</w:t>
      </w:r>
    </w:p>
    <w:p w:rsidR="00A74EB9" w:rsidRPr="00FA1ECF" w:rsidRDefault="00A74EB9" w:rsidP="00FA1ECF">
      <w:pPr>
        <w:pStyle w:val="3"/>
        <w:numPr>
          <w:ilvl w:val="2"/>
          <w:numId w:val="14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FA1ECF">
        <w:rPr>
          <w:rFonts w:ascii="Times New Roman" w:hAnsi="Times New Roman"/>
          <w:color w:val="000000"/>
          <w:sz w:val="28"/>
        </w:rPr>
        <w:t>Статистический анализ выполнения заданий КИМ в 2025 году</w:t>
      </w:r>
    </w:p>
    <w:p w:rsidR="00A74EB9" w:rsidRPr="00FA1ECF" w:rsidRDefault="00A74EB9" w:rsidP="00FA1ECF">
      <w:pPr>
        <w:pStyle w:val="3"/>
        <w:numPr>
          <w:ilvl w:val="3"/>
          <w:numId w:val="14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FA1ECF">
        <w:rPr>
          <w:rFonts w:ascii="Times New Roman" w:hAnsi="Times New Roman"/>
          <w:color w:val="000000"/>
          <w:sz w:val="28"/>
        </w:rPr>
        <w:t>Основные статистические характеристики выполнения заданий КИМ в 2025 году</w:t>
      </w:r>
    </w:p>
    <w:p w:rsidR="00A74EB9" w:rsidRPr="00344AD9" w:rsidRDefault="00A74EB9" w:rsidP="00A74EB9">
      <w:pPr>
        <w:ind w:left="1985"/>
        <w:contextualSpacing/>
        <w:rPr>
          <w:iCs/>
          <w:sz w:val="28"/>
          <w:szCs w:val="28"/>
        </w:rPr>
      </w:pPr>
    </w:p>
    <w:p w:rsidR="00A74EB9" w:rsidRPr="00344AD9" w:rsidRDefault="00A74EB9" w:rsidP="00FA1ECF">
      <w:pPr>
        <w:spacing w:line="360" w:lineRule="auto"/>
        <w:ind w:firstLine="567"/>
        <w:contextualSpacing/>
        <w:jc w:val="both"/>
        <w:rPr>
          <w:iCs/>
          <w:sz w:val="28"/>
          <w:szCs w:val="28"/>
        </w:rPr>
      </w:pPr>
      <w:r w:rsidRPr="00344AD9">
        <w:rPr>
          <w:iCs/>
          <w:sz w:val="28"/>
          <w:szCs w:val="28"/>
        </w:rPr>
        <w:t>Основные статистические характеристики выполнения заданий в целом представлены в</w:t>
      </w:r>
      <w:proofErr w:type="gramStart"/>
      <w:r w:rsidRPr="00344AD9">
        <w:rPr>
          <w:iCs/>
          <w:sz w:val="28"/>
          <w:szCs w:val="28"/>
        </w:rPr>
        <w:t xml:space="preserve"> Т</w:t>
      </w:r>
      <w:proofErr w:type="gramEnd"/>
      <w:r w:rsidRPr="00344AD9">
        <w:rPr>
          <w:iCs/>
          <w:sz w:val="28"/>
          <w:szCs w:val="28"/>
        </w:rPr>
        <w:t xml:space="preserve">аб. </w:t>
      </w:r>
      <w:r w:rsidR="00FA1ECF">
        <w:rPr>
          <w:iCs/>
          <w:sz w:val="28"/>
          <w:szCs w:val="28"/>
        </w:rPr>
        <w:t>1</w:t>
      </w:r>
      <w:r w:rsidRPr="00344AD9">
        <w:rPr>
          <w:iCs/>
          <w:sz w:val="28"/>
          <w:szCs w:val="28"/>
        </w:rPr>
        <w:t>. Информация о результатах оценивания выполнения заданий, в том числе в разрезе данных о получении того или иного балла по критерию оценивания выполнения каждого задания КИМ представлена в</w:t>
      </w:r>
      <w:proofErr w:type="gramStart"/>
      <w:r w:rsidRPr="00344AD9">
        <w:rPr>
          <w:iCs/>
          <w:sz w:val="28"/>
          <w:szCs w:val="28"/>
        </w:rPr>
        <w:t xml:space="preserve"> Т</w:t>
      </w:r>
      <w:proofErr w:type="gramEnd"/>
      <w:r w:rsidRPr="00344AD9">
        <w:rPr>
          <w:iCs/>
          <w:sz w:val="28"/>
          <w:szCs w:val="28"/>
        </w:rPr>
        <w:t>аб. 2.</w:t>
      </w:r>
    </w:p>
    <w:p w:rsidR="00A74EB9" w:rsidRPr="00FA1ECF" w:rsidRDefault="00A74EB9" w:rsidP="00A74EB9">
      <w:pPr>
        <w:pStyle w:val="a5"/>
        <w:keepNext/>
        <w:jc w:val="right"/>
        <w:rPr>
          <w:iCs w:val="0"/>
          <w:color w:val="auto"/>
          <w:sz w:val="24"/>
          <w:szCs w:val="24"/>
        </w:rPr>
      </w:pPr>
      <w:r w:rsidRPr="00FA1ECF">
        <w:rPr>
          <w:bCs/>
          <w:iCs w:val="0"/>
          <w:color w:val="auto"/>
          <w:sz w:val="24"/>
          <w:szCs w:val="24"/>
        </w:rPr>
        <w:lastRenderedPageBreak/>
        <w:t xml:space="preserve">Таблица </w:t>
      </w:r>
      <w:r w:rsidR="00FA1ECF" w:rsidRPr="00FA1ECF">
        <w:rPr>
          <w:bCs/>
          <w:iCs w:val="0"/>
          <w:color w:val="auto"/>
          <w:sz w:val="24"/>
          <w:szCs w:val="24"/>
        </w:rPr>
        <w:t>1</w:t>
      </w:r>
    </w:p>
    <w:tbl>
      <w:tblPr>
        <w:tblW w:w="5279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1123"/>
        <w:gridCol w:w="3839"/>
        <w:gridCol w:w="1277"/>
        <w:gridCol w:w="1467"/>
        <w:gridCol w:w="664"/>
        <w:gridCol w:w="643"/>
        <w:gridCol w:w="691"/>
        <w:gridCol w:w="699"/>
      </w:tblGrid>
      <w:tr w:rsidR="00DC6463" w:rsidRPr="00344AD9" w:rsidTr="00DC6463">
        <w:trPr>
          <w:cantSplit/>
          <w:trHeight w:val="649"/>
          <w:tblHeader/>
        </w:trPr>
        <w:tc>
          <w:tcPr>
            <w:tcW w:w="5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</w:rPr>
            </w:pPr>
            <w:r w:rsidRPr="00FA1ECF">
              <w:rPr>
                <w:bCs/>
                <w:sz w:val="22"/>
              </w:rPr>
              <w:t>Номер</w:t>
            </w:r>
          </w:p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</w:rPr>
            </w:pPr>
            <w:r w:rsidRPr="00FA1ECF">
              <w:rPr>
                <w:bCs/>
                <w:sz w:val="22"/>
              </w:rPr>
              <w:t xml:space="preserve">задания </w:t>
            </w:r>
            <w:r w:rsidRPr="00FA1ECF">
              <w:rPr>
                <w:bCs/>
                <w:sz w:val="22"/>
              </w:rPr>
              <w:br/>
            </w:r>
            <w:proofErr w:type="gramStart"/>
            <w:r w:rsidRPr="00FA1ECF">
              <w:rPr>
                <w:bCs/>
                <w:sz w:val="22"/>
              </w:rPr>
              <w:t>в</w:t>
            </w:r>
            <w:proofErr w:type="gramEnd"/>
            <w:r w:rsidRPr="00FA1ECF">
              <w:rPr>
                <w:bCs/>
                <w:sz w:val="22"/>
              </w:rPr>
              <w:t xml:space="preserve"> КИМ</w:t>
            </w:r>
          </w:p>
        </w:tc>
        <w:tc>
          <w:tcPr>
            <w:tcW w:w="18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</w:rPr>
            </w:pPr>
            <w:r w:rsidRPr="00FA1ECF">
              <w:rPr>
                <w:bCs/>
                <w:sz w:val="22"/>
              </w:rPr>
              <w:t>Проверяемые элементы содержания / умения</w:t>
            </w:r>
          </w:p>
        </w:tc>
        <w:tc>
          <w:tcPr>
            <w:tcW w:w="61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</w:rPr>
            </w:pPr>
            <w:r w:rsidRPr="00FA1ECF">
              <w:rPr>
                <w:bCs/>
                <w:sz w:val="22"/>
              </w:rPr>
              <w:t>Уровень сложности задания</w:t>
            </w:r>
          </w:p>
        </w:tc>
        <w:tc>
          <w:tcPr>
            <w:tcW w:w="70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bCs/>
                <w:sz w:val="22"/>
              </w:rPr>
            </w:pPr>
            <w:r w:rsidRPr="00FA1ECF">
              <w:rPr>
                <w:bCs/>
                <w:sz w:val="22"/>
              </w:rPr>
              <w:t>Средний процент выполнения</w:t>
            </w:r>
          </w:p>
        </w:tc>
        <w:tc>
          <w:tcPr>
            <w:tcW w:w="1296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bCs/>
                <w:sz w:val="22"/>
              </w:rPr>
            </w:pPr>
            <w:r w:rsidRPr="00FA1ECF">
              <w:rPr>
                <w:sz w:val="22"/>
              </w:rPr>
              <w:t xml:space="preserve">Процент выполнения по региону в группах, </w:t>
            </w:r>
            <w:r w:rsidRPr="00FA1ECF">
              <w:rPr>
                <w:sz w:val="22"/>
              </w:rPr>
              <w:br/>
              <w:t>получивших отметку</w:t>
            </w:r>
          </w:p>
        </w:tc>
      </w:tr>
      <w:tr w:rsidR="00DC6463" w:rsidTr="00DC6463">
        <w:trPr>
          <w:cantSplit/>
          <w:trHeight w:val="60"/>
          <w:tblHeader/>
        </w:trPr>
        <w:tc>
          <w:tcPr>
            <w:tcW w:w="5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2"/>
              </w:rPr>
            </w:pPr>
          </w:p>
        </w:tc>
        <w:tc>
          <w:tcPr>
            <w:tcW w:w="18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2"/>
              </w:rPr>
            </w:pPr>
          </w:p>
        </w:tc>
        <w:tc>
          <w:tcPr>
            <w:tcW w:w="61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2"/>
              </w:rPr>
            </w:pPr>
          </w:p>
        </w:tc>
        <w:tc>
          <w:tcPr>
            <w:tcW w:w="705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sz w:val="22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bCs/>
                <w:sz w:val="22"/>
              </w:rPr>
            </w:pPr>
            <w:r w:rsidRPr="00FA1ECF">
              <w:rPr>
                <w:bCs/>
                <w:sz w:val="22"/>
              </w:rPr>
              <w:t>«2»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bCs/>
                <w:sz w:val="22"/>
              </w:rPr>
            </w:pPr>
            <w:r w:rsidRPr="00FA1ECF">
              <w:rPr>
                <w:bCs/>
                <w:sz w:val="22"/>
              </w:rPr>
              <w:t>«3»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bCs/>
                <w:sz w:val="22"/>
              </w:rPr>
            </w:pPr>
            <w:r w:rsidRPr="00FA1ECF">
              <w:rPr>
                <w:bCs/>
                <w:sz w:val="22"/>
              </w:rPr>
              <w:t>«4»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FA1ECF" w:rsidRDefault="00A74EB9" w:rsidP="00FA1ECF">
            <w:pPr>
              <w:ind w:firstLine="34"/>
              <w:jc w:val="center"/>
              <w:rPr>
                <w:bCs/>
                <w:sz w:val="22"/>
              </w:rPr>
            </w:pPr>
            <w:r w:rsidRPr="00FA1ECF">
              <w:rPr>
                <w:bCs/>
                <w:sz w:val="22"/>
              </w:rPr>
              <w:t>«5»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прослушанном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прослушанном                                       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прослушанном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прослушанном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основного содержания прослушанного текста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Понимание в прослушанном тексте запрашиваемой информации и представление её в виде </w:t>
            </w:r>
            <w:proofErr w:type="spellStart"/>
            <w:r w:rsidRPr="00344AD9">
              <w:rPr>
                <w:sz w:val="22"/>
                <w:szCs w:val="22"/>
              </w:rPr>
              <w:t>несплошного</w:t>
            </w:r>
            <w:proofErr w:type="spellEnd"/>
            <w:r w:rsidRPr="00344AD9">
              <w:rPr>
                <w:sz w:val="22"/>
                <w:szCs w:val="22"/>
              </w:rPr>
              <w:t xml:space="preserve"> текста (таблицы)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Понимание в прослушанном тексте запрашиваемой информации и представление её в виде </w:t>
            </w:r>
            <w:proofErr w:type="spellStart"/>
            <w:r w:rsidRPr="00344AD9">
              <w:rPr>
                <w:sz w:val="22"/>
                <w:szCs w:val="22"/>
              </w:rPr>
              <w:t>несплошного</w:t>
            </w:r>
            <w:proofErr w:type="spellEnd"/>
            <w:r w:rsidRPr="00344AD9">
              <w:rPr>
                <w:sz w:val="22"/>
                <w:szCs w:val="22"/>
              </w:rPr>
              <w:t xml:space="preserve"> текста (таблицы)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Понимание в прослушанном тексте запрашиваемой информации и представление её в виде </w:t>
            </w:r>
            <w:proofErr w:type="spellStart"/>
            <w:r w:rsidRPr="00344AD9">
              <w:rPr>
                <w:sz w:val="22"/>
                <w:szCs w:val="22"/>
              </w:rPr>
              <w:t>несплошного</w:t>
            </w:r>
            <w:proofErr w:type="spellEnd"/>
            <w:r w:rsidRPr="00344AD9">
              <w:rPr>
                <w:sz w:val="22"/>
                <w:szCs w:val="22"/>
              </w:rPr>
              <w:t xml:space="preserve"> текста (таблицы)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Понимание в прослушанном тексте запрашиваемой информации и представление её в виде </w:t>
            </w:r>
            <w:proofErr w:type="spellStart"/>
            <w:r w:rsidRPr="00344AD9">
              <w:rPr>
                <w:sz w:val="22"/>
                <w:szCs w:val="22"/>
              </w:rPr>
              <w:t>несплошного</w:t>
            </w:r>
            <w:proofErr w:type="spellEnd"/>
            <w:r w:rsidRPr="00344AD9">
              <w:rPr>
                <w:sz w:val="22"/>
                <w:szCs w:val="22"/>
              </w:rPr>
              <w:t xml:space="preserve"> текста (таблицы)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Понимание в прослушанном тексте запрашиваемой информации и представление её в виде </w:t>
            </w:r>
            <w:proofErr w:type="spellStart"/>
            <w:r w:rsidRPr="00344AD9">
              <w:rPr>
                <w:sz w:val="22"/>
                <w:szCs w:val="22"/>
              </w:rPr>
              <w:t>несплошного</w:t>
            </w:r>
            <w:proofErr w:type="spellEnd"/>
            <w:r w:rsidRPr="00344AD9">
              <w:rPr>
                <w:sz w:val="22"/>
                <w:szCs w:val="22"/>
              </w:rPr>
              <w:t xml:space="preserve"> текста (таблицы)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Понимание в прослушанном тексте запрашиваемой информации и представление её в виде </w:t>
            </w:r>
            <w:proofErr w:type="spellStart"/>
            <w:r w:rsidRPr="00344AD9">
              <w:rPr>
                <w:sz w:val="22"/>
                <w:szCs w:val="22"/>
              </w:rPr>
              <w:t>несплошного</w:t>
            </w:r>
            <w:proofErr w:type="spellEnd"/>
            <w:r w:rsidRPr="00344AD9">
              <w:rPr>
                <w:sz w:val="22"/>
                <w:szCs w:val="22"/>
              </w:rPr>
              <w:t xml:space="preserve"> текста (таблицы)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основного содержания прочитанного текста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Понимание в прочитанном тексте запрашиваемой информации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Грамматические навыки употребления нужной </w:t>
            </w:r>
            <w:r w:rsidRPr="00344AD9">
              <w:rPr>
                <w:sz w:val="22"/>
                <w:szCs w:val="22"/>
              </w:rPr>
              <w:lastRenderedPageBreak/>
              <w:t>морфологической формы данного слова в коммуникативн</w:t>
            </w:r>
            <w:proofErr w:type="gramStart"/>
            <w:r w:rsidRPr="00344AD9">
              <w:rPr>
                <w:sz w:val="22"/>
                <w:szCs w:val="22"/>
              </w:rPr>
              <w:t>о-</w:t>
            </w:r>
            <w:proofErr w:type="gramEnd"/>
            <w:r w:rsidRPr="00344AD9">
              <w:rPr>
                <w:sz w:val="22"/>
                <w:szCs w:val="22"/>
              </w:rPr>
              <w:t xml:space="preserve"> 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344AD9">
              <w:rPr>
                <w:sz w:val="22"/>
                <w:szCs w:val="22"/>
              </w:rPr>
              <w:t>о-</w:t>
            </w:r>
            <w:proofErr w:type="gramEnd"/>
            <w:r w:rsidRPr="00344AD9">
              <w:rPr>
                <w:sz w:val="22"/>
                <w:szCs w:val="22"/>
              </w:rPr>
              <w:t xml:space="preserve"> 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344AD9">
              <w:rPr>
                <w:sz w:val="22"/>
                <w:szCs w:val="22"/>
              </w:rPr>
              <w:t>о-</w:t>
            </w:r>
            <w:proofErr w:type="gramEnd"/>
            <w:r w:rsidRPr="00344AD9">
              <w:rPr>
                <w:sz w:val="22"/>
                <w:szCs w:val="22"/>
              </w:rPr>
              <w:t xml:space="preserve"> 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344AD9">
              <w:rPr>
                <w:sz w:val="22"/>
                <w:szCs w:val="22"/>
              </w:rPr>
              <w:t>о-</w:t>
            </w:r>
            <w:proofErr w:type="gramEnd"/>
            <w:r w:rsidRPr="00344AD9">
              <w:rPr>
                <w:sz w:val="22"/>
                <w:szCs w:val="22"/>
              </w:rPr>
              <w:t xml:space="preserve"> 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 xml:space="preserve">Лексико-грамматические навыки </w:t>
            </w:r>
            <w:r w:rsidRPr="00344AD9">
              <w:rPr>
                <w:sz w:val="22"/>
                <w:szCs w:val="22"/>
              </w:rPr>
              <w:lastRenderedPageBreak/>
              <w:t>образования и употребления родственного слова нужной части речи с использованием аффиксации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Электронное письмо личного характера в ответ на письмо-стимул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К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Электронное письмо личного характера в ответ на письмо-стимул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К3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Электронное письмо личного характера в ответ на письмо-стимул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К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Электронное письмо личного характера в ответ на письмо-стимул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437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вслух небольшого текста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455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Условный диалог-расспрос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Тематическое монологическое высказывание с вербальной опорой в тексте задания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Тематическое монологическое высказывание вербальной опорой в тексте задания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6463" w:rsidTr="00DC6463">
        <w:trPr>
          <w:trHeight w:val="226"/>
        </w:trPr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К3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ind w:firstLine="34"/>
              <w:rPr>
                <w:sz w:val="22"/>
                <w:szCs w:val="22"/>
              </w:rPr>
            </w:pPr>
            <w:r w:rsidRPr="00344AD9">
              <w:rPr>
                <w:sz w:val="22"/>
                <w:szCs w:val="22"/>
              </w:rPr>
              <w:t>Тематическое монологическое высказывание с вербальной опорой в тексте задания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A74EB9" w:rsidRDefault="00A74EB9" w:rsidP="00A74EB9">
      <w:pPr>
        <w:pStyle w:val="a5"/>
        <w:keepNext/>
        <w:jc w:val="right"/>
        <w:rPr>
          <w:bCs/>
          <w:iCs w:val="0"/>
          <w:sz w:val="24"/>
          <w:szCs w:val="24"/>
        </w:rPr>
      </w:pPr>
    </w:p>
    <w:p w:rsidR="00DC6463" w:rsidRPr="00DC6463" w:rsidRDefault="00DC6463" w:rsidP="00DC6463"/>
    <w:p w:rsidR="00A74EB9" w:rsidRDefault="00FA1ECF" w:rsidP="00A74EB9">
      <w:pPr>
        <w:pStyle w:val="a5"/>
        <w:keepNext/>
        <w:jc w:val="right"/>
        <w:rPr>
          <w:bCs/>
          <w:iCs w:val="0"/>
          <w:color w:val="auto"/>
          <w:sz w:val="24"/>
          <w:szCs w:val="24"/>
        </w:rPr>
      </w:pPr>
      <w:r w:rsidRPr="00FA1ECF">
        <w:rPr>
          <w:bCs/>
          <w:iCs w:val="0"/>
          <w:color w:val="auto"/>
          <w:sz w:val="24"/>
          <w:szCs w:val="24"/>
        </w:rPr>
        <w:t>Таблица 2</w:t>
      </w:r>
    </w:p>
    <w:p w:rsidR="00DC6463" w:rsidRPr="00DC6463" w:rsidRDefault="00DC6463" w:rsidP="00DC6463"/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677"/>
        <w:gridCol w:w="1675"/>
        <w:gridCol w:w="1537"/>
        <w:gridCol w:w="1675"/>
        <w:gridCol w:w="1675"/>
        <w:gridCol w:w="1614"/>
      </w:tblGrid>
      <w:tr w:rsidR="00A74EB9" w:rsidRPr="00344AD9" w:rsidTr="00DC6463">
        <w:trPr>
          <w:cantSplit/>
          <w:trHeight w:val="649"/>
          <w:tblHeader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autoSpaceDE w:val="0"/>
              <w:autoSpaceDN w:val="0"/>
              <w:adjustRightInd w:val="0"/>
              <w:jc w:val="center"/>
            </w:pPr>
            <w:r w:rsidRPr="00344AD9">
              <w:rPr>
                <w:bCs/>
              </w:rPr>
              <w:t>Номер</w:t>
            </w:r>
          </w:p>
          <w:p w:rsidR="00FA1ECF" w:rsidRDefault="00A74EB9" w:rsidP="00FA1E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4AD9">
              <w:rPr>
                <w:bCs/>
              </w:rPr>
              <w:t>задания</w:t>
            </w:r>
            <w:r>
              <w:rPr>
                <w:bCs/>
              </w:rPr>
              <w:t> </w:t>
            </w:r>
            <w:r w:rsidRPr="00344AD9">
              <w:rPr>
                <w:bCs/>
              </w:rPr>
              <w:t>/</w:t>
            </w:r>
            <w:r>
              <w:rPr>
                <w:bCs/>
              </w:rPr>
              <w:t> </w:t>
            </w:r>
          </w:p>
          <w:p w:rsidR="00FA1ECF" w:rsidRDefault="00A74EB9" w:rsidP="00FA1E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4AD9">
              <w:rPr>
                <w:bCs/>
              </w:rPr>
              <w:t xml:space="preserve">критерия оценивания </w:t>
            </w:r>
          </w:p>
          <w:p w:rsidR="00A74EB9" w:rsidRPr="00344AD9" w:rsidRDefault="00A74EB9" w:rsidP="00FA1EC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44AD9">
              <w:rPr>
                <w:bCs/>
              </w:rPr>
              <w:t>в</w:t>
            </w:r>
            <w:proofErr w:type="gramEnd"/>
            <w:r w:rsidRPr="00344AD9">
              <w:rPr>
                <w:bCs/>
              </w:rPr>
              <w:t xml:space="preserve"> КИМ</w:t>
            </w:r>
          </w:p>
        </w:tc>
        <w:tc>
          <w:tcPr>
            <w:tcW w:w="8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Количество полученных первичных баллов</w:t>
            </w:r>
          </w:p>
        </w:tc>
        <w:tc>
          <w:tcPr>
            <w:tcW w:w="3299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jc w:val="center"/>
              <w:rPr>
                <w:bCs/>
              </w:rPr>
            </w:pPr>
            <w:r w:rsidRPr="00344AD9">
              <w:t>Процент участников экзамена, получивших соответствующий первичный балл за выполнения задания в группах участников экзамен, получивших отметку</w:t>
            </w:r>
          </w:p>
        </w:tc>
      </w:tr>
      <w:tr w:rsidR="00A74EB9" w:rsidTr="00DC6463">
        <w:trPr>
          <w:cantSplit/>
          <w:trHeight w:val="60"/>
          <w:tblHeader/>
        </w:trPr>
        <w:tc>
          <w:tcPr>
            <w:tcW w:w="85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4EB9" w:rsidRPr="00344AD9" w:rsidRDefault="00A74EB9" w:rsidP="00FA1E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  <w:rPr>
                <w:bCs/>
              </w:rPr>
            </w:pPr>
            <w:r>
              <w:rPr>
                <w:bCs/>
              </w:rPr>
              <w:t>«2»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  <w:rPr>
                <w:bCs/>
              </w:rPr>
            </w:pPr>
            <w:r>
              <w:rPr>
                <w:bCs/>
              </w:rPr>
              <w:t>«3»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jc w:val="center"/>
              <w:rPr>
                <w:bCs/>
              </w:rPr>
            </w:pPr>
            <w:r>
              <w:rPr>
                <w:bCs/>
              </w:rPr>
              <w:t>«4»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  <w:rPr>
                <w:bCs/>
              </w:rPr>
            </w:pPr>
            <w:r>
              <w:rPr>
                <w:bCs/>
              </w:rPr>
              <w:t>«5»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1/1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lastRenderedPageBreak/>
              <w:t>2/1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4/1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5/5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6/1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7/1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8/1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9/1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10/1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11/1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12/6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13/1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14/1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15/1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16/1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17/1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18/1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19/1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20/1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21/1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22/1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23/1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24/1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25/1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26/1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27/1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28/1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29/1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30/1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31/1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32/1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33/1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34/1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35(К</w:t>
            </w:r>
            <w:proofErr w:type="gramStart"/>
            <w:r>
              <w:t>1</w:t>
            </w:r>
            <w:proofErr w:type="gramEnd"/>
            <w:r>
              <w:t>)/3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35(К</w:t>
            </w:r>
            <w:proofErr w:type="gramStart"/>
            <w:r>
              <w:t>2</w:t>
            </w:r>
            <w:proofErr w:type="gramEnd"/>
            <w:r>
              <w:t>)/2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35(К3)/3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35(К</w:t>
            </w:r>
            <w:proofErr w:type="gramStart"/>
            <w:r>
              <w:t>4</w:t>
            </w:r>
            <w:proofErr w:type="gramEnd"/>
            <w:r>
              <w:t>)/2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1(У)/2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lastRenderedPageBreak/>
              <w:t>2 (У)/6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3(У) (К</w:t>
            </w:r>
            <w:proofErr w:type="gramStart"/>
            <w:r>
              <w:t>1</w:t>
            </w:r>
            <w:proofErr w:type="gramEnd"/>
            <w:r>
              <w:t>)/3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3(У) (К</w:t>
            </w:r>
            <w:proofErr w:type="gramStart"/>
            <w:r>
              <w:t>2</w:t>
            </w:r>
            <w:proofErr w:type="gramEnd"/>
            <w:r>
              <w:t>)/2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3(У) (К3)/2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0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</w:tr>
      <w:tr w:rsidR="00A74EB9" w:rsidTr="00DC6463">
        <w:trPr>
          <w:trHeight w:val="226"/>
        </w:trPr>
        <w:tc>
          <w:tcPr>
            <w:tcW w:w="8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EB9" w:rsidRDefault="00A74EB9" w:rsidP="00FA1ECF">
            <w:pPr>
              <w:jc w:val="center"/>
            </w:pPr>
            <w:r>
              <w:t>-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4EB9" w:rsidRDefault="00A74EB9" w:rsidP="00FA1ECF">
            <w:pPr>
              <w:jc w:val="center"/>
            </w:pPr>
            <w:r>
              <w:t>50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EB9" w:rsidRDefault="00A74EB9" w:rsidP="00FA1ECF">
            <w:pPr>
              <w:jc w:val="center"/>
            </w:pPr>
            <w:r>
              <w:t>100</w:t>
            </w:r>
          </w:p>
        </w:tc>
      </w:tr>
    </w:tbl>
    <w:p w:rsidR="00A74EB9" w:rsidRDefault="00A74EB9" w:rsidP="00A74EB9">
      <w:pPr>
        <w:ind w:firstLine="426"/>
        <w:jc w:val="both"/>
        <w:rPr>
          <w:i/>
        </w:rPr>
      </w:pPr>
    </w:p>
    <w:p w:rsidR="00A74EB9" w:rsidRPr="00344AD9" w:rsidRDefault="00A74EB9" w:rsidP="00DC6463">
      <w:pPr>
        <w:numPr>
          <w:ilvl w:val="1"/>
          <w:numId w:val="15"/>
        </w:numPr>
        <w:spacing w:before="100" w:beforeAutospacing="1" w:after="100" w:afterAutospacing="1"/>
        <w:ind w:left="0" w:firstLine="567"/>
        <w:jc w:val="both"/>
        <w:rPr>
          <w:i/>
          <w:iCs/>
          <w:sz w:val="28"/>
        </w:rPr>
      </w:pPr>
      <w:bookmarkStart w:id="2" w:name="_Hlk174128628"/>
      <w:r w:rsidRPr="00344AD9">
        <w:rPr>
          <w:i/>
          <w:iCs/>
          <w:sz w:val="28"/>
        </w:rPr>
        <w:t>Задания базового уровня (с процентом выполнения ниже 50)</w:t>
      </w:r>
    </w:p>
    <w:bookmarkEnd w:id="2"/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Участники ОГЭ </w:t>
      </w:r>
      <w:r>
        <w:rPr>
          <w:sz w:val="28"/>
          <w:szCs w:val="28"/>
        </w:rPr>
        <w:t>Юго-Восточного управления</w:t>
      </w:r>
      <w:r w:rsidRPr="00344AD9">
        <w:rPr>
          <w:sz w:val="28"/>
          <w:szCs w:val="28"/>
        </w:rPr>
        <w:t xml:space="preserve"> выполнили задания базового уровня с результатом выше 50%.</w:t>
      </w:r>
    </w:p>
    <w:p w:rsidR="00A74EB9" w:rsidRPr="00344AD9" w:rsidRDefault="00A74EB9" w:rsidP="00DC6463">
      <w:pPr>
        <w:numPr>
          <w:ilvl w:val="1"/>
          <w:numId w:val="15"/>
        </w:numPr>
        <w:spacing w:before="100" w:beforeAutospacing="1" w:after="100" w:afterAutospacing="1"/>
        <w:ind w:left="0" w:firstLine="567"/>
        <w:jc w:val="both"/>
        <w:rPr>
          <w:i/>
          <w:iCs/>
          <w:sz w:val="28"/>
        </w:rPr>
      </w:pPr>
      <w:bookmarkStart w:id="3" w:name="_Hlk174130897"/>
      <w:r w:rsidRPr="00344AD9">
        <w:rPr>
          <w:i/>
          <w:iCs/>
          <w:sz w:val="28"/>
        </w:rPr>
        <w:t>Задания повышенного и высокого уровня (с процентом выполнения ниже 15)</w:t>
      </w:r>
    </w:p>
    <w:bookmarkEnd w:id="3"/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Среди участников ОГЭ </w:t>
      </w:r>
      <w:r>
        <w:rPr>
          <w:sz w:val="28"/>
          <w:szCs w:val="28"/>
        </w:rPr>
        <w:t>Юго-Восточного управления</w:t>
      </w:r>
      <w:r w:rsidRPr="00344AD9">
        <w:rPr>
          <w:sz w:val="28"/>
          <w:szCs w:val="28"/>
        </w:rPr>
        <w:t xml:space="preserve"> отсутствуют обучающиеся, которые выполнили задания повышенного и высокого уровня с процентом выполнения ниже 15.</w:t>
      </w:r>
    </w:p>
    <w:p w:rsidR="00A74EB9" w:rsidRPr="00FA1ECF" w:rsidRDefault="00A74EB9" w:rsidP="00DC6463">
      <w:pPr>
        <w:pStyle w:val="3"/>
        <w:numPr>
          <w:ilvl w:val="2"/>
          <w:numId w:val="14"/>
        </w:numPr>
        <w:tabs>
          <w:tab w:val="left" w:pos="142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FA1ECF">
        <w:rPr>
          <w:rFonts w:ascii="Times New Roman" w:hAnsi="Times New Roman"/>
          <w:color w:val="auto"/>
          <w:sz w:val="28"/>
        </w:rPr>
        <w:t>Содержательный анализ выполнения заданий КИМ ОГЭ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proofErr w:type="gramStart"/>
      <w:r w:rsidRPr="00344AD9">
        <w:rPr>
          <w:rFonts w:eastAsia="Times New Roman"/>
          <w:bCs/>
          <w:iCs/>
          <w:sz w:val="28"/>
          <w:szCs w:val="28"/>
        </w:rPr>
        <w:t>По данным, представленным в таблиц</w:t>
      </w:r>
      <w:r>
        <w:rPr>
          <w:rFonts w:eastAsia="Times New Roman"/>
          <w:bCs/>
          <w:iCs/>
          <w:sz w:val="28"/>
          <w:szCs w:val="28"/>
        </w:rPr>
        <w:t>ах</w:t>
      </w:r>
      <w:r w:rsidRPr="00344AD9">
        <w:rPr>
          <w:rFonts w:eastAsia="Times New Roman"/>
          <w:bCs/>
          <w:iCs/>
          <w:sz w:val="28"/>
          <w:szCs w:val="28"/>
        </w:rPr>
        <w:t xml:space="preserve"> 2-9</w:t>
      </w:r>
      <w:r>
        <w:rPr>
          <w:rFonts w:eastAsia="Times New Roman"/>
          <w:bCs/>
          <w:iCs/>
          <w:sz w:val="28"/>
          <w:szCs w:val="28"/>
        </w:rPr>
        <w:t xml:space="preserve"> и 2-10</w:t>
      </w:r>
      <w:r w:rsidRPr="00344AD9">
        <w:rPr>
          <w:rFonts w:eastAsia="Times New Roman"/>
          <w:bCs/>
          <w:iCs/>
          <w:sz w:val="28"/>
          <w:szCs w:val="28"/>
        </w:rPr>
        <w:t xml:space="preserve"> видно, что самые высокие показатели выполнения у задани</w:t>
      </w:r>
      <w:r>
        <w:rPr>
          <w:rFonts w:eastAsia="Times New Roman"/>
          <w:bCs/>
          <w:iCs/>
          <w:sz w:val="28"/>
          <w:szCs w:val="28"/>
        </w:rPr>
        <w:t>я 4</w:t>
      </w:r>
      <w:r w:rsidRPr="00344AD9">
        <w:rPr>
          <w:rFonts w:eastAsia="Times New Roman"/>
          <w:bCs/>
          <w:iCs/>
          <w:sz w:val="28"/>
          <w:szCs w:val="28"/>
        </w:rPr>
        <w:t xml:space="preserve"> из раздела «</w:t>
      </w:r>
      <w:proofErr w:type="spellStart"/>
      <w:r w:rsidRPr="00344AD9">
        <w:rPr>
          <w:rFonts w:eastAsia="Times New Roman"/>
          <w:bCs/>
          <w:iCs/>
          <w:sz w:val="28"/>
          <w:szCs w:val="28"/>
        </w:rPr>
        <w:t>Аудирование</w:t>
      </w:r>
      <w:proofErr w:type="spellEnd"/>
      <w:r w:rsidRPr="00344AD9">
        <w:rPr>
          <w:rFonts w:eastAsia="Times New Roman"/>
          <w:bCs/>
          <w:iCs/>
          <w:sz w:val="28"/>
          <w:szCs w:val="28"/>
        </w:rPr>
        <w:t xml:space="preserve">» (понимание в прослушанном тексте запрашиваемой информации и представление </w:t>
      </w:r>
      <w:proofErr w:type="spellStart"/>
      <w:r w:rsidRPr="00344AD9">
        <w:rPr>
          <w:rFonts w:eastAsia="Times New Roman"/>
          <w:bCs/>
          <w:iCs/>
          <w:sz w:val="28"/>
          <w:szCs w:val="28"/>
        </w:rPr>
        <w:t>ее</w:t>
      </w:r>
      <w:proofErr w:type="spellEnd"/>
      <w:r w:rsidRPr="00344AD9">
        <w:rPr>
          <w:rFonts w:eastAsia="Times New Roman"/>
          <w:bCs/>
          <w:iCs/>
          <w:sz w:val="28"/>
          <w:szCs w:val="28"/>
        </w:rPr>
        <w:t xml:space="preserve"> в виде </w:t>
      </w:r>
      <w:proofErr w:type="spellStart"/>
      <w:r w:rsidRPr="00344AD9">
        <w:rPr>
          <w:rFonts w:eastAsia="Times New Roman"/>
          <w:bCs/>
          <w:iCs/>
          <w:sz w:val="28"/>
          <w:szCs w:val="28"/>
        </w:rPr>
        <w:t>несплошного</w:t>
      </w:r>
      <w:proofErr w:type="spellEnd"/>
      <w:r w:rsidRPr="00344AD9">
        <w:rPr>
          <w:rFonts w:eastAsia="Times New Roman"/>
          <w:bCs/>
          <w:iCs/>
          <w:sz w:val="28"/>
          <w:szCs w:val="28"/>
        </w:rPr>
        <w:t xml:space="preserve"> текста (таблицы) – </w:t>
      </w:r>
      <w:r>
        <w:rPr>
          <w:rFonts w:eastAsia="Times New Roman"/>
          <w:bCs/>
          <w:iCs/>
          <w:sz w:val="28"/>
          <w:szCs w:val="28"/>
        </w:rPr>
        <w:t>100%</w:t>
      </w:r>
      <w:r w:rsidRPr="00344AD9">
        <w:rPr>
          <w:rFonts w:eastAsia="Times New Roman"/>
          <w:bCs/>
          <w:iCs/>
          <w:sz w:val="28"/>
          <w:szCs w:val="28"/>
        </w:rPr>
        <w:t xml:space="preserve">  выполнения и задани</w:t>
      </w:r>
      <w:r>
        <w:rPr>
          <w:rFonts w:eastAsia="Times New Roman"/>
          <w:bCs/>
          <w:iCs/>
          <w:sz w:val="28"/>
          <w:szCs w:val="28"/>
        </w:rPr>
        <w:t>й</w:t>
      </w:r>
      <w:r w:rsidRPr="00344AD9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6, 9 и 10</w:t>
      </w:r>
      <w:r w:rsidRPr="00344AD9">
        <w:rPr>
          <w:rFonts w:eastAsia="Times New Roman"/>
          <w:bCs/>
          <w:iCs/>
          <w:sz w:val="28"/>
          <w:szCs w:val="28"/>
        </w:rPr>
        <w:t xml:space="preserve"> (понимание в прослушанном тексте запрашиваемой </w:t>
      </w:r>
      <w:r w:rsidRPr="00344AD9">
        <w:rPr>
          <w:rFonts w:eastAsia="Times New Roman"/>
          <w:bCs/>
          <w:iCs/>
          <w:sz w:val="28"/>
          <w:szCs w:val="28"/>
        </w:rPr>
        <w:lastRenderedPageBreak/>
        <w:t xml:space="preserve">информации) – </w:t>
      </w:r>
      <w:r>
        <w:rPr>
          <w:rFonts w:eastAsia="Times New Roman"/>
          <w:bCs/>
          <w:iCs/>
          <w:sz w:val="28"/>
          <w:szCs w:val="28"/>
        </w:rPr>
        <w:t xml:space="preserve">100 </w:t>
      </w:r>
      <w:r w:rsidRPr="00344AD9">
        <w:rPr>
          <w:rFonts w:eastAsia="Times New Roman"/>
          <w:bCs/>
          <w:iCs/>
          <w:sz w:val="28"/>
          <w:szCs w:val="28"/>
        </w:rPr>
        <w:t>%. Задание 1 из раздела «</w:t>
      </w:r>
      <w:proofErr w:type="spellStart"/>
      <w:r w:rsidRPr="00344AD9">
        <w:rPr>
          <w:rFonts w:eastAsia="Times New Roman"/>
          <w:bCs/>
          <w:iCs/>
          <w:sz w:val="28"/>
          <w:szCs w:val="28"/>
        </w:rPr>
        <w:t>Аудирование</w:t>
      </w:r>
      <w:proofErr w:type="spellEnd"/>
      <w:r w:rsidRPr="00344AD9">
        <w:rPr>
          <w:rFonts w:eastAsia="Times New Roman"/>
          <w:bCs/>
          <w:iCs/>
          <w:sz w:val="28"/>
          <w:szCs w:val="28"/>
        </w:rPr>
        <w:t>» стало наиболее сложным для группы участников</w:t>
      </w:r>
      <w:proofErr w:type="gramEnd"/>
      <w:r w:rsidRPr="00344AD9">
        <w:rPr>
          <w:rFonts w:eastAsia="Times New Roman"/>
          <w:bCs/>
          <w:iCs/>
          <w:sz w:val="28"/>
          <w:szCs w:val="28"/>
        </w:rPr>
        <w:t xml:space="preserve"> экзамена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344AD9">
        <w:rPr>
          <w:rFonts w:eastAsia="Times New Roman"/>
          <w:bCs/>
          <w:iCs/>
          <w:sz w:val="28"/>
          <w:szCs w:val="28"/>
        </w:rPr>
        <w:t xml:space="preserve">– </w:t>
      </w:r>
      <w:r>
        <w:rPr>
          <w:rFonts w:eastAsia="Times New Roman"/>
          <w:bCs/>
          <w:iCs/>
          <w:sz w:val="28"/>
          <w:szCs w:val="28"/>
        </w:rPr>
        <w:t>40%</w:t>
      </w:r>
      <w:r w:rsidRPr="00344AD9">
        <w:rPr>
          <w:rFonts w:eastAsia="Times New Roman"/>
          <w:bCs/>
          <w:iCs/>
          <w:sz w:val="28"/>
          <w:szCs w:val="28"/>
        </w:rPr>
        <w:t xml:space="preserve">  выполнения.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>Из раздела «Чтение» задани</w:t>
      </w:r>
      <w:r>
        <w:rPr>
          <w:rFonts w:eastAsia="Times New Roman"/>
          <w:bCs/>
          <w:iCs/>
          <w:sz w:val="28"/>
          <w:szCs w:val="28"/>
        </w:rPr>
        <w:t>я</w:t>
      </w:r>
      <w:r w:rsidRPr="00344AD9">
        <w:rPr>
          <w:rFonts w:eastAsia="Times New Roman"/>
          <w:bCs/>
          <w:iCs/>
          <w:sz w:val="28"/>
          <w:szCs w:val="28"/>
        </w:rPr>
        <w:t xml:space="preserve"> 1</w:t>
      </w:r>
      <w:r>
        <w:rPr>
          <w:rFonts w:eastAsia="Times New Roman"/>
          <w:bCs/>
          <w:iCs/>
          <w:sz w:val="28"/>
          <w:szCs w:val="28"/>
        </w:rPr>
        <w:t>4 и 18</w:t>
      </w:r>
      <w:r w:rsidRPr="00344AD9">
        <w:rPr>
          <w:rFonts w:eastAsia="Times New Roman"/>
          <w:bCs/>
          <w:iCs/>
          <w:sz w:val="28"/>
          <w:szCs w:val="28"/>
        </w:rPr>
        <w:t xml:space="preserve"> (понимание в прочитанном тексте запрашиваемой информации) имеет самый низкий процент выполнения – 6</w:t>
      </w:r>
      <w:r>
        <w:rPr>
          <w:rFonts w:eastAsia="Times New Roman"/>
          <w:bCs/>
          <w:iCs/>
          <w:sz w:val="28"/>
          <w:szCs w:val="28"/>
        </w:rPr>
        <w:t>0</w:t>
      </w:r>
      <w:r w:rsidRPr="00344AD9">
        <w:rPr>
          <w:rFonts w:eastAsia="Times New Roman"/>
          <w:bCs/>
          <w:iCs/>
          <w:sz w:val="28"/>
          <w:szCs w:val="28"/>
        </w:rPr>
        <w:t>%. Это задание стало самым сложным для группы выпускников, получивших отметк</w:t>
      </w:r>
      <w:r>
        <w:rPr>
          <w:rFonts w:eastAsia="Times New Roman"/>
          <w:bCs/>
          <w:iCs/>
          <w:sz w:val="28"/>
          <w:szCs w:val="28"/>
        </w:rPr>
        <w:t>и</w:t>
      </w:r>
      <w:r w:rsidRPr="00344AD9">
        <w:rPr>
          <w:rFonts w:eastAsia="Times New Roman"/>
          <w:bCs/>
          <w:iCs/>
          <w:sz w:val="28"/>
          <w:szCs w:val="28"/>
        </w:rPr>
        <w:t xml:space="preserve"> «</w:t>
      </w:r>
      <w:r>
        <w:rPr>
          <w:rFonts w:eastAsia="Times New Roman"/>
          <w:bCs/>
          <w:iCs/>
          <w:sz w:val="28"/>
          <w:szCs w:val="28"/>
        </w:rPr>
        <w:t>3</w:t>
      </w:r>
      <w:r w:rsidRPr="00344AD9">
        <w:rPr>
          <w:rFonts w:eastAsia="Times New Roman"/>
          <w:bCs/>
          <w:iCs/>
          <w:sz w:val="28"/>
          <w:szCs w:val="28"/>
        </w:rPr>
        <w:t>»</w:t>
      </w:r>
      <w:r>
        <w:rPr>
          <w:rFonts w:eastAsia="Times New Roman"/>
          <w:bCs/>
          <w:iCs/>
          <w:sz w:val="28"/>
          <w:szCs w:val="28"/>
        </w:rPr>
        <w:t xml:space="preserve"> и «4»</w:t>
      </w:r>
      <w:r w:rsidRPr="00344AD9">
        <w:rPr>
          <w:rFonts w:eastAsia="Times New Roman"/>
          <w:bCs/>
          <w:iCs/>
          <w:sz w:val="28"/>
          <w:szCs w:val="28"/>
        </w:rPr>
        <w:t>.</w:t>
      </w:r>
    </w:p>
    <w:p w:rsidR="00A74EB9" w:rsidRDefault="00A74EB9" w:rsidP="00DC6463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>Самый низкий показатель выполнения у задани</w:t>
      </w:r>
      <w:r>
        <w:rPr>
          <w:rFonts w:eastAsia="Times New Roman"/>
          <w:bCs/>
          <w:iCs/>
          <w:sz w:val="28"/>
          <w:szCs w:val="28"/>
        </w:rPr>
        <w:t>й</w:t>
      </w:r>
      <w:r w:rsidRPr="00344AD9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20</w:t>
      </w:r>
      <w:r w:rsidRPr="00344AD9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и 26 (</w:t>
      </w:r>
      <w:r w:rsidRPr="00344AD9">
        <w:rPr>
          <w:rFonts w:eastAsia="Times New Roman"/>
          <w:bCs/>
          <w:iCs/>
          <w:sz w:val="28"/>
          <w:szCs w:val="28"/>
        </w:rPr>
        <w:t>грамматические навыки употребления нужной морфологической формы данного слова в коммуникативно-значимом контексте</w:t>
      </w:r>
      <w:r>
        <w:rPr>
          <w:rFonts w:eastAsia="Times New Roman"/>
          <w:bCs/>
          <w:iCs/>
          <w:sz w:val="28"/>
          <w:szCs w:val="28"/>
        </w:rPr>
        <w:t>)</w:t>
      </w:r>
      <w:r w:rsidRPr="00344AD9">
        <w:rPr>
          <w:rFonts w:eastAsia="Times New Roman"/>
          <w:bCs/>
          <w:iCs/>
          <w:sz w:val="28"/>
          <w:szCs w:val="28"/>
        </w:rPr>
        <w:t xml:space="preserve"> – </w:t>
      </w:r>
      <w:r>
        <w:rPr>
          <w:rFonts w:eastAsia="Times New Roman"/>
          <w:bCs/>
          <w:iCs/>
          <w:sz w:val="28"/>
          <w:szCs w:val="28"/>
        </w:rPr>
        <w:t>40</w:t>
      </w:r>
      <w:r w:rsidRPr="00344AD9">
        <w:rPr>
          <w:rFonts w:eastAsia="Times New Roman"/>
          <w:bCs/>
          <w:iCs/>
          <w:sz w:val="28"/>
          <w:szCs w:val="28"/>
        </w:rPr>
        <w:t>%. Этот раздел традиционно является самым сложным для выполнения, и такой результат свидетельствует о том, что уровень лексико-грамматических умений сформирован недостаточно.</w:t>
      </w:r>
      <w:r>
        <w:rPr>
          <w:rFonts w:eastAsia="Times New Roman"/>
          <w:bCs/>
          <w:iCs/>
          <w:sz w:val="28"/>
          <w:szCs w:val="28"/>
        </w:rPr>
        <w:t xml:space="preserve"> В то же время, хочется отметить высокий результат выполнения заданий 29-34 (</w:t>
      </w:r>
      <w:r w:rsidRPr="00344AD9">
        <w:rPr>
          <w:sz w:val="28"/>
          <w:szCs w:val="28"/>
        </w:rPr>
        <w:t>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</w:t>
      </w:r>
      <w:r>
        <w:rPr>
          <w:sz w:val="28"/>
          <w:szCs w:val="28"/>
        </w:rPr>
        <w:t>), процент выполнения которых 80-100%.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 xml:space="preserve">Показатели выполнения заданий 35 продуктивного характера из раздела «Письмо» (электронное письмо личного характера в ответ на письмо-стимул; повышенный уровень) располагаются в диапазоне от </w:t>
      </w:r>
      <w:r>
        <w:rPr>
          <w:rFonts w:eastAsia="Times New Roman"/>
          <w:bCs/>
          <w:iCs/>
          <w:sz w:val="28"/>
          <w:szCs w:val="28"/>
        </w:rPr>
        <w:t>100% (</w:t>
      </w:r>
      <w:r w:rsidRPr="00344AD9">
        <w:rPr>
          <w:rFonts w:eastAsia="Times New Roman"/>
          <w:bCs/>
          <w:iCs/>
          <w:sz w:val="28"/>
          <w:szCs w:val="28"/>
        </w:rPr>
        <w:t>организация высказывания) до 6</w:t>
      </w:r>
      <w:r>
        <w:rPr>
          <w:rFonts w:eastAsia="Times New Roman"/>
          <w:bCs/>
          <w:iCs/>
          <w:sz w:val="28"/>
          <w:szCs w:val="28"/>
        </w:rPr>
        <w:t>6</w:t>
      </w:r>
      <w:r w:rsidRPr="00344AD9">
        <w:rPr>
          <w:rFonts w:eastAsia="Times New Roman"/>
          <w:bCs/>
          <w:iCs/>
          <w:sz w:val="28"/>
          <w:szCs w:val="28"/>
        </w:rPr>
        <w:t>,</w:t>
      </w:r>
      <w:r>
        <w:rPr>
          <w:rFonts w:eastAsia="Times New Roman"/>
          <w:bCs/>
          <w:iCs/>
          <w:sz w:val="28"/>
          <w:szCs w:val="28"/>
        </w:rPr>
        <w:t>7</w:t>
      </w:r>
      <w:r w:rsidRPr="00344AD9">
        <w:rPr>
          <w:rFonts w:eastAsia="Times New Roman"/>
          <w:bCs/>
          <w:iCs/>
          <w:sz w:val="28"/>
          <w:szCs w:val="28"/>
        </w:rPr>
        <w:t xml:space="preserve"> (лексико-грамматическое оформление). </w:t>
      </w:r>
      <w:r>
        <w:rPr>
          <w:rFonts w:eastAsia="Times New Roman"/>
          <w:bCs/>
          <w:iCs/>
          <w:sz w:val="28"/>
          <w:szCs w:val="28"/>
        </w:rPr>
        <w:t>Невысокие</w:t>
      </w:r>
      <w:r w:rsidRPr="00344AD9">
        <w:rPr>
          <w:rFonts w:eastAsia="Times New Roman"/>
          <w:bCs/>
          <w:iCs/>
          <w:sz w:val="28"/>
          <w:szCs w:val="28"/>
        </w:rPr>
        <w:t xml:space="preserve"> результаты показали обучающиеся </w:t>
      </w:r>
      <w:r>
        <w:rPr>
          <w:rFonts w:eastAsia="Times New Roman"/>
          <w:bCs/>
          <w:iCs/>
          <w:sz w:val="28"/>
          <w:szCs w:val="28"/>
        </w:rPr>
        <w:t>школ округа</w:t>
      </w:r>
      <w:r w:rsidRPr="00344AD9">
        <w:rPr>
          <w:rFonts w:eastAsia="Times New Roman"/>
          <w:bCs/>
          <w:iCs/>
          <w:sz w:val="28"/>
          <w:szCs w:val="28"/>
        </w:rPr>
        <w:t xml:space="preserve"> при выполнении раздела «Говорение» </w:t>
      </w:r>
      <w:proofErr w:type="gramStart"/>
      <w:r w:rsidRPr="00344AD9">
        <w:rPr>
          <w:rFonts w:eastAsia="Times New Roman"/>
          <w:bCs/>
          <w:iCs/>
          <w:sz w:val="28"/>
          <w:szCs w:val="28"/>
        </w:rPr>
        <w:t xml:space="preserve">( </w:t>
      </w:r>
      <w:proofErr w:type="gramEnd"/>
      <w:r w:rsidRPr="00344AD9">
        <w:rPr>
          <w:rFonts w:eastAsia="Times New Roman"/>
          <w:bCs/>
          <w:iCs/>
          <w:sz w:val="28"/>
          <w:szCs w:val="28"/>
        </w:rPr>
        <w:t xml:space="preserve">показатели </w:t>
      </w:r>
      <w:r>
        <w:rPr>
          <w:rFonts w:eastAsia="Times New Roman"/>
          <w:bCs/>
          <w:iCs/>
          <w:sz w:val="28"/>
          <w:szCs w:val="28"/>
        </w:rPr>
        <w:t>в диапазоне 60 -</w:t>
      </w:r>
      <w:r w:rsidRPr="00344AD9">
        <w:rPr>
          <w:rFonts w:eastAsia="Times New Roman"/>
          <w:bCs/>
          <w:iCs/>
          <w:sz w:val="28"/>
          <w:szCs w:val="28"/>
        </w:rPr>
        <w:t xml:space="preserve"> 7</w:t>
      </w:r>
      <w:r>
        <w:rPr>
          <w:rFonts w:eastAsia="Times New Roman"/>
          <w:bCs/>
          <w:iCs/>
          <w:sz w:val="28"/>
          <w:szCs w:val="28"/>
        </w:rPr>
        <w:t>3,3</w:t>
      </w:r>
      <w:r w:rsidRPr="00344AD9">
        <w:rPr>
          <w:rFonts w:eastAsia="Times New Roman"/>
          <w:bCs/>
          <w:iCs/>
          <w:sz w:val="28"/>
          <w:szCs w:val="28"/>
        </w:rPr>
        <w:t xml:space="preserve">%), при этом самый </w:t>
      </w:r>
      <w:r>
        <w:rPr>
          <w:rFonts w:eastAsia="Times New Roman"/>
          <w:bCs/>
          <w:iCs/>
          <w:sz w:val="28"/>
          <w:szCs w:val="28"/>
        </w:rPr>
        <w:t>низкий</w:t>
      </w:r>
      <w:r w:rsidRPr="00344AD9">
        <w:rPr>
          <w:rFonts w:eastAsia="Times New Roman"/>
          <w:bCs/>
          <w:iCs/>
          <w:sz w:val="28"/>
          <w:szCs w:val="28"/>
        </w:rPr>
        <w:t xml:space="preserve"> процент выполнения у задания </w:t>
      </w:r>
      <w:r>
        <w:rPr>
          <w:rFonts w:eastAsia="Times New Roman"/>
          <w:bCs/>
          <w:iCs/>
          <w:sz w:val="28"/>
          <w:szCs w:val="28"/>
        </w:rPr>
        <w:t>3 (</w:t>
      </w:r>
      <w:r w:rsidRPr="00344AD9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>т</w:t>
      </w:r>
      <w:r w:rsidRPr="00344AD9">
        <w:rPr>
          <w:sz w:val="28"/>
          <w:szCs w:val="28"/>
        </w:rPr>
        <w:t>ематическое монологическое высказывание с вербальной опорой в тексте задания</w:t>
      </w:r>
      <w:r>
        <w:rPr>
          <w:rFonts w:eastAsia="Times New Roman"/>
          <w:bCs/>
          <w:iCs/>
          <w:sz w:val="28"/>
          <w:szCs w:val="28"/>
        </w:rPr>
        <w:t>)</w:t>
      </w:r>
      <w:r w:rsidRPr="00344AD9">
        <w:rPr>
          <w:rFonts w:eastAsia="Times New Roman"/>
          <w:bCs/>
          <w:iCs/>
          <w:sz w:val="28"/>
          <w:szCs w:val="28"/>
        </w:rPr>
        <w:t xml:space="preserve"> (</w:t>
      </w:r>
      <w:r>
        <w:rPr>
          <w:rFonts w:eastAsia="Times New Roman"/>
          <w:bCs/>
          <w:iCs/>
          <w:sz w:val="28"/>
          <w:szCs w:val="28"/>
        </w:rPr>
        <w:t>60</w:t>
      </w:r>
      <w:r w:rsidRPr="00344AD9">
        <w:rPr>
          <w:rFonts w:eastAsia="Times New Roman"/>
          <w:bCs/>
          <w:iCs/>
          <w:sz w:val="28"/>
          <w:szCs w:val="28"/>
        </w:rPr>
        <w:t>%).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>Средний процент выполнения заданий по разделам: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proofErr w:type="spellStart"/>
      <w:r w:rsidRPr="00344AD9">
        <w:rPr>
          <w:rFonts w:eastAsia="Times New Roman"/>
          <w:bCs/>
          <w:iCs/>
          <w:sz w:val="28"/>
          <w:szCs w:val="28"/>
        </w:rPr>
        <w:t>Аудирование</w:t>
      </w:r>
      <w:proofErr w:type="spellEnd"/>
      <w:r w:rsidRPr="00344AD9">
        <w:rPr>
          <w:rFonts w:eastAsia="Times New Roman"/>
          <w:bCs/>
          <w:iCs/>
          <w:sz w:val="28"/>
          <w:szCs w:val="28"/>
        </w:rPr>
        <w:t xml:space="preserve"> – </w:t>
      </w:r>
      <w:r>
        <w:rPr>
          <w:rFonts w:eastAsia="Times New Roman"/>
          <w:bCs/>
          <w:iCs/>
          <w:sz w:val="28"/>
          <w:szCs w:val="28"/>
        </w:rPr>
        <w:t>80,4</w:t>
      </w:r>
      <w:r w:rsidRPr="00344AD9">
        <w:rPr>
          <w:rFonts w:eastAsia="Times New Roman"/>
          <w:bCs/>
          <w:iCs/>
          <w:sz w:val="28"/>
          <w:szCs w:val="28"/>
        </w:rPr>
        <w:t>%,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>Чтение – 8</w:t>
      </w:r>
      <w:r>
        <w:rPr>
          <w:rFonts w:eastAsia="Times New Roman"/>
          <w:bCs/>
          <w:iCs/>
          <w:sz w:val="28"/>
          <w:szCs w:val="28"/>
        </w:rPr>
        <w:t>2</w:t>
      </w:r>
      <w:r w:rsidRPr="00344AD9">
        <w:rPr>
          <w:rFonts w:eastAsia="Times New Roman"/>
          <w:bCs/>
          <w:iCs/>
          <w:sz w:val="28"/>
          <w:szCs w:val="28"/>
        </w:rPr>
        <w:t>,</w:t>
      </w:r>
      <w:r>
        <w:rPr>
          <w:rFonts w:eastAsia="Times New Roman"/>
          <w:bCs/>
          <w:iCs/>
          <w:sz w:val="28"/>
          <w:szCs w:val="28"/>
        </w:rPr>
        <w:t>5</w:t>
      </w:r>
      <w:r w:rsidRPr="00344AD9">
        <w:rPr>
          <w:rFonts w:eastAsia="Times New Roman"/>
          <w:bCs/>
          <w:iCs/>
          <w:sz w:val="28"/>
          <w:szCs w:val="28"/>
        </w:rPr>
        <w:t>%,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>Лексика/грамматика – 8</w:t>
      </w:r>
      <w:r>
        <w:rPr>
          <w:rFonts w:eastAsia="Times New Roman"/>
          <w:bCs/>
          <w:iCs/>
          <w:sz w:val="28"/>
          <w:szCs w:val="28"/>
        </w:rPr>
        <w:t>2,7</w:t>
      </w:r>
      <w:r w:rsidRPr="00344AD9">
        <w:rPr>
          <w:rFonts w:eastAsia="Times New Roman"/>
          <w:bCs/>
          <w:iCs/>
          <w:sz w:val="28"/>
          <w:szCs w:val="28"/>
        </w:rPr>
        <w:t>%,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>Письмо – 8</w:t>
      </w:r>
      <w:r>
        <w:rPr>
          <w:rFonts w:eastAsia="Times New Roman"/>
          <w:bCs/>
          <w:iCs/>
          <w:sz w:val="28"/>
          <w:szCs w:val="28"/>
        </w:rPr>
        <w:t>5</w:t>
      </w:r>
      <w:r w:rsidRPr="00344AD9">
        <w:rPr>
          <w:rFonts w:eastAsia="Times New Roman"/>
          <w:bCs/>
          <w:iCs/>
          <w:sz w:val="28"/>
          <w:szCs w:val="28"/>
        </w:rPr>
        <w:t>,</w:t>
      </w:r>
      <w:r>
        <w:rPr>
          <w:rFonts w:eastAsia="Times New Roman"/>
          <w:bCs/>
          <w:iCs/>
          <w:sz w:val="28"/>
          <w:szCs w:val="28"/>
        </w:rPr>
        <w:t>9</w:t>
      </w:r>
      <w:r w:rsidRPr="00344AD9">
        <w:rPr>
          <w:rFonts w:eastAsia="Times New Roman"/>
          <w:bCs/>
          <w:iCs/>
          <w:sz w:val="28"/>
          <w:szCs w:val="28"/>
        </w:rPr>
        <w:t>%,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344AD9">
        <w:rPr>
          <w:rFonts w:eastAsia="Times New Roman"/>
          <w:bCs/>
          <w:iCs/>
          <w:sz w:val="28"/>
          <w:szCs w:val="28"/>
        </w:rPr>
        <w:t xml:space="preserve">Говорение – </w:t>
      </w:r>
      <w:r>
        <w:rPr>
          <w:rFonts w:eastAsia="Times New Roman"/>
          <w:bCs/>
          <w:iCs/>
          <w:sz w:val="28"/>
          <w:szCs w:val="28"/>
        </w:rPr>
        <w:t>71</w:t>
      </w:r>
      <w:r w:rsidRPr="00344AD9">
        <w:rPr>
          <w:rFonts w:eastAsia="Times New Roman"/>
          <w:bCs/>
          <w:iCs/>
          <w:sz w:val="28"/>
          <w:szCs w:val="28"/>
        </w:rPr>
        <w:t>,</w:t>
      </w:r>
      <w:r>
        <w:rPr>
          <w:rFonts w:eastAsia="Times New Roman"/>
          <w:bCs/>
          <w:iCs/>
          <w:sz w:val="28"/>
          <w:szCs w:val="28"/>
        </w:rPr>
        <w:t>3</w:t>
      </w:r>
      <w:r w:rsidRPr="00344AD9">
        <w:rPr>
          <w:rFonts w:eastAsia="Times New Roman"/>
          <w:bCs/>
          <w:iCs/>
          <w:sz w:val="28"/>
          <w:szCs w:val="28"/>
        </w:rPr>
        <w:t>%.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344AD9">
        <w:rPr>
          <w:sz w:val="28"/>
          <w:szCs w:val="28"/>
        </w:rPr>
        <w:t xml:space="preserve">На основании полученных данных также можно сделать вывод о недостаточной </w:t>
      </w:r>
      <w:proofErr w:type="spellStart"/>
      <w:r w:rsidRPr="00344AD9">
        <w:rPr>
          <w:sz w:val="28"/>
          <w:szCs w:val="28"/>
        </w:rPr>
        <w:t>сформированности</w:t>
      </w:r>
      <w:proofErr w:type="spellEnd"/>
      <w:r w:rsidRPr="00344AD9">
        <w:rPr>
          <w:sz w:val="28"/>
          <w:szCs w:val="28"/>
        </w:rPr>
        <w:t xml:space="preserve"> навыка выполнения раздела «</w:t>
      </w:r>
      <w:r>
        <w:rPr>
          <w:sz w:val="28"/>
          <w:szCs w:val="28"/>
        </w:rPr>
        <w:t>Говорение</w:t>
      </w:r>
      <w:r w:rsidRPr="00344AD9">
        <w:rPr>
          <w:sz w:val="28"/>
          <w:szCs w:val="28"/>
        </w:rPr>
        <w:t xml:space="preserve">», а </w:t>
      </w:r>
      <w:r w:rsidRPr="00344AD9">
        <w:rPr>
          <w:sz w:val="28"/>
          <w:szCs w:val="28"/>
        </w:rPr>
        <w:lastRenderedPageBreak/>
        <w:t>именно «</w:t>
      </w:r>
      <w:r>
        <w:rPr>
          <w:sz w:val="28"/>
          <w:szCs w:val="28"/>
        </w:rPr>
        <w:t>т</w:t>
      </w:r>
      <w:r w:rsidRPr="00344AD9">
        <w:rPr>
          <w:sz w:val="28"/>
          <w:szCs w:val="28"/>
        </w:rPr>
        <w:t>ематическо</w:t>
      </w:r>
      <w:r>
        <w:rPr>
          <w:sz w:val="28"/>
          <w:szCs w:val="28"/>
        </w:rPr>
        <w:t>го</w:t>
      </w:r>
      <w:r w:rsidRPr="00344AD9">
        <w:rPr>
          <w:sz w:val="28"/>
          <w:szCs w:val="28"/>
        </w:rPr>
        <w:t xml:space="preserve"> монологическое высказывание с вербальной опорой в тексте задания»</w:t>
      </w:r>
      <w:r>
        <w:rPr>
          <w:sz w:val="28"/>
          <w:szCs w:val="28"/>
        </w:rPr>
        <w:t xml:space="preserve"> и «условного диалога-расспроса».</w:t>
      </w:r>
      <w:proofErr w:type="gramEnd"/>
      <w:r w:rsidRPr="00344AD9">
        <w:rPr>
          <w:sz w:val="28"/>
          <w:szCs w:val="28"/>
        </w:rPr>
        <w:t xml:space="preserve">  Причинами </w:t>
      </w:r>
      <w:r>
        <w:rPr>
          <w:sz w:val="28"/>
          <w:szCs w:val="28"/>
        </w:rPr>
        <w:t>данных пробелов</w:t>
      </w:r>
      <w:r w:rsidRPr="00344AD9">
        <w:rPr>
          <w:sz w:val="28"/>
          <w:szCs w:val="28"/>
        </w:rPr>
        <w:t xml:space="preserve"> являются:  недостаточность и/или бессистемность практических упражнений по </w:t>
      </w:r>
      <w:r>
        <w:rPr>
          <w:sz w:val="28"/>
          <w:szCs w:val="28"/>
        </w:rPr>
        <w:t>устному диалогическому и монологическому высказыванию</w:t>
      </w:r>
      <w:r w:rsidRPr="00344AD9">
        <w:rPr>
          <w:sz w:val="28"/>
          <w:szCs w:val="28"/>
        </w:rPr>
        <w:t xml:space="preserve"> на уроке. </w:t>
      </w:r>
    </w:p>
    <w:p w:rsidR="00A74EB9" w:rsidRPr="00FA1ECF" w:rsidRDefault="00A74EB9" w:rsidP="00DC6463">
      <w:pPr>
        <w:pStyle w:val="3"/>
        <w:numPr>
          <w:ilvl w:val="2"/>
          <w:numId w:val="14"/>
        </w:numPr>
        <w:tabs>
          <w:tab w:val="left" w:pos="142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</w:t>
      </w:r>
      <w:r w:rsidRPr="00FA1ECF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FA1ECF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A1ECF">
        <w:rPr>
          <w:rFonts w:ascii="Times New Roman" w:hAnsi="Times New Roman"/>
          <w:color w:val="000000"/>
          <w:sz w:val="28"/>
        </w:rPr>
        <w:t xml:space="preserve"> результатов обучения, повлиявших на выполнение заданий КИМ</w:t>
      </w:r>
    </w:p>
    <w:p w:rsidR="00A74EB9" w:rsidRPr="00344AD9" w:rsidRDefault="00A74EB9" w:rsidP="00DC6463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В целом успешное выполнение заданий КИМ ОГЭ по английскому языку свидетельствуют о достаточном уровне </w:t>
      </w:r>
      <w:proofErr w:type="spellStart"/>
      <w:r w:rsidRPr="00344AD9">
        <w:rPr>
          <w:sz w:val="28"/>
          <w:szCs w:val="28"/>
        </w:rPr>
        <w:t>сформированности</w:t>
      </w:r>
      <w:proofErr w:type="spellEnd"/>
      <w:r w:rsidRPr="00344AD9">
        <w:rPr>
          <w:sz w:val="28"/>
          <w:szCs w:val="28"/>
        </w:rPr>
        <w:t xml:space="preserve"> у участников экзамена таких </w:t>
      </w:r>
      <w:proofErr w:type="spellStart"/>
      <w:r w:rsidRPr="00344AD9">
        <w:rPr>
          <w:sz w:val="28"/>
          <w:szCs w:val="28"/>
        </w:rPr>
        <w:t>метапредметных</w:t>
      </w:r>
      <w:proofErr w:type="spellEnd"/>
      <w:r w:rsidRPr="00344AD9">
        <w:rPr>
          <w:sz w:val="28"/>
          <w:szCs w:val="28"/>
        </w:rPr>
        <w:t xml:space="preserve"> умений, которые позволили </w:t>
      </w:r>
      <w:proofErr w:type="gramStart"/>
      <w:r w:rsidRPr="00344AD9">
        <w:rPr>
          <w:sz w:val="28"/>
          <w:szCs w:val="28"/>
        </w:rPr>
        <w:t>обучающимся</w:t>
      </w:r>
      <w:proofErr w:type="gramEnd"/>
      <w:r w:rsidRPr="00344AD9">
        <w:rPr>
          <w:sz w:val="28"/>
          <w:szCs w:val="28"/>
        </w:rPr>
        <w:t xml:space="preserve">: 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1.</w:t>
      </w:r>
      <w:r w:rsidRPr="00344AD9">
        <w:rPr>
          <w:sz w:val="28"/>
          <w:szCs w:val="28"/>
        </w:rPr>
        <w:tab/>
        <w:t>Проводить анализ задач и условий, в которых они реализуются.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2.</w:t>
      </w:r>
      <w:r w:rsidRPr="00344AD9">
        <w:rPr>
          <w:sz w:val="28"/>
          <w:szCs w:val="28"/>
        </w:rPr>
        <w:tab/>
        <w:t>Соотносить содержание поставленных задач с теми знаниями и навыками, которыми ученик обладает.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3.</w:t>
      </w:r>
      <w:r w:rsidRPr="00344AD9">
        <w:rPr>
          <w:sz w:val="28"/>
          <w:szCs w:val="28"/>
        </w:rPr>
        <w:tab/>
        <w:t>Планировать способы реализации задачи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4.</w:t>
      </w:r>
      <w:r w:rsidRPr="00344AD9">
        <w:rPr>
          <w:sz w:val="28"/>
          <w:szCs w:val="28"/>
        </w:rPr>
        <w:tab/>
        <w:t>Определять наиболее эффективные пути достижения результата, находить нестандартные способы решения познавательных задач, если они быстрее приводят к запланированной цели.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5.</w:t>
      </w:r>
      <w:r w:rsidRPr="00344AD9">
        <w:rPr>
          <w:sz w:val="28"/>
          <w:szCs w:val="28"/>
        </w:rPr>
        <w:tab/>
        <w:t xml:space="preserve">Сопоставлять свои действия с прогнозируемым результатом, контролировать познавательную деятельность, давать оценку </w:t>
      </w:r>
      <w:proofErr w:type="spellStart"/>
      <w:r w:rsidRPr="00344AD9">
        <w:rPr>
          <w:sz w:val="28"/>
          <w:szCs w:val="28"/>
        </w:rPr>
        <w:t>ее</w:t>
      </w:r>
      <w:proofErr w:type="spellEnd"/>
      <w:r w:rsidRPr="00344AD9">
        <w:rPr>
          <w:sz w:val="28"/>
          <w:szCs w:val="28"/>
        </w:rPr>
        <w:t xml:space="preserve"> организации.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Достаточно высокие результаты, показанные участниками экзамена при выполнении заданий раздела говорение, указывают на высокий уровень </w:t>
      </w:r>
      <w:proofErr w:type="spellStart"/>
      <w:r w:rsidRPr="00344AD9">
        <w:rPr>
          <w:sz w:val="28"/>
          <w:szCs w:val="28"/>
        </w:rPr>
        <w:t>сформированности</w:t>
      </w:r>
      <w:proofErr w:type="spellEnd"/>
      <w:r w:rsidRPr="00344AD9">
        <w:rPr>
          <w:sz w:val="28"/>
          <w:szCs w:val="28"/>
        </w:rPr>
        <w:t xml:space="preserve"> таких </w:t>
      </w:r>
      <w:proofErr w:type="spellStart"/>
      <w:r w:rsidRPr="00344AD9">
        <w:rPr>
          <w:sz w:val="28"/>
          <w:szCs w:val="28"/>
        </w:rPr>
        <w:t>метапредметных</w:t>
      </w:r>
      <w:proofErr w:type="spellEnd"/>
      <w:r w:rsidRPr="00344AD9">
        <w:rPr>
          <w:sz w:val="28"/>
          <w:szCs w:val="28"/>
        </w:rPr>
        <w:t xml:space="preserve"> умений, которые позволили </w:t>
      </w:r>
      <w:proofErr w:type="gramStart"/>
      <w:r w:rsidRPr="00344AD9">
        <w:rPr>
          <w:sz w:val="28"/>
          <w:szCs w:val="28"/>
        </w:rPr>
        <w:t>обучающимся</w:t>
      </w:r>
      <w:proofErr w:type="gramEnd"/>
      <w:r w:rsidRPr="00344AD9">
        <w:rPr>
          <w:sz w:val="28"/>
          <w:szCs w:val="28"/>
        </w:rPr>
        <w:t>: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1.</w:t>
      </w:r>
      <w:r w:rsidRPr="00344AD9">
        <w:rPr>
          <w:sz w:val="28"/>
          <w:szCs w:val="28"/>
        </w:rPr>
        <w:tab/>
        <w:t>Полноценно владеть грамотной устной речью.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2.</w:t>
      </w:r>
      <w:r w:rsidRPr="00344AD9">
        <w:rPr>
          <w:sz w:val="28"/>
          <w:szCs w:val="28"/>
        </w:rPr>
        <w:tab/>
        <w:t>Выстраивать диалог и продуктивное общение.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3.</w:t>
      </w:r>
      <w:r w:rsidRPr="00344AD9">
        <w:rPr>
          <w:sz w:val="28"/>
          <w:szCs w:val="28"/>
        </w:rPr>
        <w:tab/>
        <w:t>Уметь правильно выражать собственную точку зрения и формулировать мысли.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4.</w:t>
      </w:r>
      <w:r w:rsidRPr="00344AD9">
        <w:rPr>
          <w:sz w:val="28"/>
          <w:szCs w:val="28"/>
        </w:rPr>
        <w:tab/>
        <w:t xml:space="preserve">Применять речевые средства для достижения </w:t>
      </w:r>
      <w:proofErr w:type="spellStart"/>
      <w:r w:rsidRPr="00344AD9">
        <w:rPr>
          <w:sz w:val="28"/>
          <w:szCs w:val="28"/>
        </w:rPr>
        <w:t>определенных</w:t>
      </w:r>
      <w:proofErr w:type="spellEnd"/>
      <w:r w:rsidRPr="00344AD9">
        <w:rPr>
          <w:sz w:val="28"/>
          <w:szCs w:val="28"/>
        </w:rPr>
        <w:t xml:space="preserve"> коммуникативных целей.</w:t>
      </w:r>
    </w:p>
    <w:p w:rsidR="00A74EB9" w:rsidRPr="00344AD9" w:rsidRDefault="00A74EB9" w:rsidP="00A74EB9">
      <w:pPr>
        <w:spacing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5.</w:t>
      </w:r>
      <w:r w:rsidRPr="00344AD9">
        <w:rPr>
          <w:sz w:val="28"/>
          <w:szCs w:val="28"/>
        </w:rPr>
        <w:tab/>
        <w:t>Демонстрировать высокую культуру речи.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lastRenderedPageBreak/>
        <w:t>Предметные навыки позволили выпускникам добиться показателей в среднем выше 60%.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В целом хочется отметить, что большинство выпускников 9 классов, выбирая английский язык в качестве дополнительного экзамена ОГЭ, продемонстрировали достаточный уровень </w:t>
      </w:r>
      <w:proofErr w:type="spellStart"/>
      <w:r w:rsidRPr="00344AD9">
        <w:rPr>
          <w:sz w:val="28"/>
          <w:szCs w:val="28"/>
        </w:rPr>
        <w:t>сформированности</w:t>
      </w:r>
      <w:proofErr w:type="spellEnd"/>
      <w:r w:rsidRPr="00344AD9">
        <w:rPr>
          <w:sz w:val="28"/>
          <w:szCs w:val="28"/>
        </w:rPr>
        <w:t xml:space="preserve"> </w:t>
      </w:r>
      <w:proofErr w:type="spellStart"/>
      <w:r w:rsidRPr="00344AD9">
        <w:rPr>
          <w:sz w:val="28"/>
          <w:szCs w:val="28"/>
        </w:rPr>
        <w:t>метапредметных</w:t>
      </w:r>
      <w:proofErr w:type="spellEnd"/>
      <w:r w:rsidRPr="00344AD9">
        <w:rPr>
          <w:sz w:val="28"/>
          <w:szCs w:val="28"/>
        </w:rPr>
        <w:t xml:space="preserve"> умений. </w:t>
      </w:r>
      <w:proofErr w:type="gramStart"/>
      <w:r w:rsidRPr="00344AD9">
        <w:rPr>
          <w:sz w:val="28"/>
          <w:szCs w:val="28"/>
        </w:rPr>
        <w:t xml:space="preserve">Большинство обучающихся с экзаменом справились, что говорит об их умении не только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 но и об умении оценивать правильность выполнения учебной задачи, собственные возможности </w:t>
      </w:r>
      <w:proofErr w:type="spellStart"/>
      <w:r w:rsidRPr="00344AD9">
        <w:rPr>
          <w:sz w:val="28"/>
          <w:szCs w:val="28"/>
        </w:rPr>
        <w:t>ее</w:t>
      </w:r>
      <w:proofErr w:type="spellEnd"/>
      <w:r w:rsidRPr="00344AD9">
        <w:rPr>
          <w:sz w:val="28"/>
          <w:szCs w:val="28"/>
        </w:rPr>
        <w:t xml:space="preserve"> решения, а также владении основами</w:t>
      </w:r>
      <w:proofErr w:type="gramEnd"/>
      <w:r w:rsidRPr="00344AD9">
        <w:rPr>
          <w:sz w:val="28"/>
          <w:szCs w:val="28"/>
        </w:rPr>
        <w:t xml:space="preserve"> самоконтроля, самооценки, принятия решений и осуществления осознанного выбора в учебной и познавательной деятельности.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На основании анализа результат</w:t>
      </w:r>
      <w:r>
        <w:rPr>
          <w:sz w:val="28"/>
          <w:szCs w:val="28"/>
        </w:rPr>
        <w:t>ов ОГЭ по английскому языку 2025</w:t>
      </w:r>
      <w:r w:rsidRPr="00344AD9">
        <w:rPr>
          <w:sz w:val="28"/>
          <w:szCs w:val="28"/>
        </w:rPr>
        <w:t xml:space="preserve"> года можно сделать вывод о том, что в целом учителя английского языка школ </w:t>
      </w:r>
      <w:r>
        <w:rPr>
          <w:sz w:val="28"/>
          <w:szCs w:val="28"/>
        </w:rPr>
        <w:t>Юго-Восточного управления</w:t>
      </w:r>
      <w:r w:rsidRPr="00344AD9">
        <w:rPr>
          <w:sz w:val="28"/>
          <w:szCs w:val="28"/>
        </w:rPr>
        <w:t xml:space="preserve"> на уроках уделяют достаточно внимания не только формированию составляющих иноязычной коммуникативной компетенции, но и формируют </w:t>
      </w:r>
      <w:proofErr w:type="spellStart"/>
      <w:r w:rsidRPr="00344AD9">
        <w:rPr>
          <w:sz w:val="28"/>
          <w:szCs w:val="28"/>
        </w:rPr>
        <w:t>метапредметные</w:t>
      </w:r>
      <w:proofErr w:type="spellEnd"/>
      <w:r w:rsidRPr="00344AD9">
        <w:rPr>
          <w:sz w:val="28"/>
          <w:szCs w:val="28"/>
        </w:rPr>
        <w:t xml:space="preserve"> результаты в процессе преподавания.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В то же время необходимо учесть и невысокий процент выполнения некоторых заданий по чтению, лексике и грамматике.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Учитывая результаты ОГЭ по английскому языку 2024 года, можно дать учителям английского языка следующие рекомендации: 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учить отбору лексических единиц в соответствии с коммуникативными задачами и совершенствовать навыки употребления учащимися лексико-грамматического материала в коммуникативно-ориентированном контексте с элементами анализа. 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необходимо уделять большее внимание на уроках развитию умения решать коммуникативные задачи в продуктивных видах речевой деятельности (письмо и говорение) и использованию разных стратегий в зависимости от </w:t>
      </w:r>
      <w:r w:rsidRPr="00344AD9">
        <w:rPr>
          <w:sz w:val="28"/>
          <w:szCs w:val="28"/>
        </w:rPr>
        <w:lastRenderedPageBreak/>
        <w:t xml:space="preserve">поставленной коммуникативной задачи с их последующим анализом и самоанализом; </w:t>
      </w:r>
    </w:p>
    <w:p w:rsidR="00A74EB9" w:rsidRPr="00344AD9" w:rsidRDefault="00A74EB9" w:rsidP="00DC6463">
      <w:pPr>
        <w:spacing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 xml:space="preserve">необходимо формировать у учащихся умения работать в разных видах речевой деятельности на основе анализа и создания </w:t>
      </w:r>
      <w:proofErr w:type="spellStart"/>
      <w:r w:rsidRPr="00344AD9">
        <w:rPr>
          <w:sz w:val="28"/>
          <w:szCs w:val="28"/>
        </w:rPr>
        <w:t>определенного</w:t>
      </w:r>
      <w:proofErr w:type="spellEnd"/>
      <w:r w:rsidRPr="00344AD9">
        <w:rPr>
          <w:sz w:val="28"/>
          <w:szCs w:val="28"/>
        </w:rPr>
        <w:t xml:space="preserve"> репертуара лексических единиц и грамматических форм и конструкций, без которых невозможна естественная коммуникация.</w:t>
      </w:r>
    </w:p>
    <w:p w:rsidR="00A74EB9" w:rsidRDefault="00A74EB9" w:rsidP="00A74EB9">
      <w:pPr>
        <w:pStyle w:val="3"/>
        <w:numPr>
          <w:ilvl w:val="2"/>
          <w:numId w:val="14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FA1ECF">
        <w:rPr>
          <w:rFonts w:ascii="Times New Roman" w:hAnsi="Times New Roman"/>
          <w:color w:val="000000"/>
          <w:sz w:val="28"/>
        </w:rPr>
        <w:t xml:space="preserve">Выводы об итогах анализа выполнения заданий, групп заданий </w:t>
      </w:r>
    </w:p>
    <w:p w:rsidR="00FA1ECF" w:rsidRPr="00FA1ECF" w:rsidRDefault="00FA1ECF" w:rsidP="00FA1ECF"/>
    <w:p w:rsidR="00A74EB9" w:rsidRPr="00FA1ECF" w:rsidRDefault="00A74EB9" w:rsidP="00FA1ECF">
      <w:pPr>
        <w:rPr>
          <w:color w:val="000000"/>
        </w:rPr>
      </w:pPr>
    </w:p>
    <w:p w:rsidR="00A74EB9" w:rsidRPr="00344AD9" w:rsidRDefault="00A74EB9" w:rsidP="00DC6463">
      <w:pPr>
        <w:pStyle w:val="a8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 w:rsidRPr="00344AD9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Перечень элементов содержания / умений, навыков, видов познавательной деятельности, освоение которых всеми школьниками региона в целом можно считать достаточным</w:t>
      </w:r>
    </w:p>
    <w:p w:rsidR="00A74EB9" w:rsidRPr="00344AD9" w:rsidRDefault="00A74EB9" w:rsidP="00DC6463">
      <w:pPr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344AD9">
        <w:rPr>
          <w:sz w:val="28"/>
          <w:szCs w:val="28"/>
        </w:rPr>
        <w:t xml:space="preserve"> году выпускники </w:t>
      </w:r>
      <w:r>
        <w:rPr>
          <w:sz w:val="28"/>
          <w:szCs w:val="28"/>
        </w:rPr>
        <w:t>школ</w:t>
      </w:r>
      <w:r w:rsidRPr="00344AD9">
        <w:rPr>
          <w:sz w:val="28"/>
          <w:szCs w:val="28"/>
        </w:rPr>
        <w:t xml:space="preserve"> </w:t>
      </w:r>
      <w:r>
        <w:rPr>
          <w:sz w:val="28"/>
          <w:szCs w:val="28"/>
        </w:rPr>
        <w:t>Юго-Восточного округа</w:t>
      </w:r>
      <w:r w:rsidRPr="00344AD9">
        <w:rPr>
          <w:sz w:val="28"/>
          <w:szCs w:val="28"/>
        </w:rPr>
        <w:t xml:space="preserve"> в целом успешно справились с выполнением заданий ОГЭ по английскому языку, это говорит о том, что у всех участников ОГЭ на достаточном уровне сформирована коммуникативная компетенция во всех видах речевой деятельности. Особенно успешно выпускники  справились с заданиями базового и повышенного уровней разделов «</w:t>
      </w:r>
      <w:proofErr w:type="spellStart"/>
      <w:r w:rsidRPr="00344AD9">
        <w:rPr>
          <w:sz w:val="28"/>
          <w:szCs w:val="28"/>
        </w:rPr>
        <w:t>Аудирование</w:t>
      </w:r>
      <w:proofErr w:type="spellEnd"/>
      <w:r w:rsidRPr="00344AD9">
        <w:rPr>
          <w:sz w:val="28"/>
          <w:szCs w:val="28"/>
        </w:rPr>
        <w:t>», «</w:t>
      </w:r>
      <w:r>
        <w:rPr>
          <w:sz w:val="28"/>
          <w:szCs w:val="28"/>
        </w:rPr>
        <w:t>Чтение</w:t>
      </w:r>
      <w:r w:rsidRPr="00344AD9">
        <w:rPr>
          <w:sz w:val="28"/>
          <w:szCs w:val="28"/>
        </w:rPr>
        <w:t>»</w:t>
      </w:r>
      <w:r>
        <w:rPr>
          <w:sz w:val="28"/>
          <w:szCs w:val="28"/>
        </w:rPr>
        <w:t>, «Грамматика и лексика»</w:t>
      </w:r>
      <w:r w:rsidRPr="00344AD9">
        <w:rPr>
          <w:sz w:val="28"/>
          <w:szCs w:val="28"/>
        </w:rPr>
        <w:t>.</w:t>
      </w:r>
    </w:p>
    <w:p w:rsidR="00A74EB9" w:rsidRDefault="00A74EB9" w:rsidP="00DC6463">
      <w:pPr>
        <w:pStyle w:val="a8"/>
        <w:numPr>
          <w:ilvl w:val="0"/>
          <w:numId w:val="16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 w:rsidRPr="00344AD9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Перечень элементов содержания / умений, навыков, видов познавательной деятельности, освоение которых всеми школьниками региона в целом, а также школьниками с разным уровнем подготовки нельзя считать достаточным</w:t>
      </w:r>
    </w:p>
    <w:p w:rsidR="00DC6463" w:rsidRPr="00DC6463" w:rsidRDefault="00DC6463" w:rsidP="00DC6463">
      <w:pPr>
        <w:pStyle w:val="a8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A74EB9" w:rsidRDefault="00A74EB9" w:rsidP="00A74EB9">
      <w:pPr>
        <w:pStyle w:val="a8"/>
        <w:spacing w:before="12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AD9">
        <w:rPr>
          <w:rFonts w:ascii="Times New Roman" w:hAnsi="Times New Roman"/>
          <w:sz w:val="28"/>
          <w:szCs w:val="28"/>
          <w:lang w:eastAsia="ru-RU"/>
        </w:rPr>
        <w:t>Анализ результатов выполнения заданий ОГЭ отдельными группами тестируемых показал, что в групп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344AD9">
        <w:rPr>
          <w:rFonts w:ascii="Times New Roman" w:hAnsi="Times New Roman"/>
          <w:sz w:val="28"/>
          <w:szCs w:val="28"/>
          <w:lang w:eastAsia="ru-RU"/>
        </w:rPr>
        <w:t xml:space="preserve"> участников ОГЭ по английскому языку, средний балл выполнения заданий позволил получить выпускникам положительный результат.</w:t>
      </w:r>
    </w:p>
    <w:p w:rsidR="00FA1ECF" w:rsidRPr="00344AD9" w:rsidRDefault="00FA1ECF" w:rsidP="00A74EB9">
      <w:pPr>
        <w:pStyle w:val="a8"/>
        <w:spacing w:before="12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4EB9" w:rsidRPr="00344AD9" w:rsidRDefault="00A74EB9" w:rsidP="00A74EB9">
      <w:pPr>
        <w:pStyle w:val="a8"/>
        <w:numPr>
          <w:ilvl w:val="0"/>
          <w:numId w:val="1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 w:rsidRPr="00344AD9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Выводы о вероятных причинах затруднений и типичных ошибок обучающих</w:t>
      </w:r>
      <w:r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ся</w:t>
      </w:r>
    </w:p>
    <w:p w:rsidR="00A74EB9" w:rsidRDefault="00A74EB9" w:rsidP="00A74EB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AD9">
        <w:rPr>
          <w:rFonts w:ascii="Times New Roman" w:hAnsi="Times New Roman"/>
          <w:sz w:val="28"/>
          <w:szCs w:val="28"/>
          <w:lang w:eastAsia="ru-RU"/>
        </w:rPr>
        <w:lastRenderedPageBreak/>
        <w:t>Среди вероятных причин затруднений участников ОГЭ можно назвать недостаточно высокую мотивацию участников экзамена, случайность выбора и, как следствие, менее интенсивную и ответственную подготовку.</w:t>
      </w:r>
    </w:p>
    <w:p w:rsidR="00FA1ECF" w:rsidRPr="00344AD9" w:rsidRDefault="00FA1ECF" w:rsidP="00A74EB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4EB9" w:rsidRDefault="00A74EB9" w:rsidP="00A74EB9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Прочие выводы</w:t>
      </w:r>
    </w:p>
    <w:p w:rsidR="00A74EB9" w:rsidRPr="00344AD9" w:rsidRDefault="00A74EB9" w:rsidP="00A74EB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344AD9">
        <w:rPr>
          <w:sz w:val="28"/>
          <w:szCs w:val="28"/>
        </w:rPr>
        <w:t>Необходимо обратить внимание учителей английского языка на дифференцированную подготовку к ОГЭ обучающихся с различным уровнем подготовки по английскому языку, а также учитывать тип образовательной организации (соответственно – количество часов на иностранный язык, предусмотренный конкретными учебными планами конкретных образовательных организаций).</w:t>
      </w:r>
    </w:p>
    <w:p w:rsidR="00A74EB9" w:rsidRPr="00344AD9" w:rsidRDefault="00A74EB9" w:rsidP="00A74EB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A74EB9" w:rsidRDefault="00A74EB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74EB9" w:rsidRDefault="00A74EB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65239" w:rsidRDefault="0086523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74EB9" w:rsidRDefault="00A74EB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74EB9" w:rsidRDefault="00A74EB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74EB9" w:rsidRPr="00344AD9" w:rsidRDefault="00A74EB9" w:rsidP="00A74EB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74EB9" w:rsidRPr="00344AD9" w:rsidRDefault="00A74EB9" w:rsidP="00A74EB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44AD9">
        <w:rPr>
          <w:b/>
          <w:bCs/>
          <w:sz w:val="28"/>
          <w:szCs w:val="28"/>
        </w:rPr>
        <w:lastRenderedPageBreak/>
        <w:t>Раздел 4. Рекомендации для системы образования по совершенствованию методики преподавания учебного предмета</w:t>
      </w:r>
    </w:p>
    <w:p w:rsidR="00A74EB9" w:rsidRPr="008C55DB" w:rsidRDefault="00A74EB9" w:rsidP="00A74EB9">
      <w:pPr>
        <w:pStyle w:val="3"/>
        <w:numPr>
          <w:ilvl w:val="1"/>
          <w:numId w:val="18"/>
        </w:numPr>
        <w:tabs>
          <w:tab w:val="left" w:pos="567"/>
        </w:tabs>
        <w:spacing w:before="100" w:beforeAutospacing="1" w:after="100" w:afterAutospacing="1"/>
        <w:ind w:left="0"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8C55DB">
        <w:rPr>
          <w:rFonts w:ascii="Times New Roman" w:hAnsi="Times New Roman"/>
          <w:b w:val="0"/>
          <w:color w:val="auto"/>
          <w:sz w:val="28"/>
          <w:szCs w:val="28"/>
        </w:rPr>
        <w:t>Рекомендации по совершенствованию преподавания учебного предмета всем обучающимся</w:t>
      </w:r>
    </w:p>
    <w:p w:rsidR="00A74EB9" w:rsidRPr="008C55DB" w:rsidRDefault="00A74EB9" w:rsidP="00A74EB9">
      <w:pPr>
        <w:pStyle w:val="a8"/>
        <w:numPr>
          <w:ilvl w:val="0"/>
          <w:numId w:val="1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Учителям </w:t>
      </w:r>
    </w:p>
    <w:p w:rsidR="00A74EB9" w:rsidRPr="008C55DB" w:rsidRDefault="00A74EB9" w:rsidP="00A74EB9">
      <w:pPr>
        <w:pStyle w:val="a8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 w:rsidRPr="008C55DB">
        <w:rPr>
          <w:rFonts w:ascii="Times New Roman" w:hAnsi="Times New Roman"/>
          <w:sz w:val="28"/>
          <w:szCs w:val="28"/>
        </w:rPr>
        <w:t xml:space="preserve">В ходе анализа результатов ОГЭ были выявлены задания, выполнение которых вызвало наибольшие затруднения </w:t>
      </w:r>
      <w:proofErr w:type="gramStart"/>
      <w:r w:rsidRPr="008C55DB">
        <w:rPr>
          <w:rFonts w:ascii="Times New Roman" w:hAnsi="Times New Roman"/>
          <w:sz w:val="28"/>
          <w:szCs w:val="28"/>
        </w:rPr>
        <w:t>у</w:t>
      </w:r>
      <w:proofErr w:type="gramEnd"/>
      <w:r w:rsidRPr="008C55DB">
        <w:rPr>
          <w:rFonts w:ascii="Times New Roman" w:hAnsi="Times New Roman"/>
          <w:sz w:val="28"/>
          <w:szCs w:val="28"/>
        </w:rPr>
        <w:t xml:space="preserve"> обучающихся, в частности, речь </w:t>
      </w:r>
      <w:proofErr w:type="spellStart"/>
      <w:r w:rsidRPr="008C55DB">
        <w:rPr>
          <w:rFonts w:ascii="Times New Roman" w:hAnsi="Times New Roman"/>
          <w:sz w:val="28"/>
          <w:szCs w:val="28"/>
        </w:rPr>
        <w:t>идет</w:t>
      </w:r>
      <w:proofErr w:type="spellEnd"/>
      <w:r w:rsidRPr="008C55DB">
        <w:rPr>
          <w:rFonts w:ascii="Times New Roman" w:hAnsi="Times New Roman"/>
          <w:sz w:val="28"/>
          <w:szCs w:val="28"/>
        </w:rPr>
        <w:t xml:space="preserve"> о заданиях по говорению</w:t>
      </w:r>
      <w:r w:rsidRPr="008C55DB">
        <w:rPr>
          <w:sz w:val="28"/>
          <w:szCs w:val="28"/>
        </w:rPr>
        <w:t>. Н</w:t>
      </w:r>
      <w:r w:rsidRPr="008C55DB">
        <w:rPr>
          <w:rFonts w:ascii="Times New Roman" w:hAnsi="Times New Roman"/>
          <w:sz w:val="28"/>
          <w:szCs w:val="28"/>
        </w:rPr>
        <w:t>а уроках английского языка важно отрабатывать навыки диалогического и монологического высказывания, используя речевые образцы на начальном этапе обучения и замену лексико-грамматических структур в данных образцах на последующих этапах обучения с выходом на неподготовленное монологическое высказывание.</w:t>
      </w:r>
    </w:p>
    <w:p w:rsidR="00A74EB9" w:rsidRPr="00344AD9" w:rsidRDefault="00A74EB9" w:rsidP="00A74EB9">
      <w:pPr>
        <w:numPr>
          <w:ilvl w:val="0"/>
          <w:numId w:val="20"/>
        </w:numPr>
        <w:spacing w:line="360" w:lineRule="auto"/>
        <w:ind w:left="0" w:firstLine="567"/>
        <w:contextualSpacing/>
        <w:jc w:val="both"/>
        <w:rPr>
          <w:rFonts w:eastAsia="Times New Roman"/>
          <w:bCs/>
          <w:sz w:val="28"/>
          <w:szCs w:val="28"/>
          <w:lang w:eastAsia="en-US"/>
        </w:rPr>
      </w:pPr>
      <w:r w:rsidRPr="008C55DB">
        <w:rPr>
          <w:rFonts w:eastAsia="Times New Roman"/>
          <w:bCs/>
          <w:i/>
          <w:sz w:val="28"/>
          <w:szCs w:val="28"/>
          <w:lang w:eastAsia="en-US"/>
        </w:rPr>
        <w:t>ГБУ ДПО ЦПК «</w:t>
      </w:r>
      <w:proofErr w:type="spellStart"/>
      <w:r w:rsidRPr="008C55DB">
        <w:rPr>
          <w:rFonts w:eastAsia="Times New Roman"/>
          <w:bCs/>
          <w:i/>
          <w:sz w:val="28"/>
          <w:szCs w:val="28"/>
          <w:lang w:eastAsia="en-US"/>
        </w:rPr>
        <w:t>Нефтегорский</w:t>
      </w:r>
      <w:proofErr w:type="spellEnd"/>
      <w:r w:rsidRPr="008C55DB">
        <w:rPr>
          <w:rFonts w:eastAsia="Times New Roman"/>
          <w:bCs/>
          <w:i/>
          <w:sz w:val="28"/>
          <w:szCs w:val="28"/>
          <w:lang w:eastAsia="en-US"/>
        </w:rPr>
        <w:t xml:space="preserve"> РЦ», окружному учебно-методическому объединению учителей</w:t>
      </w:r>
      <w:r w:rsidRPr="00344AD9">
        <w:rPr>
          <w:rFonts w:eastAsia="Times New Roman"/>
          <w:bCs/>
          <w:sz w:val="28"/>
          <w:szCs w:val="28"/>
          <w:lang w:eastAsia="en-US"/>
        </w:rPr>
        <w:t xml:space="preserve"> </w:t>
      </w:r>
    </w:p>
    <w:p w:rsidR="00A74EB9" w:rsidRPr="00344AD9" w:rsidRDefault="00A74EB9" w:rsidP="00A74EB9">
      <w:pPr>
        <w:spacing w:line="360" w:lineRule="auto"/>
        <w:ind w:firstLine="567"/>
        <w:contextualSpacing/>
        <w:jc w:val="both"/>
        <w:rPr>
          <w:rFonts w:eastAsia="Times New Roman"/>
          <w:bCs/>
          <w:sz w:val="28"/>
          <w:szCs w:val="28"/>
          <w:lang w:eastAsia="en-US"/>
        </w:rPr>
      </w:pPr>
      <w:r w:rsidRPr="00344AD9">
        <w:rPr>
          <w:rFonts w:eastAsia="Times New Roman"/>
          <w:bCs/>
          <w:sz w:val="28"/>
          <w:szCs w:val="28"/>
          <w:lang w:eastAsia="en-US"/>
        </w:rPr>
        <w:t xml:space="preserve">В рамках </w:t>
      </w:r>
      <w:r>
        <w:rPr>
          <w:rFonts w:eastAsia="Times New Roman"/>
          <w:bCs/>
          <w:sz w:val="28"/>
          <w:szCs w:val="28"/>
          <w:lang w:eastAsia="en-US"/>
        </w:rPr>
        <w:t xml:space="preserve">проведения Единого методического дня в рамках Августовских совещаний </w:t>
      </w:r>
      <w:r w:rsidRPr="00344AD9">
        <w:rPr>
          <w:rFonts w:eastAsia="Times New Roman"/>
          <w:bCs/>
          <w:sz w:val="28"/>
          <w:szCs w:val="28"/>
          <w:lang w:eastAsia="en-US"/>
        </w:rPr>
        <w:t xml:space="preserve">организовать работу секции учителей иностранных языков, включив в повестку анализ результатов ГИА, перечень тем, вызвавших наибольшие затруднения у обучающихся, обсуждение </w:t>
      </w:r>
      <w:proofErr w:type="gramStart"/>
      <w:r w:rsidRPr="00344AD9">
        <w:rPr>
          <w:rFonts w:eastAsia="Times New Roman"/>
          <w:bCs/>
          <w:sz w:val="28"/>
          <w:szCs w:val="28"/>
          <w:lang w:eastAsia="en-US"/>
        </w:rPr>
        <w:t>методических подходов</w:t>
      </w:r>
      <w:proofErr w:type="gramEnd"/>
      <w:r w:rsidRPr="00344AD9">
        <w:rPr>
          <w:rFonts w:eastAsia="Times New Roman"/>
          <w:bCs/>
          <w:sz w:val="28"/>
          <w:szCs w:val="28"/>
          <w:lang w:eastAsia="en-US"/>
        </w:rPr>
        <w:t xml:space="preserve"> к их преподаванию. Предлагается тематика семинаров (</w:t>
      </w:r>
      <w:proofErr w:type="spellStart"/>
      <w:r w:rsidRPr="00344AD9">
        <w:rPr>
          <w:rFonts w:eastAsia="Times New Roman"/>
          <w:bCs/>
          <w:sz w:val="28"/>
          <w:szCs w:val="28"/>
          <w:lang w:eastAsia="en-US"/>
        </w:rPr>
        <w:t>вебинаров</w:t>
      </w:r>
      <w:proofErr w:type="spellEnd"/>
      <w:r w:rsidRPr="00344AD9">
        <w:rPr>
          <w:rFonts w:eastAsia="Times New Roman"/>
          <w:bCs/>
          <w:sz w:val="28"/>
          <w:szCs w:val="28"/>
          <w:lang w:eastAsia="en-US"/>
        </w:rPr>
        <w:t xml:space="preserve">): «Формирование  навыков </w:t>
      </w:r>
      <w:r>
        <w:rPr>
          <w:rFonts w:eastAsia="Times New Roman"/>
          <w:bCs/>
          <w:sz w:val="28"/>
          <w:szCs w:val="28"/>
          <w:lang w:eastAsia="en-US"/>
        </w:rPr>
        <w:t xml:space="preserve">устной </w:t>
      </w:r>
      <w:r w:rsidRPr="00344AD9">
        <w:rPr>
          <w:rFonts w:eastAsia="Times New Roman"/>
          <w:bCs/>
          <w:sz w:val="28"/>
          <w:szCs w:val="28"/>
          <w:lang w:eastAsia="en-US"/>
        </w:rPr>
        <w:t xml:space="preserve">речи на уроках английского языка», «Эффективность использования современных образовательных технологий и электронно-образовательных ресурсов на уроках иностранного языка и их влияние на результаты усвоения иностранного языка </w:t>
      </w:r>
      <w:proofErr w:type="gramStart"/>
      <w:r w:rsidRPr="00344AD9">
        <w:rPr>
          <w:rFonts w:eastAsia="Times New Roman"/>
          <w:bCs/>
          <w:sz w:val="28"/>
          <w:szCs w:val="28"/>
          <w:lang w:eastAsia="en-US"/>
        </w:rPr>
        <w:t>обучающимися</w:t>
      </w:r>
      <w:proofErr w:type="gramEnd"/>
      <w:r w:rsidRPr="00344AD9">
        <w:rPr>
          <w:rFonts w:eastAsia="Times New Roman"/>
          <w:bCs/>
          <w:sz w:val="28"/>
          <w:szCs w:val="28"/>
          <w:lang w:eastAsia="en-US"/>
        </w:rPr>
        <w:t xml:space="preserve">». </w:t>
      </w:r>
    </w:p>
    <w:p w:rsidR="00A74EB9" w:rsidRPr="00344AD9" w:rsidRDefault="00A74EB9" w:rsidP="00A74EB9">
      <w:pPr>
        <w:spacing w:line="360" w:lineRule="auto"/>
        <w:ind w:firstLine="567"/>
        <w:contextualSpacing/>
        <w:jc w:val="both"/>
        <w:rPr>
          <w:rFonts w:eastAsia="Times New Roman"/>
          <w:bCs/>
          <w:sz w:val="28"/>
          <w:szCs w:val="28"/>
          <w:lang w:eastAsia="en-US"/>
        </w:rPr>
      </w:pPr>
      <w:r w:rsidRPr="00344AD9">
        <w:rPr>
          <w:rFonts w:eastAsia="Times New Roman"/>
          <w:bCs/>
          <w:sz w:val="28"/>
          <w:szCs w:val="28"/>
          <w:lang w:eastAsia="en-US"/>
        </w:rPr>
        <w:t xml:space="preserve">Обобщить и транслировать опыт успешных практик учителей иностранных языков </w:t>
      </w:r>
      <w:r>
        <w:rPr>
          <w:rFonts w:eastAsia="Times New Roman"/>
          <w:bCs/>
          <w:sz w:val="28"/>
          <w:szCs w:val="28"/>
          <w:lang w:eastAsia="en-US"/>
        </w:rPr>
        <w:t>Юго-Восточного округа</w:t>
      </w:r>
      <w:r w:rsidRPr="00344AD9">
        <w:rPr>
          <w:rFonts w:eastAsia="Times New Roman"/>
          <w:bCs/>
          <w:sz w:val="28"/>
          <w:szCs w:val="28"/>
          <w:lang w:eastAsia="en-US"/>
        </w:rPr>
        <w:t>, обеспечивших высокое качество образования по предмету в вопросах формирования коммуникативной компетенции.</w:t>
      </w:r>
    </w:p>
    <w:p w:rsidR="00A74EB9" w:rsidRDefault="00A74EB9" w:rsidP="00A74EB9">
      <w:pPr>
        <w:pStyle w:val="3"/>
        <w:numPr>
          <w:ilvl w:val="1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/>
          <w:bCs w:val="0"/>
          <w:color w:val="auto"/>
          <w:sz w:val="28"/>
        </w:rPr>
      </w:pPr>
      <w:r w:rsidRPr="00A74EB9">
        <w:rPr>
          <w:rFonts w:ascii="Times New Roman" w:hAnsi="Times New Roman"/>
          <w:bCs w:val="0"/>
          <w:color w:val="auto"/>
          <w:sz w:val="28"/>
          <w:szCs w:val="28"/>
        </w:rPr>
        <w:t xml:space="preserve">Рекомендации </w:t>
      </w:r>
      <w:r w:rsidRPr="00A74EB9">
        <w:rPr>
          <w:rFonts w:ascii="Times New Roman" w:hAnsi="Times New Roman"/>
          <w:bCs w:val="0"/>
          <w:color w:val="auto"/>
          <w:sz w:val="28"/>
        </w:rPr>
        <w:t>по организации дифференцированного обучения школьников с разными уровнями предметной подготовки</w:t>
      </w:r>
    </w:p>
    <w:p w:rsidR="00A74EB9" w:rsidRPr="00A74EB9" w:rsidRDefault="00A74EB9" w:rsidP="00A74EB9"/>
    <w:p w:rsidR="00A74EB9" w:rsidRDefault="00A74EB9" w:rsidP="00A74EB9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lastRenderedPageBreak/>
        <w:t>Учителям</w:t>
      </w:r>
    </w:p>
    <w:p w:rsidR="00A74EB9" w:rsidRPr="00FA1ECF" w:rsidRDefault="00A74EB9" w:rsidP="00A74EB9">
      <w:pPr>
        <w:pStyle w:val="a8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 организации процесса обучения школьников с различным уровнем предметной подготовки необходимо дифференцировать и индивидуализировать обучение, осуществляя контроль степени усвоения каждым учеником учебного материала. </w:t>
      </w: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Необходимо применять и современные, информационные технологии, к примеру: обучение в сотрудничестве, метод проектов (проектные технологии), центрированное на обучающихся обучение, дистанционное обучение, использование языкового портфеля, тандем-метода и интенсивных методов обучения, модульную технологию, применение технических средств (в первую очередь компьютерных и аудиовизуальных технологий).</w:t>
      </w:r>
      <w:proofErr w:type="gramEnd"/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Для сохранения стабильно высоких результатов ОГЭ необходимо учитывать направления изменения формата и содержания заданий в демоверсиях ОГЭ, публикуемых на сайте ФИПИ. Включение в работу на уроке аналогичных заданий позволит расширить и углубить общую языковую подготовку и подготовку к экзамену.</w:t>
      </w:r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Дополнением к работе по данному направлению является организация и проведение занятий внеурочной деятельности, которые должны углублять и расширять изучение сложных тем по предмету. Необходимо использовать систему индивидуально-групповых занятий для учащихся с разными уровнями освоения предмета и учитывать индивидуальные особенности восприятия обучающимися информации и использовать соответствующие способы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ее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предъявления: текст, схема, таблица, карточка, чтения вслух, проговаривание вслух, запись под диктовку, воспроизведение схемы по памяти, цветное оформление, яркие примеры и т.д.</w:t>
      </w:r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Учителям необходимо оптимизировать работу с обучающимися с низкими образовательными результатами по иностранному языку, с целью качественно повысить уровень их иноязычной коммуникативной компетенции, уровень владения изучаемым иностранным языком.</w:t>
      </w:r>
      <w:proofErr w:type="gramEnd"/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Правильно выстроенные на основе современных подходов занятия иностранным языком вносят свой вклад в формирование и развитие общей читательской грамотности, общей коммуникативной компетенции, </w:t>
      </w: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универсальных учебных действий и других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метапредметных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умений и ведут к повышению общих учебных результатов выпускников. Не менее важную роль иностранный язык играет в формировании личностных результатов. </w:t>
      </w:r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основе изложенного к основным направлениям работы следует отнести: развитие иноязычной коммуникативной компетенции обучающихся в единстве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ее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составляющих: речевой, языковой, социокультурной, компенсаторной,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общеучебной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компетенций; развитие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метапредметных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умений; повышение мотивации обучающихся к изучению иностранного языка.</w:t>
      </w:r>
      <w:proofErr w:type="gramEnd"/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Большинство проблем в подготовке обучающихся с низкими образовательными результатами в области иностранного языка проистекают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еще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из начальной школы. Это означает, что следует больше внимания уделять преподаванию иностранного языка на этих всех уровнях образованиях, стараться полностью выполнять программу обучения и добиваться достижения промежуточных результатов. Таким промежуточным результатом является формирование элементарной иноязычной коммуникативной компетенции (уровень А</w:t>
      </w: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proofErr w:type="gram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для завершения курса начальной школы и формирование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допорогового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уровня (А2) для завершения курса основной школы.</w:t>
      </w:r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Важно повышать внутреннюю мотивацию обучающихся к изучению иностранного языка, настраивать их на интенсивную самостоятельную работу, указывать им путь к самообучению, саморазвитию,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самопродвижению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индивидуальной траектории и, самое главное, создавать им условия для саморазвития.</w:t>
      </w:r>
    </w:p>
    <w:p w:rsidR="00A74EB9" w:rsidRPr="00344AD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Причинами возникновения дефицитов в образовательной подготовке обучающихся, балансирующих на грани преодоления минимального балла, часто являются устаревшая методика обучения, непонимание и неумение учителя в полной мере применить коммуникативно-когнитивный подход. </w:t>
      </w: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 недостаткам в обучении в первую очередь необходимо отнести: акцент на репродуктивную, а не </w:t>
      </w:r>
      <w:r w:rsidRPr="00344AD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продуктивную</w:t>
      </w: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деятельность; недостаточное внимание к разбору стратегий работы с текстами разных жанров и различного характера; в работе над грамматикой – акцент на формальную сторону и игнорирование смысловой, функциональной стороны; отсутствие повторения учебного </w:t>
      </w: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материала (особенно грамматических явлений) начальной и основной школы;</w:t>
      </w:r>
      <w:proofErr w:type="gram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невнимание к формированию у обучающихся жизненно важных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метапредметных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умений, в том числе понимания и принятия учебной задачи. Необходимо при изучении всех иностранных языков в школе уделять особое внимание развитию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метапредметных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навыков и умений обучающихся, их культуре работы с текстом, внедрять учебно-исследовательские и творческие задания, на деле осуществлять коммуникативно-когнитивный подход к обучению иностранному языку. ФГОС ООО содержит прямые требования к перестройке учебного процесса в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деятельностном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коммуникативно-когнитивном русле. В этой связи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еще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раз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подчеркнем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что задания, используемые </w:t>
      </w: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proofErr w:type="gram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КИМ</w:t>
      </w:r>
      <w:proofErr w:type="gram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ОГЭ при всех различиях контролируют одни и те же необходимые умения в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четырех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видах речевой деятельности и языковые навыки.</w:t>
      </w:r>
    </w:p>
    <w:p w:rsidR="00A74EB9" w:rsidRDefault="00A74EB9" w:rsidP="00A74EB9">
      <w:pPr>
        <w:pStyle w:val="a8"/>
        <w:spacing w:line="36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 изучении английского языка на </w:t>
      </w:r>
      <w:proofErr w:type="spell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углубленном</w:t>
      </w:r>
      <w:proofErr w:type="spell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уровне следует обратить внимание на вопросы, связанные с обучением лексике и грамматике высокого уровня (А</w:t>
      </w:r>
      <w:proofErr w:type="gramStart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proofErr w:type="gramEnd"/>
      <w:r w:rsidRPr="00344A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 Дополнением к работе по данному направлению является организация и проведение элективных курсов, которые должны углублять и расширять изучение сложных тем по английскому языку.</w:t>
      </w:r>
    </w:p>
    <w:p w:rsidR="00A74EB9" w:rsidRPr="00344AD9" w:rsidRDefault="00A74EB9" w:rsidP="00A74EB9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4EB9" w:rsidRDefault="00A74EB9" w:rsidP="00A74EB9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Администрациям образовательных организаций</w:t>
      </w:r>
    </w:p>
    <w:p w:rsidR="00A74EB9" w:rsidRPr="00FA1ECF" w:rsidRDefault="00A74EB9" w:rsidP="00A74EB9">
      <w:pPr>
        <w:pStyle w:val="a8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A74EB9" w:rsidRDefault="00A74EB9" w:rsidP="00A74EB9">
      <w:pPr>
        <w:pStyle w:val="a8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344AD9">
        <w:rPr>
          <w:rFonts w:ascii="Times New Roman" w:hAnsi="Times New Roman"/>
          <w:sz w:val="28"/>
          <w:szCs w:val="28"/>
          <w:lang w:eastAsia="ru-RU"/>
        </w:rPr>
        <w:t>ровести анализ результатов ОГЭ 2025 года, обратив особое внимание на результаты выпускников,  преодолевших с запасом в 1-2 балла границу, соответствующую высокому уровню подготовки;</w:t>
      </w:r>
    </w:p>
    <w:p w:rsidR="00A74EB9" w:rsidRDefault="00A74EB9" w:rsidP="00A74EB9">
      <w:pPr>
        <w:pStyle w:val="a8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5DB">
        <w:rPr>
          <w:rFonts w:ascii="Times New Roman" w:hAnsi="Times New Roman"/>
          <w:sz w:val="28"/>
          <w:szCs w:val="28"/>
          <w:lang w:eastAsia="ru-RU"/>
        </w:rPr>
        <w:t xml:space="preserve">обеспечить коррекцию рабочих программ и </w:t>
      </w:r>
      <w:proofErr w:type="gramStart"/>
      <w:r w:rsidRPr="008C55DB">
        <w:rPr>
          <w:rFonts w:ascii="Times New Roman" w:hAnsi="Times New Roman"/>
          <w:sz w:val="28"/>
          <w:szCs w:val="28"/>
          <w:lang w:eastAsia="ru-RU"/>
        </w:rPr>
        <w:t>методических подходов</w:t>
      </w:r>
      <w:proofErr w:type="gramEnd"/>
      <w:r w:rsidRPr="008C55DB">
        <w:rPr>
          <w:rFonts w:ascii="Times New Roman" w:hAnsi="Times New Roman"/>
          <w:sz w:val="28"/>
          <w:szCs w:val="28"/>
          <w:lang w:eastAsia="ru-RU"/>
        </w:rPr>
        <w:t xml:space="preserve"> к преподаванию предмета для повышения показателей качества подготовки выпускников;</w:t>
      </w:r>
    </w:p>
    <w:p w:rsidR="00A74EB9" w:rsidRDefault="00A74EB9" w:rsidP="00A74EB9">
      <w:pPr>
        <w:pStyle w:val="a8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5DB">
        <w:rPr>
          <w:rFonts w:ascii="Times New Roman" w:hAnsi="Times New Roman"/>
          <w:sz w:val="28"/>
          <w:szCs w:val="28"/>
          <w:lang w:eastAsia="ru-RU"/>
        </w:rPr>
        <w:t>провести анализ внутренних и внешних причин низких образовательных результатов в образовательных организациях (при наличии);</w:t>
      </w:r>
    </w:p>
    <w:p w:rsidR="00DB0349" w:rsidRDefault="00A74EB9" w:rsidP="00DB0349">
      <w:pPr>
        <w:pStyle w:val="a8"/>
        <w:numPr>
          <w:ilvl w:val="0"/>
          <w:numId w:val="21"/>
        </w:numPr>
        <w:spacing w:after="0" w:line="360" w:lineRule="auto"/>
        <w:ind w:left="0" w:firstLine="567"/>
        <w:jc w:val="both"/>
      </w:pPr>
      <w:r w:rsidRPr="00FA1ECF">
        <w:rPr>
          <w:rFonts w:ascii="Times New Roman" w:hAnsi="Times New Roman"/>
          <w:sz w:val="28"/>
          <w:szCs w:val="28"/>
          <w:lang w:eastAsia="ru-RU"/>
        </w:rPr>
        <w:t>ШМО оказывать методическую поддержку учителям, готовящим учащихся к ГИА.</w:t>
      </w:r>
    </w:p>
    <w:p w:rsidR="00DB0349" w:rsidRDefault="00DB0349" w:rsidP="00DB0349">
      <w:pPr>
        <w:pStyle w:val="a8"/>
        <w:keepNext/>
        <w:keepLines/>
        <w:numPr>
          <w:ilvl w:val="0"/>
          <w:numId w:val="11"/>
        </w:numPr>
        <w:tabs>
          <w:tab w:val="left" w:pos="142"/>
        </w:tabs>
        <w:spacing w:before="200" w:after="0" w:line="240" w:lineRule="auto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sectPr w:rsidR="00DB0349" w:rsidSect="000C31B5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2F" w:rsidRDefault="008A032F" w:rsidP="00BF0124">
      <w:r>
        <w:separator/>
      </w:r>
    </w:p>
  </w:endnote>
  <w:endnote w:type="continuationSeparator" w:id="0">
    <w:p w:rsidR="008A032F" w:rsidRDefault="008A032F" w:rsidP="00BF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2F" w:rsidRDefault="008A032F">
      <w:r>
        <w:separator/>
      </w:r>
    </w:p>
  </w:footnote>
  <w:footnote w:type="continuationSeparator" w:id="0">
    <w:p w:rsidR="008A032F" w:rsidRDefault="008A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CFB95C"/>
    <w:multiLevelType w:val="singleLevel"/>
    <w:tmpl w:val="C596A1B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E051B20"/>
    <w:multiLevelType w:val="hybridMultilevel"/>
    <w:tmpl w:val="A178EE38"/>
    <w:lvl w:ilvl="0" w:tplc="041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2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ABB"/>
    <w:multiLevelType w:val="multilevel"/>
    <w:tmpl w:val="0F584ABB"/>
    <w:lvl w:ilvl="0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500C2"/>
    <w:multiLevelType w:val="hybridMultilevel"/>
    <w:tmpl w:val="9358220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762A1F"/>
    <w:multiLevelType w:val="multilevel"/>
    <w:tmpl w:val="237EFF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>
    <w:nsid w:val="20FF7F3B"/>
    <w:multiLevelType w:val="hybridMultilevel"/>
    <w:tmpl w:val="B2FC18D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51BE8"/>
    <w:multiLevelType w:val="multilevel"/>
    <w:tmpl w:val="29751BE8"/>
    <w:lvl w:ilvl="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541336C"/>
    <w:multiLevelType w:val="multilevel"/>
    <w:tmpl w:val="35413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641BA"/>
    <w:multiLevelType w:val="multilevel"/>
    <w:tmpl w:val="4806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4"/>
      </w:rPr>
    </w:lvl>
  </w:abstractNum>
  <w:abstractNum w:abstractNumId="11">
    <w:nsid w:val="49061CCA"/>
    <w:multiLevelType w:val="multilevel"/>
    <w:tmpl w:val="49061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82BEE"/>
    <w:multiLevelType w:val="hybridMultilevel"/>
    <w:tmpl w:val="EF5E94C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>
    <w:nsid w:val="4E9C7069"/>
    <w:multiLevelType w:val="hybridMultilevel"/>
    <w:tmpl w:val="5B9E58A2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F008B0"/>
    <w:multiLevelType w:val="hybridMultilevel"/>
    <w:tmpl w:val="F7C85E1C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2E1D1E"/>
    <w:multiLevelType w:val="multilevel"/>
    <w:tmpl w:val="6E2E1D1E"/>
    <w:lvl w:ilvl="0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712267DE"/>
    <w:multiLevelType w:val="hybridMultilevel"/>
    <w:tmpl w:val="BC0226E2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A33450"/>
    <w:multiLevelType w:val="multilevel"/>
    <w:tmpl w:val="72A334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8">
    <w:nsid w:val="743B42E2"/>
    <w:multiLevelType w:val="hybridMultilevel"/>
    <w:tmpl w:val="6E3C5B9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243B8"/>
    <w:multiLevelType w:val="hybridMultilevel"/>
    <w:tmpl w:val="4B36E938"/>
    <w:lvl w:ilvl="0" w:tplc="05B8CB78">
      <w:start w:val="1"/>
      <w:numFmt w:val="bullet"/>
      <w:lvlText w:val="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>
    <w:nsid w:val="7F5D75F9"/>
    <w:multiLevelType w:val="multilevel"/>
    <w:tmpl w:val="7F5D75F9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9"/>
  </w:num>
  <w:num w:numId="5">
    <w:abstractNumId w:val="6"/>
  </w:num>
  <w:num w:numId="6">
    <w:abstractNumId w:val="18"/>
  </w:num>
  <w:num w:numId="7">
    <w:abstractNumId w:val="2"/>
  </w:num>
  <w:num w:numId="8">
    <w:abstractNumId w:val="12"/>
  </w:num>
  <w:num w:numId="9">
    <w:abstractNumId w:val="1"/>
  </w:num>
  <w:num w:numId="10">
    <w:abstractNumId w:val="8"/>
  </w:num>
  <w:num w:numId="11">
    <w:abstractNumId w:val="20"/>
  </w:num>
  <w:num w:numId="12">
    <w:abstractNumId w:val="16"/>
  </w:num>
  <w:num w:numId="13">
    <w:abstractNumId w:val="14"/>
  </w:num>
  <w:num w:numId="14">
    <w:abstractNumId w:val="17"/>
  </w:num>
  <w:num w:numId="15">
    <w:abstractNumId w:val="7"/>
  </w:num>
  <w:num w:numId="16">
    <w:abstractNumId w:val="3"/>
  </w:num>
  <w:num w:numId="17">
    <w:abstractNumId w:val="15"/>
  </w:num>
  <w:num w:numId="18">
    <w:abstractNumId w:val="10"/>
  </w:num>
  <w:num w:numId="19">
    <w:abstractNumId w:val="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595"/>
    <w:rsid w:val="000A7D9E"/>
    <w:rsid w:val="000C31B5"/>
    <w:rsid w:val="00123141"/>
    <w:rsid w:val="00161788"/>
    <w:rsid w:val="00163B19"/>
    <w:rsid w:val="001F32CB"/>
    <w:rsid w:val="001F3C7C"/>
    <w:rsid w:val="00254BD7"/>
    <w:rsid w:val="0029551B"/>
    <w:rsid w:val="002B6B5E"/>
    <w:rsid w:val="003316FB"/>
    <w:rsid w:val="003402E6"/>
    <w:rsid w:val="00360E2F"/>
    <w:rsid w:val="00381C5B"/>
    <w:rsid w:val="00477F36"/>
    <w:rsid w:val="004E25B9"/>
    <w:rsid w:val="005E6595"/>
    <w:rsid w:val="00705146"/>
    <w:rsid w:val="007219CC"/>
    <w:rsid w:val="00747AE6"/>
    <w:rsid w:val="00776553"/>
    <w:rsid w:val="007C252E"/>
    <w:rsid w:val="007E12D3"/>
    <w:rsid w:val="007E13D2"/>
    <w:rsid w:val="00865239"/>
    <w:rsid w:val="00895628"/>
    <w:rsid w:val="008A032F"/>
    <w:rsid w:val="008A7EB8"/>
    <w:rsid w:val="008B49B2"/>
    <w:rsid w:val="009F0876"/>
    <w:rsid w:val="00A7348A"/>
    <w:rsid w:val="00A734DC"/>
    <w:rsid w:val="00A74EB9"/>
    <w:rsid w:val="00A84361"/>
    <w:rsid w:val="00B6125B"/>
    <w:rsid w:val="00BB5DC5"/>
    <w:rsid w:val="00BE1434"/>
    <w:rsid w:val="00BF0124"/>
    <w:rsid w:val="00BF7172"/>
    <w:rsid w:val="00C164F4"/>
    <w:rsid w:val="00C44F35"/>
    <w:rsid w:val="00D25C92"/>
    <w:rsid w:val="00D27952"/>
    <w:rsid w:val="00DB0349"/>
    <w:rsid w:val="00DC6463"/>
    <w:rsid w:val="00E066AC"/>
    <w:rsid w:val="00E66A21"/>
    <w:rsid w:val="00F31ED8"/>
    <w:rsid w:val="00F82F5F"/>
    <w:rsid w:val="00FA1ECF"/>
    <w:rsid w:val="00FE137F"/>
    <w:rsid w:val="08062153"/>
    <w:rsid w:val="08FE51D7"/>
    <w:rsid w:val="2D21587E"/>
    <w:rsid w:val="32F539AA"/>
    <w:rsid w:val="66F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uiPriority="35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124"/>
    <w:rPr>
      <w:rFonts w:ascii="Times New Roman" w:eastAsiaTheme="minorHAnsi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F01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B03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BF0124"/>
    <w:rPr>
      <w:vertAlign w:val="superscript"/>
    </w:rPr>
  </w:style>
  <w:style w:type="character" w:styleId="a4">
    <w:name w:val="Strong"/>
    <w:basedOn w:val="a0"/>
    <w:uiPriority w:val="22"/>
    <w:qFormat/>
    <w:rsid w:val="00BF0124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BF0124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footnote text"/>
    <w:basedOn w:val="a"/>
    <w:uiPriority w:val="99"/>
    <w:unhideWhenUsed/>
    <w:qFormat/>
    <w:rsid w:val="00BF0124"/>
    <w:rPr>
      <w:rFonts w:ascii="Calibri" w:eastAsia="Calibri" w:hAnsi="Calibri"/>
      <w:sz w:val="20"/>
      <w:szCs w:val="20"/>
      <w:lang w:eastAsia="en-US"/>
    </w:rPr>
  </w:style>
  <w:style w:type="table" w:styleId="a7">
    <w:name w:val="Table Grid"/>
    <w:basedOn w:val="a1"/>
    <w:uiPriority w:val="99"/>
    <w:qFormat/>
    <w:rsid w:val="00BF012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F0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C44F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44F35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qFormat/>
    <w:rsid w:val="00BF717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Абзац списка Знак"/>
    <w:link w:val="a8"/>
    <w:uiPriority w:val="34"/>
    <w:rsid w:val="00254BD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316F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B03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&#1072;&#1075;&#1083;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978463835715554E-2"/>
          <c:y val="7.0175438596491224E-2"/>
          <c:w val="0.87781328653566393"/>
          <c:h val="0.7176606512702659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Лист3!$B$3:$B$70</c:f>
              <c:numCache>
                <c:formatCode>General</c:formatCode>
                <c:ptCount val="6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</c:numCache>
            </c:numRef>
          </c:cat>
          <c:val>
            <c:numRef>
              <c:f>Лист3!$C$3:$C$70</c:f>
              <c:numCache>
                <c:formatCode>General</c:formatCode>
                <c:ptCount val="6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1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1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1</c:v>
                </c:pt>
                <c:pt idx="57">
                  <c:v>0</c:v>
                </c:pt>
                <c:pt idx="58">
                  <c:v>0</c:v>
                </c:pt>
                <c:pt idx="59">
                  <c:v>1</c:v>
                </c:pt>
                <c:pt idx="60">
                  <c:v>0</c:v>
                </c:pt>
                <c:pt idx="61">
                  <c:v>0</c:v>
                </c:pt>
                <c:pt idx="62">
                  <c:v>1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98275840"/>
        <c:axId val="255494976"/>
      </c:barChart>
      <c:catAx>
        <c:axId val="298275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Тестовый балл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55494976"/>
        <c:crosses val="autoZero"/>
        <c:auto val="1"/>
        <c:lblAlgn val="ctr"/>
        <c:lblOffset val="100"/>
        <c:noMultiLvlLbl val="0"/>
      </c:catAx>
      <c:valAx>
        <c:axId val="2554949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2.0763809217729912E-2"/>
              <c:y val="0.145100247885680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98275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21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79171</dc:creator>
  <cp:lastModifiedBy>RePack by Diakov</cp:lastModifiedBy>
  <cp:revision>33</cp:revision>
  <dcterms:created xsi:type="dcterms:W3CDTF">2023-07-17T09:20:00Z</dcterms:created>
  <dcterms:modified xsi:type="dcterms:W3CDTF">2025-09-30T21:41:00Z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E8E473F006ED4406A5C1F588089ACD96</vt:lpwstr>
  </property>
</Properties>
</file>