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5" w:type="dxa"/>
        <w:tblInd w:w="-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45"/>
        <w:gridCol w:w="5940"/>
      </w:tblGrid>
      <w:tr w:rsidR="002A0BE0" w:rsidRPr="002A0BE0" w14:paraId="03C5084A" w14:textId="77777777" w:rsidTr="009F0A74">
        <w:trPr>
          <w:trHeight w:val="1105"/>
        </w:trPr>
        <w:tc>
          <w:tcPr>
            <w:tcW w:w="5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C7CDE" w14:textId="77777777" w:rsidR="002A0BE0" w:rsidRPr="002A0BE0" w:rsidRDefault="002A0BE0" w:rsidP="009F0A74">
            <w:pPr>
              <w:jc w:val="center"/>
              <w:rPr>
                <w:rFonts w:ascii="Times New Roman" w:hAnsi="Times New Roman" w:cs="Times New Roman"/>
              </w:rPr>
            </w:pPr>
            <w:r w:rsidRPr="002A0BE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2E7C4A1A" wp14:editId="713391C6">
                  <wp:extent cx="2538413" cy="824442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413" cy="8244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F538C" w14:textId="77777777" w:rsidR="002A0BE0" w:rsidRPr="002A0BE0" w:rsidRDefault="002A0BE0" w:rsidP="009F0A74">
            <w:pPr>
              <w:jc w:val="center"/>
              <w:rPr>
                <w:rFonts w:ascii="Times New Roman" w:hAnsi="Times New Roman" w:cs="Times New Roman"/>
              </w:rPr>
            </w:pPr>
            <w:r w:rsidRPr="002A0BE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626C39F6" wp14:editId="6CF874E5">
                  <wp:extent cx="2928620" cy="609600"/>
                  <wp:effectExtent l="0" t="0" r="508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8919" cy="6096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D826D3" w14:textId="77777777" w:rsidR="002A0BE0" w:rsidRPr="002A0BE0" w:rsidRDefault="002A0BE0" w:rsidP="002A0BE0">
      <w:pPr>
        <w:jc w:val="center"/>
        <w:rPr>
          <w:rFonts w:ascii="Times New Roman" w:eastAsia="Helvetica Neue" w:hAnsi="Times New Roman" w:cs="Times New Roman"/>
          <w:b/>
          <w:color w:val="B41A57"/>
          <w:sz w:val="24"/>
          <w:szCs w:val="24"/>
        </w:rPr>
      </w:pPr>
      <w:r w:rsidRPr="002A0BE0">
        <w:rPr>
          <w:rFonts w:ascii="Times New Roman" w:eastAsia="Helvetica Neue" w:hAnsi="Times New Roman" w:cs="Times New Roman"/>
          <w:b/>
          <w:color w:val="B41A57"/>
          <w:sz w:val="24"/>
          <w:szCs w:val="24"/>
        </w:rPr>
        <w:t>ПРОЕКТ</w:t>
      </w:r>
      <w:r w:rsidRPr="002A0BE0">
        <w:rPr>
          <w:rFonts w:ascii="Times New Roman" w:eastAsia="Helvetica Neue" w:hAnsi="Times New Roman" w:cs="Times New Roman"/>
          <w:b/>
          <w:color w:val="000001"/>
          <w:sz w:val="24"/>
          <w:szCs w:val="24"/>
        </w:rPr>
        <w:t xml:space="preserve"> </w:t>
      </w:r>
      <w:r w:rsidRPr="002A0BE0">
        <w:rPr>
          <w:rFonts w:ascii="Times New Roman" w:eastAsia="Helvetica Neue" w:hAnsi="Times New Roman" w:cs="Times New Roman"/>
          <w:b/>
          <w:color w:val="B41A57"/>
          <w:sz w:val="24"/>
          <w:szCs w:val="24"/>
        </w:rPr>
        <w:t>ПРОГРАММЫ</w:t>
      </w:r>
    </w:p>
    <w:p w14:paraId="0D565601" w14:textId="77777777" w:rsidR="002A0BE0" w:rsidRPr="002A0BE0" w:rsidRDefault="002A0BE0" w:rsidP="002A0BE0">
      <w:pPr>
        <w:jc w:val="center"/>
        <w:rPr>
          <w:rFonts w:ascii="Times New Roman" w:eastAsia="Helvetica Neue" w:hAnsi="Times New Roman" w:cs="Times New Roman"/>
          <w:b/>
          <w:color w:val="000001"/>
          <w:sz w:val="24"/>
          <w:szCs w:val="24"/>
        </w:rPr>
      </w:pPr>
      <w:r w:rsidRPr="002A0BE0">
        <w:rPr>
          <w:rFonts w:ascii="Times New Roman" w:eastAsia="Helvetica Neue" w:hAnsi="Times New Roman" w:cs="Times New Roman"/>
          <w:b/>
          <w:color w:val="000001"/>
          <w:sz w:val="24"/>
          <w:szCs w:val="24"/>
        </w:rPr>
        <w:t xml:space="preserve">организационно-презентационной сессии </w:t>
      </w:r>
    </w:p>
    <w:p w14:paraId="442E26AD" w14:textId="77777777" w:rsidR="002A0BE0" w:rsidRPr="002A0BE0" w:rsidRDefault="002A0BE0" w:rsidP="002A0BE0">
      <w:pPr>
        <w:jc w:val="center"/>
        <w:rPr>
          <w:rFonts w:ascii="Times New Roman" w:eastAsia="Helvetica Neue" w:hAnsi="Times New Roman" w:cs="Times New Roman"/>
          <w:b/>
          <w:color w:val="000001"/>
          <w:sz w:val="24"/>
          <w:szCs w:val="24"/>
        </w:rPr>
      </w:pPr>
      <w:r w:rsidRPr="002A0BE0">
        <w:rPr>
          <w:rFonts w:ascii="Times New Roman" w:eastAsia="Helvetica Neue" w:hAnsi="Times New Roman" w:cs="Times New Roman"/>
          <w:b/>
          <w:color w:val="000001"/>
          <w:sz w:val="24"/>
          <w:szCs w:val="24"/>
        </w:rPr>
        <w:t xml:space="preserve">«Единая модель профориентации "Билет в будущее" — </w:t>
      </w:r>
    </w:p>
    <w:p w14:paraId="398E8B2C" w14:textId="77777777" w:rsidR="002A0BE0" w:rsidRPr="002A0BE0" w:rsidRDefault="002A0BE0" w:rsidP="002A0BE0">
      <w:pPr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 w:rsidRPr="002A0BE0">
        <w:rPr>
          <w:rFonts w:ascii="Times New Roman" w:eastAsia="Helvetica Neue" w:hAnsi="Times New Roman" w:cs="Times New Roman"/>
          <w:b/>
          <w:color w:val="000001"/>
          <w:sz w:val="24"/>
          <w:szCs w:val="24"/>
        </w:rPr>
        <w:t>новая точка отсчета»</w:t>
      </w:r>
      <w:r w:rsidRPr="002A0B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DE609" w14:textId="77777777" w:rsidR="002A0BE0" w:rsidRPr="002A0BE0" w:rsidRDefault="002A0BE0" w:rsidP="002A0BE0">
      <w:pPr>
        <w:spacing w:after="200"/>
        <w:jc w:val="right"/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</w:pPr>
      <w:r w:rsidRPr="002A0BE0">
        <w:rPr>
          <w:rFonts w:ascii="Times New Roman" w:eastAsia="Helvetica Neue" w:hAnsi="Times New Roman" w:cs="Times New Roman"/>
          <w:b/>
          <w:color w:val="B41A57"/>
          <w:sz w:val="24"/>
          <w:szCs w:val="24"/>
        </w:rPr>
        <w:t>9 сентября 2025 года</w:t>
      </w:r>
      <w:r w:rsidRPr="002A0BE0">
        <w:rPr>
          <w:rFonts w:ascii="Times New Roman" w:eastAsia="Helvetica Neue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4EEB2F2" w14:textId="77777777" w:rsidR="002A0BE0" w:rsidRPr="002A0BE0" w:rsidRDefault="002A0BE0" w:rsidP="002A0BE0">
      <w:pPr>
        <w:jc w:val="center"/>
        <w:rPr>
          <w:rFonts w:ascii="Times New Roman" w:eastAsia="Helvetica Neue" w:hAnsi="Times New Roman" w:cs="Times New Roman"/>
          <w:color w:val="000001"/>
          <w:sz w:val="24"/>
          <w:szCs w:val="24"/>
        </w:rPr>
      </w:pPr>
      <w:r w:rsidRPr="002A0BE0">
        <w:rPr>
          <w:rFonts w:ascii="Times New Roman" w:eastAsia="Helvetica Neue" w:hAnsi="Times New Roman" w:cs="Times New Roman"/>
          <w:b/>
          <w:color w:val="B41A57"/>
          <w:sz w:val="24"/>
          <w:szCs w:val="24"/>
        </w:rPr>
        <w:t>Формат:</w:t>
      </w:r>
      <w:r w:rsidRPr="002A0BE0">
        <w:rPr>
          <w:rFonts w:ascii="Times New Roman" w:eastAsia="Helvetica Neue" w:hAnsi="Times New Roman" w:cs="Times New Roman"/>
          <w:color w:val="000001"/>
          <w:sz w:val="24"/>
          <w:szCs w:val="24"/>
        </w:rPr>
        <w:t xml:space="preserve"> очно с трансляцией пленарного заседания</w:t>
      </w:r>
    </w:p>
    <w:p w14:paraId="0453D94A" w14:textId="77777777" w:rsidR="002A0BE0" w:rsidRPr="002A0BE0" w:rsidRDefault="002A0BE0" w:rsidP="002A0BE0">
      <w:pPr>
        <w:jc w:val="center"/>
        <w:rPr>
          <w:rFonts w:ascii="Times New Roman" w:eastAsia="Helvetica Neue" w:hAnsi="Times New Roman" w:cs="Times New Roman"/>
          <w:color w:val="000001"/>
          <w:sz w:val="24"/>
          <w:szCs w:val="24"/>
        </w:rPr>
      </w:pPr>
      <w:r w:rsidRPr="002A0BE0">
        <w:rPr>
          <w:rFonts w:ascii="Times New Roman" w:eastAsia="Helvetica Neue" w:hAnsi="Times New Roman" w:cs="Times New Roman"/>
          <w:b/>
          <w:color w:val="B41A57"/>
          <w:sz w:val="24"/>
          <w:szCs w:val="24"/>
        </w:rPr>
        <w:t>Место проведения:</w:t>
      </w:r>
      <w:r w:rsidRPr="002A0BE0">
        <w:rPr>
          <w:rFonts w:ascii="Times New Roman" w:eastAsia="Helvetica Neue" w:hAnsi="Times New Roman" w:cs="Times New Roman"/>
          <w:color w:val="000001"/>
          <w:sz w:val="24"/>
          <w:szCs w:val="24"/>
        </w:rPr>
        <w:t xml:space="preserve"> ГАУ ДПО СО ИРО (г. Самара, Московское шоссе, 125А)</w:t>
      </w:r>
    </w:p>
    <w:tbl>
      <w:tblPr>
        <w:tblW w:w="9720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43"/>
        <w:gridCol w:w="762"/>
        <w:gridCol w:w="7427"/>
        <w:gridCol w:w="388"/>
      </w:tblGrid>
      <w:tr w:rsidR="002A0BE0" w:rsidRPr="002A0BE0" w14:paraId="610A36CF" w14:textId="77777777" w:rsidTr="007A0E2B">
        <w:trPr>
          <w:gridAfter w:val="1"/>
          <w:wAfter w:w="388" w:type="dxa"/>
          <w:trHeight w:val="178"/>
        </w:trPr>
        <w:tc>
          <w:tcPr>
            <w:tcW w:w="1143" w:type="dxa"/>
            <w:tcBorders>
              <w:bottom w:val="single" w:sz="18" w:space="0" w:color="003C64"/>
            </w:tcBorders>
            <w:tcMar>
              <w:top w:w="180" w:type="dxa"/>
              <w:bottom w:w="180" w:type="dxa"/>
            </w:tcMar>
          </w:tcPr>
          <w:p w14:paraId="30748AB2" w14:textId="77777777" w:rsidR="002A0BE0" w:rsidRPr="002A0BE0" w:rsidRDefault="002A0BE0" w:rsidP="009F0A74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BE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hidden="0" allowOverlap="1" wp14:anchorId="12A96FED" wp14:editId="09379EF5">
                  <wp:simplePos x="0" y="0"/>
                  <wp:positionH relativeFrom="column">
                    <wp:posOffset>71438</wp:posOffset>
                  </wp:positionH>
                  <wp:positionV relativeFrom="paragraph">
                    <wp:posOffset>-47624</wp:posOffset>
                  </wp:positionV>
                  <wp:extent cx="351563" cy="351563"/>
                  <wp:effectExtent l="0" t="0" r="0" b="0"/>
                  <wp:wrapNone/>
                  <wp:docPr id="1002072525" name="image3.png" descr="7c6f1127-9b91-44a4-a8db-b4597a679f2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7c6f1127-9b91-44a4-a8db-b4597a679f2a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563" cy="3515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9" w:type="dxa"/>
            <w:gridSpan w:val="2"/>
            <w:tcBorders>
              <w:bottom w:val="single" w:sz="18" w:space="0" w:color="003C64"/>
            </w:tcBorders>
            <w:shd w:val="clear" w:color="auto" w:fill="B41A57"/>
            <w:tcMar>
              <w:top w:w="180" w:type="dxa"/>
              <w:bottom w:w="180" w:type="dxa"/>
            </w:tcMar>
          </w:tcPr>
          <w:p w14:paraId="01F9A3B6" w14:textId="77777777" w:rsidR="002A0BE0" w:rsidRPr="002A0BE0" w:rsidRDefault="002A0BE0" w:rsidP="009F0A74">
            <w:pPr>
              <w:jc w:val="center"/>
              <w:rPr>
                <w:rFonts w:ascii="Times New Roman" w:eastAsia="Helvetica Neue" w:hAnsi="Times New Roman" w:cs="Times New Roman"/>
                <w:b/>
                <w:color w:val="FFFFFF"/>
                <w:sz w:val="28"/>
                <w:szCs w:val="28"/>
              </w:rPr>
            </w:pPr>
            <w:r w:rsidRPr="002A0BE0">
              <w:rPr>
                <w:rFonts w:ascii="Times New Roman" w:eastAsia="Helvetica Neue" w:hAnsi="Times New Roman" w:cs="Times New Roman"/>
                <w:b/>
                <w:color w:val="FFFFFF"/>
                <w:sz w:val="28"/>
                <w:szCs w:val="28"/>
              </w:rPr>
              <w:t>РЕГЛАМЕНТ СЕССИИ</w:t>
            </w:r>
          </w:p>
        </w:tc>
      </w:tr>
      <w:tr w:rsidR="002A0BE0" w:rsidRPr="002A0BE0" w14:paraId="76C9F2D9" w14:textId="77777777" w:rsidTr="007A0E2B">
        <w:tblPrEx>
          <w:tblBorders>
            <w:top w:val="single" w:sz="6" w:space="0" w:color="003C64"/>
            <w:bottom w:val="single" w:sz="6" w:space="0" w:color="003C64"/>
            <w:insideH w:val="single" w:sz="6" w:space="0" w:color="003C64"/>
            <w:insideV w:val="single" w:sz="6" w:space="0" w:color="003C64"/>
          </w:tblBorders>
        </w:tblPrEx>
        <w:trPr>
          <w:trHeight w:val="346"/>
        </w:trPr>
        <w:tc>
          <w:tcPr>
            <w:tcW w:w="1905" w:type="dxa"/>
            <w:gridSpan w:val="2"/>
            <w:tcMar>
              <w:top w:w="180" w:type="dxa"/>
              <w:bottom w:w="180" w:type="dxa"/>
            </w:tcMar>
          </w:tcPr>
          <w:p w14:paraId="5FE59E28" w14:textId="77777777" w:rsidR="002A0BE0" w:rsidRPr="002A0BE0" w:rsidRDefault="002A0BE0" w:rsidP="009F0A74">
            <w:pPr>
              <w:spacing w:line="336" w:lineRule="auto"/>
              <w:jc w:val="both"/>
              <w:rPr>
                <w:rFonts w:ascii="Times New Roman" w:hAnsi="Times New Roman" w:cs="Times New Roman"/>
                <w:b/>
                <w:color w:val="B41A57"/>
                <w:sz w:val="28"/>
                <w:szCs w:val="28"/>
              </w:rPr>
            </w:pPr>
            <w:r w:rsidRPr="002A0BE0">
              <w:rPr>
                <w:rFonts w:ascii="Times New Roman" w:eastAsia="Helvetica Neue" w:hAnsi="Times New Roman" w:cs="Times New Roman"/>
                <w:b/>
                <w:color w:val="B41A57"/>
                <w:sz w:val="28"/>
                <w:szCs w:val="28"/>
              </w:rPr>
              <w:t>12:30 – 13:00</w:t>
            </w:r>
          </w:p>
        </w:tc>
        <w:tc>
          <w:tcPr>
            <w:tcW w:w="7815" w:type="dxa"/>
            <w:gridSpan w:val="2"/>
            <w:tcMar>
              <w:top w:w="180" w:type="dxa"/>
              <w:bottom w:w="180" w:type="dxa"/>
            </w:tcMar>
          </w:tcPr>
          <w:p w14:paraId="06F15826" w14:textId="77777777" w:rsidR="002A0BE0" w:rsidRPr="002A0BE0" w:rsidRDefault="002A0BE0" w:rsidP="009F0A74">
            <w:pPr>
              <w:jc w:val="both"/>
              <w:rPr>
                <w:rFonts w:ascii="Times New Roman" w:eastAsia="Helvetica Neue" w:hAnsi="Times New Roman" w:cs="Times New Roman"/>
                <w:b/>
                <w:color w:val="B41A57"/>
                <w:sz w:val="28"/>
                <w:szCs w:val="28"/>
              </w:rPr>
            </w:pPr>
            <w:r w:rsidRPr="002A0BE0">
              <w:rPr>
                <w:rFonts w:ascii="Times New Roman" w:eastAsia="Helvetica Neue" w:hAnsi="Times New Roman" w:cs="Times New Roman"/>
                <w:b/>
                <w:color w:val="B41A57"/>
                <w:sz w:val="28"/>
                <w:szCs w:val="28"/>
              </w:rPr>
              <w:t xml:space="preserve">Регистрация участников </w:t>
            </w:r>
          </w:p>
          <w:p w14:paraId="73CF67B1" w14:textId="77777777" w:rsidR="002A0BE0" w:rsidRPr="002A0BE0" w:rsidRDefault="002A0BE0" w:rsidP="009F0A74">
            <w:pPr>
              <w:jc w:val="both"/>
              <w:rPr>
                <w:rFonts w:ascii="Times New Roman" w:eastAsia="Helvetica Neue" w:hAnsi="Times New Roman" w:cs="Times New Roman"/>
                <w:color w:val="000001"/>
                <w:sz w:val="24"/>
                <w:szCs w:val="24"/>
              </w:rPr>
            </w:pPr>
            <w:r w:rsidRPr="002A0BE0">
              <w:rPr>
                <w:rFonts w:ascii="Times New Roman" w:eastAsia="Helvetica Neue" w:hAnsi="Times New Roman" w:cs="Times New Roman"/>
                <w:color w:val="000001"/>
                <w:sz w:val="24"/>
                <w:szCs w:val="24"/>
              </w:rPr>
              <w:t>Кофе-брейк</w:t>
            </w:r>
          </w:p>
        </w:tc>
      </w:tr>
      <w:tr w:rsidR="002A0BE0" w:rsidRPr="002A0BE0" w14:paraId="2B772152" w14:textId="77777777" w:rsidTr="007A0E2B">
        <w:tblPrEx>
          <w:tblBorders>
            <w:top w:val="single" w:sz="6" w:space="0" w:color="003C64"/>
            <w:bottom w:val="single" w:sz="6" w:space="0" w:color="003C64"/>
            <w:insideH w:val="single" w:sz="6" w:space="0" w:color="003C64"/>
            <w:insideV w:val="single" w:sz="6" w:space="0" w:color="003C64"/>
          </w:tblBorders>
        </w:tblPrEx>
        <w:trPr>
          <w:trHeight w:val="83"/>
        </w:trPr>
        <w:tc>
          <w:tcPr>
            <w:tcW w:w="1905" w:type="dxa"/>
            <w:gridSpan w:val="2"/>
            <w:tcMar>
              <w:top w:w="180" w:type="dxa"/>
              <w:bottom w:w="180" w:type="dxa"/>
            </w:tcMar>
          </w:tcPr>
          <w:p w14:paraId="3C767148" w14:textId="77777777" w:rsidR="002A0BE0" w:rsidRPr="002A0BE0" w:rsidRDefault="002A0BE0" w:rsidP="009F0A74">
            <w:pPr>
              <w:spacing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BE0">
              <w:rPr>
                <w:rFonts w:ascii="Times New Roman" w:eastAsia="Helvetica Neue" w:hAnsi="Times New Roman" w:cs="Times New Roman"/>
                <w:b/>
                <w:color w:val="B41A57"/>
                <w:sz w:val="28"/>
                <w:szCs w:val="28"/>
              </w:rPr>
              <w:t>13:00 – 13:05</w:t>
            </w:r>
          </w:p>
        </w:tc>
        <w:tc>
          <w:tcPr>
            <w:tcW w:w="7815" w:type="dxa"/>
            <w:gridSpan w:val="2"/>
            <w:tcBorders>
              <w:right w:val="nil"/>
            </w:tcBorders>
            <w:tcMar>
              <w:top w:w="180" w:type="dxa"/>
              <w:bottom w:w="180" w:type="dxa"/>
            </w:tcMar>
          </w:tcPr>
          <w:p w14:paraId="26E4BA23" w14:textId="77777777" w:rsidR="002A0BE0" w:rsidRPr="002A0BE0" w:rsidRDefault="002A0BE0" w:rsidP="009F0A74">
            <w:pPr>
              <w:jc w:val="both"/>
              <w:rPr>
                <w:rFonts w:ascii="Times New Roman" w:eastAsia="Helvetica Neue" w:hAnsi="Times New Roman" w:cs="Times New Roman"/>
                <w:b/>
                <w:color w:val="B41A57"/>
                <w:sz w:val="28"/>
                <w:szCs w:val="28"/>
              </w:rPr>
            </w:pPr>
            <w:r w:rsidRPr="002A0BE0">
              <w:rPr>
                <w:rFonts w:ascii="Times New Roman" w:eastAsia="Helvetica Neue" w:hAnsi="Times New Roman" w:cs="Times New Roman"/>
                <w:b/>
                <w:color w:val="B41A57"/>
                <w:sz w:val="28"/>
                <w:szCs w:val="28"/>
              </w:rPr>
              <w:t>Открытие сессии</w:t>
            </w:r>
          </w:p>
          <w:p w14:paraId="4CDF3EC0" w14:textId="1F1C5525" w:rsidR="002A0BE0" w:rsidRPr="002A0BE0" w:rsidRDefault="002A0BE0" w:rsidP="002A0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E0">
              <w:rPr>
                <w:rFonts w:ascii="Times New Roman" w:eastAsia="Helvetica Neue" w:hAnsi="Times New Roman" w:cs="Times New Roman"/>
                <w:color w:val="B41A57"/>
                <w:sz w:val="24"/>
                <w:szCs w:val="24"/>
              </w:rPr>
              <w:t>Акопьян</w:t>
            </w:r>
            <w:proofErr w:type="spellEnd"/>
            <w:r w:rsidRPr="002A0BE0">
              <w:rPr>
                <w:rFonts w:ascii="Times New Roman" w:eastAsia="Helvetica Neue" w:hAnsi="Times New Roman" w:cs="Times New Roman"/>
                <w:color w:val="B41A57"/>
                <w:sz w:val="24"/>
                <w:szCs w:val="24"/>
              </w:rPr>
              <w:t xml:space="preserve"> Виктор Альбертович, </w:t>
            </w:r>
            <w:r w:rsidRPr="002A0BE0">
              <w:rPr>
                <w:rFonts w:ascii="Times New Roman" w:eastAsia="Helvetica Neue" w:hAnsi="Times New Roman" w:cs="Times New Roman"/>
                <w:color w:val="000001"/>
                <w:sz w:val="24"/>
                <w:szCs w:val="24"/>
              </w:rPr>
              <w:t>министр образования Самарской области (на согласовании).</w:t>
            </w:r>
          </w:p>
        </w:tc>
      </w:tr>
      <w:tr w:rsidR="002A0BE0" w:rsidRPr="002A0BE0" w14:paraId="185613FF" w14:textId="77777777" w:rsidTr="007A0E2B">
        <w:tblPrEx>
          <w:tblBorders>
            <w:top w:val="single" w:sz="6" w:space="0" w:color="003C64"/>
            <w:bottom w:val="single" w:sz="6" w:space="0" w:color="003C64"/>
            <w:insideH w:val="single" w:sz="6" w:space="0" w:color="003C64"/>
            <w:insideV w:val="single" w:sz="6" w:space="0" w:color="003C64"/>
          </w:tblBorders>
        </w:tblPrEx>
        <w:trPr>
          <w:trHeight w:val="83"/>
        </w:trPr>
        <w:tc>
          <w:tcPr>
            <w:tcW w:w="1905" w:type="dxa"/>
            <w:gridSpan w:val="2"/>
            <w:vMerge w:val="restart"/>
            <w:tcMar>
              <w:top w:w="180" w:type="dxa"/>
              <w:bottom w:w="180" w:type="dxa"/>
            </w:tcMar>
          </w:tcPr>
          <w:p w14:paraId="14460AE7" w14:textId="77777777" w:rsidR="002A0BE0" w:rsidRPr="002A0BE0" w:rsidRDefault="002A0BE0" w:rsidP="009F0A74">
            <w:pPr>
              <w:spacing w:line="336" w:lineRule="auto"/>
              <w:jc w:val="both"/>
              <w:rPr>
                <w:rFonts w:ascii="Times New Roman" w:eastAsia="Helvetica Neue" w:hAnsi="Times New Roman" w:cs="Times New Roman"/>
                <w:b/>
                <w:color w:val="B41A57"/>
                <w:sz w:val="28"/>
                <w:szCs w:val="28"/>
              </w:rPr>
            </w:pPr>
            <w:r w:rsidRPr="002A0BE0">
              <w:rPr>
                <w:rFonts w:ascii="Times New Roman" w:eastAsia="Helvetica Neue" w:hAnsi="Times New Roman" w:cs="Times New Roman"/>
                <w:b/>
                <w:color w:val="B41A57"/>
                <w:sz w:val="28"/>
                <w:szCs w:val="28"/>
              </w:rPr>
              <w:t>13:05 – 14:15</w:t>
            </w:r>
          </w:p>
        </w:tc>
        <w:tc>
          <w:tcPr>
            <w:tcW w:w="7815" w:type="dxa"/>
            <w:gridSpan w:val="2"/>
            <w:tcBorders>
              <w:right w:val="nil"/>
            </w:tcBorders>
            <w:tcMar>
              <w:top w:w="180" w:type="dxa"/>
              <w:bottom w:w="180" w:type="dxa"/>
            </w:tcMar>
          </w:tcPr>
          <w:p w14:paraId="5E1CF7AA" w14:textId="77777777" w:rsidR="002A0BE0" w:rsidRPr="002A0BE0" w:rsidRDefault="002A0BE0" w:rsidP="009F0A74">
            <w:pPr>
              <w:jc w:val="both"/>
              <w:rPr>
                <w:rFonts w:ascii="Times New Roman" w:eastAsia="Helvetica Neue" w:hAnsi="Times New Roman" w:cs="Times New Roman"/>
                <w:b/>
                <w:color w:val="B41A57"/>
                <w:sz w:val="28"/>
                <w:szCs w:val="28"/>
              </w:rPr>
            </w:pPr>
            <w:r w:rsidRPr="002A0BE0">
              <w:rPr>
                <w:rFonts w:ascii="Times New Roman" w:eastAsia="Helvetica Neue" w:hAnsi="Times New Roman" w:cs="Times New Roman"/>
                <w:b/>
                <w:color w:val="B41A57"/>
                <w:sz w:val="28"/>
                <w:szCs w:val="28"/>
              </w:rPr>
              <w:t xml:space="preserve">Пленарное заседание </w:t>
            </w:r>
          </w:p>
        </w:tc>
      </w:tr>
      <w:tr w:rsidR="002A0BE0" w:rsidRPr="002A0BE0" w14:paraId="38DDEE67" w14:textId="77777777" w:rsidTr="007A0E2B">
        <w:tblPrEx>
          <w:tblBorders>
            <w:top w:val="single" w:sz="6" w:space="0" w:color="003C64"/>
            <w:bottom w:val="single" w:sz="6" w:space="0" w:color="003C64"/>
            <w:insideH w:val="single" w:sz="6" w:space="0" w:color="003C64"/>
            <w:insideV w:val="single" w:sz="6" w:space="0" w:color="003C64"/>
          </w:tblBorders>
        </w:tblPrEx>
        <w:trPr>
          <w:trHeight w:val="134"/>
        </w:trPr>
        <w:tc>
          <w:tcPr>
            <w:tcW w:w="1905" w:type="dxa"/>
            <w:gridSpan w:val="2"/>
            <w:vMerge/>
            <w:tcMar>
              <w:top w:w="180" w:type="dxa"/>
              <w:bottom w:w="180" w:type="dxa"/>
            </w:tcMar>
          </w:tcPr>
          <w:p w14:paraId="3949CBF1" w14:textId="77777777" w:rsidR="002A0BE0" w:rsidRPr="002A0BE0" w:rsidRDefault="002A0BE0" w:rsidP="009F0A74">
            <w:pPr>
              <w:rPr>
                <w:rFonts w:ascii="Times New Roman" w:eastAsia="Helvetica Neue" w:hAnsi="Times New Roman" w:cs="Times New Roman"/>
                <w:b/>
                <w:color w:val="B41A57"/>
                <w:sz w:val="24"/>
                <w:szCs w:val="24"/>
              </w:rPr>
            </w:pPr>
          </w:p>
        </w:tc>
        <w:tc>
          <w:tcPr>
            <w:tcW w:w="7815" w:type="dxa"/>
            <w:gridSpan w:val="2"/>
            <w:tcBorders>
              <w:top w:val="single" w:sz="8" w:space="0" w:color="003C64"/>
              <w:right w:val="nil"/>
            </w:tcBorders>
            <w:tcMar>
              <w:top w:w="180" w:type="dxa"/>
              <w:bottom w:w="180" w:type="dxa"/>
            </w:tcMar>
          </w:tcPr>
          <w:p w14:paraId="5F21C021" w14:textId="77777777" w:rsidR="002A0BE0" w:rsidRPr="002A0BE0" w:rsidRDefault="002A0BE0" w:rsidP="002A0BE0">
            <w:pPr>
              <w:pStyle w:val="ab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Helvetica Neue" w:hAnsi="Times New Roman" w:cs="Times New Roman"/>
                <w:color w:val="000001"/>
                <w:sz w:val="24"/>
                <w:szCs w:val="24"/>
              </w:rPr>
            </w:pPr>
            <w:r w:rsidRPr="002A0BE0">
              <w:rPr>
                <w:rFonts w:ascii="Times New Roman" w:eastAsia="Helvetica Neue" w:hAnsi="Times New Roman" w:cs="Times New Roman"/>
                <w:color w:val="000001"/>
                <w:sz w:val="24"/>
                <w:szCs w:val="24"/>
              </w:rPr>
              <w:t>Место и роль профессиональной ориентации школьников в национальных проектах «Молодежь и дети» и «Кадры» (5 минут).</w:t>
            </w:r>
          </w:p>
          <w:p w14:paraId="2CD49B30" w14:textId="77777777" w:rsidR="002A0BE0" w:rsidRPr="002A0BE0" w:rsidRDefault="002A0BE0" w:rsidP="009F0A74">
            <w:pPr>
              <w:jc w:val="both"/>
              <w:rPr>
                <w:rFonts w:ascii="Times New Roman" w:eastAsia="Helvetica Neue" w:hAnsi="Times New Roman" w:cs="Times New Roman"/>
                <w:color w:val="000001"/>
                <w:sz w:val="24"/>
                <w:szCs w:val="24"/>
              </w:rPr>
            </w:pPr>
            <w:r w:rsidRPr="002A0BE0">
              <w:rPr>
                <w:rFonts w:ascii="Times New Roman" w:eastAsia="Helvetica Neue" w:hAnsi="Times New Roman" w:cs="Times New Roman"/>
                <w:color w:val="B41A57"/>
                <w:sz w:val="24"/>
                <w:szCs w:val="24"/>
              </w:rPr>
              <w:t>Представитель</w:t>
            </w:r>
            <w:r w:rsidRPr="002A0BE0">
              <w:rPr>
                <w:rFonts w:ascii="Times New Roman" w:eastAsia="Helvetica Neue" w:hAnsi="Times New Roman" w:cs="Times New Roman"/>
                <w:color w:val="000001"/>
                <w:sz w:val="24"/>
                <w:szCs w:val="24"/>
              </w:rPr>
              <w:t xml:space="preserve"> Министерства просвещения Российской Федерации (на согласовании).</w:t>
            </w:r>
          </w:p>
          <w:p w14:paraId="3980A5EA" w14:textId="77777777" w:rsidR="002A0BE0" w:rsidRPr="002A0BE0" w:rsidRDefault="002A0BE0" w:rsidP="002A0BE0">
            <w:pPr>
              <w:pStyle w:val="ab"/>
              <w:numPr>
                <w:ilvl w:val="0"/>
                <w:numId w:val="10"/>
              </w:numPr>
              <w:ind w:left="0" w:hanging="26"/>
              <w:jc w:val="both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2A0BE0">
              <w:rPr>
                <w:rFonts w:ascii="Times New Roman" w:eastAsia="Helvetica Neue" w:hAnsi="Times New Roman" w:cs="Times New Roman"/>
                <w:color w:val="000001"/>
                <w:sz w:val="24"/>
                <w:szCs w:val="24"/>
              </w:rPr>
              <w:t>Проект Единая модель профориентации «Билет в будущее». Векторы развития с учетом особенностей регионов (15 мин).</w:t>
            </w:r>
          </w:p>
          <w:p w14:paraId="1769D076" w14:textId="77777777" w:rsidR="002A0BE0" w:rsidRPr="002A0BE0" w:rsidRDefault="002A0BE0" w:rsidP="009F0A74">
            <w:pPr>
              <w:jc w:val="both"/>
              <w:rPr>
                <w:rFonts w:ascii="Times New Roman" w:eastAsia="Helvetica Neue" w:hAnsi="Times New Roman" w:cs="Times New Roman"/>
                <w:color w:val="000001"/>
                <w:sz w:val="24"/>
                <w:szCs w:val="24"/>
              </w:rPr>
            </w:pPr>
            <w:r w:rsidRPr="002A0BE0">
              <w:rPr>
                <w:rFonts w:ascii="Times New Roman" w:eastAsia="Helvetica Neue" w:hAnsi="Times New Roman" w:cs="Times New Roman"/>
                <w:color w:val="B41A57"/>
                <w:sz w:val="24"/>
                <w:szCs w:val="24"/>
              </w:rPr>
              <w:t>Есин Иван Владимирович,</w:t>
            </w:r>
            <w:r w:rsidRPr="002A0BE0">
              <w:rPr>
                <w:rFonts w:ascii="Times New Roman" w:eastAsia="Helvetica Neue" w:hAnsi="Times New Roman" w:cs="Times New Roman"/>
                <w:color w:val="000001"/>
                <w:sz w:val="24"/>
                <w:szCs w:val="24"/>
              </w:rPr>
              <w:t xml:space="preserve"> управляющий директор Фонда Гуманитарных Проектов (на согласовании).</w:t>
            </w:r>
          </w:p>
          <w:p w14:paraId="29597FE0" w14:textId="4CE84464" w:rsidR="002A0BE0" w:rsidRPr="002A0BE0" w:rsidRDefault="002A0BE0" w:rsidP="002A0BE0">
            <w:pPr>
              <w:jc w:val="both"/>
              <w:rPr>
                <w:rFonts w:ascii="Times New Roman" w:eastAsia="Helvetica Neue" w:hAnsi="Times New Roman" w:cs="Times New Roman"/>
                <w:color w:val="000001"/>
                <w:sz w:val="24"/>
                <w:szCs w:val="24"/>
              </w:rPr>
            </w:pPr>
            <w:r w:rsidRPr="002A0BE0">
              <w:rPr>
                <w:rFonts w:ascii="Times New Roman" w:eastAsia="Helvetica Neue" w:hAnsi="Times New Roman" w:cs="Times New Roman"/>
                <w:color w:val="000001"/>
                <w:sz w:val="24"/>
                <w:szCs w:val="24"/>
              </w:rPr>
              <w:t xml:space="preserve">        Механизм межведомственного взаимодействия в разрезе профориентационной работы в Самарской области (5 мин).</w:t>
            </w:r>
          </w:p>
          <w:p w14:paraId="698B7004" w14:textId="77777777" w:rsidR="002A0BE0" w:rsidRPr="002A0BE0" w:rsidRDefault="002A0BE0" w:rsidP="009F0A74">
            <w:pPr>
              <w:jc w:val="both"/>
              <w:rPr>
                <w:rFonts w:ascii="Times New Roman" w:eastAsia="Helvetica Neue" w:hAnsi="Times New Roman" w:cs="Times New Roman"/>
                <w:color w:val="000001"/>
                <w:sz w:val="24"/>
                <w:szCs w:val="24"/>
              </w:rPr>
            </w:pPr>
            <w:proofErr w:type="spellStart"/>
            <w:r w:rsidRPr="002A0BE0">
              <w:rPr>
                <w:rFonts w:ascii="Times New Roman" w:eastAsia="Helvetica Neue" w:hAnsi="Times New Roman" w:cs="Times New Roman"/>
                <w:color w:val="B41A57"/>
                <w:sz w:val="24"/>
                <w:szCs w:val="24"/>
              </w:rPr>
              <w:t>Акопьян</w:t>
            </w:r>
            <w:proofErr w:type="spellEnd"/>
            <w:r w:rsidRPr="002A0BE0">
              <w:rPr>
                <w:rFonts w:ascii="Times New Roman" w:eastAsia="Helvetica Neue" w:hAnsi="Times New Roman" w:cs="Times New Roman"/>
                <w:color w:val="B41A57"/>
                <w:sz w:val="24"/>
                <w:szCs w:val="24"/>
              </w:rPr>
              <w:t xml:space="preserve"> Виктор Альбертович, </w:t>
            </w:r>
            <w:r w:rsidRPr="002A0BE0">
              <w:rPr>
                <w:rFonts w:ascii="Times New Roman" w:eastAsia="Helvetica Neue" w:hAnsi="Times New Roman" w:cs="Times New Roman"/>
                <w:sz w:val="24"/>
                <w:szCs w:val="24"/>
              </w:rPr>
              <w:t>заместитель министра образования Самарской области (на согласовании).</w:t>
            </w:r>
          </w:p>
          <w:p w14:paraId="0734B8F7" w14:textId="77777777" w:rsidR="002A0BE0" w:rsidRPr="002A0BE0" w:rsidRDefault="002A0BE0" w:rsidP="002A0BE0">
            <w:pPr>
              <w:pStyle w:val="ab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Helvetica Neue" w:hAnsi="Times New Roman" w:cs="Times New Roman"/>
                <w:color w:val="000001"/>
                <w:sz w:val="24"/>
                <w:szCs w:val="24"/>
              </w:rPr>
            </w:pPr>
            <w:r w:rsidRPr="002A0BE0">
              <w:rPr>
                <w:rFonts w:ascii="Times New Roman" w:eastAsia="Helvetica Neue" w:hAnsi="Times New Roman" w:cs="Times New Roman"/>
                <w:color w:val="000001"/>
                <w:sz w:val="24"/>
                <w:szCs w:val="24"/>
              </w:rPr>
              <w:t>Кадровый прогноз – основа профориентационной работы в регионе (10 мин).</w:t>
            </w:r>
          </w:p>
          <w:p w14:paraId="0CA880E6" w14:textId="77777777" w:rsidR="002A0BE0" w:rsidRPr="002A0BE0" w:rsidRDefault="002A0BE0" w:rsidP="009F0A74">
            <w:pPr>
              <w:jc w:val="both"/>
              <w:rPr>
                <w:rFonts w:ascii="Times New Roman" w:eastAsia="Helvetica Neue" w:hAnsi="Times New Roman" w:cs="Times New Roman"/>
                <w:color w:val="000001"/>
                <w:sz w:val="24"/>
                <w:szCs w:val="24"/>
              </w:rPr>
            </w:pPr>
            <w:r w:rsidRPr="002A0BE0">
              <w:rPr>
                <w:rFonts w:ascii="Times New Roman" w:eastAsia="Helvetica Neue" w:hAnsi="Times New Roman" w:cs="Times New Roman"/>
                <w:color w:val="B41A57"/>
                <w:sz w:val="24"/>
                <w:szCs w:val="24"/>
              </w:rPr>
              <w:t>Фурсова Ольга Павловна,</w:t>
            </w:r>
            <w:r w:rsidRPr="002A0BE0">
              <w:rPr>
                <w:rFonts w:ascii="Times New Roman" w:eastAsia="Helvetica Neue" w:hAnsi="Times New Roman" w:cs="Times New Roman"/>
                <w:color w:val="000001"/>
                <w:sz w:val="24"/>
                <w:szCs w:val="24"/>
              </w:rPr>
              <w:t xml:space="preserve"> министр труда, занятости и миграционной политики Самарской области (на согласовании). </w:t>
            </w:r>
          </w:p>
          <w:p w14:paraId="52E91D5F" w14:textId="77777777" w:rsidR="002A0BE0" w:rsidRPr="002A0BE0" w:rsidRDefault="002A0BE0" w:rsidP="002A0BE0">
            <w:pPr>
              <w:pStyle w:val="ab"/>
              <w:numPr>
                <w:ilvl w:val="0"/>
                <w:numId w:val="10"/>
              </w:numPr>
              <w:ind w:left="0" w:hanging="26"/>
              <w:jc w:val="both"/>
              <w:rPr>
                <w:rFonts w:ascii="Times New Roman" w:eastAsia="Helvetica Neue" w:hAnsi="Times New Roman" w:cs="Times New Roman"/>
                <w:color w:val="000001"/>
                <w:sz w:val="24"/>
                <w:szCs w:val="24"/>
              </w:rPr>
            </w:pPr>
            <w:r w:rsidRPr="002A0BE0">
              <w:rPr>
                <w:rFonts w:ascii="Times New Roman" w:eastAsia="Helvetica Neue" w:hAnsi="Times New Roman" w:cs="Times New Roman"/>
                <w:color w:val="000001"/>
                <w:sz w:val="24"/>
                <w:szCs w:val="24"/>
              </w:rPr>
              <w:t>Архитектура Единой модели профориентации в Самарской области. Лучшие практики, достижения, задачи (15 мин).</w:t>
            </w:r>
          </w:p>
          <w:p w14:paraId="541898E8" w14:textId="77777777" w:rsidR="002A0BE0" w:rsidRPr="002A0BE0" w:rsidRDefault="002A0BE0" w:rsidP="009F0A74">
            <w:pPr>
              <w:jc w:val="both"/>
              <w:rPr>
                <w:rFonts w:ascii="Times New Roman" w:eastAsia="Helvetica Neue" w:hAnsi="Times New Roman" w:cs="Times New Roman"/>
                <w:color w:val="000001"/>
                <w:sz w:val="24"/>
                <w:szCs w:val="24"/>
              </w:rPr>
            </w:pPr>
            <w:proofErr w:type="spellStart"/>
            <w:r w:rsidRPr="002A0BE0">
              <w:rPr>
                <w:rFonts w:ascii="Times New Roman" w:eastAsia="Helvetica Neue" w:hAnsi="Times New Roman" w:cs="Times New Roman"/>
                <w:color w:val="B41A57"/>
                <w:sz w:val="24"/>
                <w:szCs w:val="24"/>
              </w:rPr>
              <w:t>Акопьян</w:t>
            </w:r>
            <w:proofErr w:type="spellEnd"/>
            <w:r w:rsidRPr="002A0BE0">
              <w:rPr>
                <w:rFonts w:ascii="Times New Roman" w:eastAsia="Helvetica Neue" w:hAnsi="Times New Roman" w:cs="Times New Roman"/>
                <w:color w:val="B41A57"/>
                <w:sz w:val="24"/>
                <w:szCs w:val="24"/>
              </w:rPr>
              <w:t xml:space="preserve"> Виктор Альбертович, </w:t>
            </w:r>
            <w:r w:rsidRPr="002A0BE0">
              <w:rPr>
                <w:rFonts w:ascii="Times New Roman" w:eastAsia="Helvetica Neue" w:hAnsi="Times New Roman" w:cs="Times New Roman"/>
                <w:color w:val="000001"/>
                <w:sz w:val="24"/>
                <w:szCs w:val="24"/>
              </w:rPr>
              <w:t>министр образования Самарской области (на согласовании).</w:t>
            </w:r>
          </w:p>
          <w:p w14:paraId="254D89F1" w14:textId="77777777" w:rsidR="002A0BE0" w:rsidRPr="002A0BE0" w:rsidRDefault="002A0BE0" w:rsidP="002A0BE0">
            <w:pPr>
              <w:pStyle w:val="ab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Helvetica Neue" w:hAnsi="Times New Roman" w:cs="Times New Roman"/>
                <w:color w:val="000001"/>
                <w:sz w:val="24"/>
                <w:szCs w:val="24"/>
              </w:rPr>
            </w:pPr>
            <w:r w:rsidRPr="002A0BE0">
              <w:rPr>
                <w:rFonts w:ascii="Times New Roman" w:eastAsia="Helvetica Neue" w:hAnsi="Times New Roman" w:cs="Times New Roman"/>
                <w:color w:val="000001"/>
                <w:sz w:val="24"/>
                <w:szCs w:val="24"/>
              </w:rPr>
              <w:t>Проект Единая модель профориентации «Билет в будущее» в Самарской области: результаты и планы (10 мин).</w:t>
            </w:r>
          </w:p>
          <w:p w14:paraId="2AB1B6EC" w14:textId="77777777" w:rsidR="002A0BE0" w:rsidRPr="002A0BE0" w:rsidRDefault="002A0BE0" w:rsidP="009F0A74">
            <w:pPr>
              <w:pStyle w:val="ab"/>
              <w:ind w:left="0"/>
              <w:jc w:val="both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2A0BE0">
              <w:rPr>
                <w:rFonts w:ascii="Times New Roman" w:eastAsia="Helvetica Neue" w:hAnsi="Times New Roman" w:cs="Times New Roman"/>
                <w:color w:val="B41A57"/>
                <w:sz w:val="24"/>
                <w:szCs w:val="24"/>
              </w:rPr>
              <w:t>Галкина Евгения Сергеевна,</w:t>
            </w:r>
            <w:r w:rsidRPr="002A0BE0">
              <w:rPr>
                <w:rFonts w:ascii="Times New Roman" w:eastAsia="Helvetica Neue" w:hAnsi="Times New Roman" w:cs="Times New Roman"/>
                <w:color w:val="000001"/>
                <w:sz w:val="24"/>
                <w:szCs w:val="24"/>
              </w:rPr>
              <w:t xml:space="preserve"> директор Регионального центра трудовых ресурсов (региональный оператор проекта Единая модель профориентации «Билет в будущее»)</w:t>
            </w:r>
          </w:p>
          <w:p w14:paraId="23FF1960" w14:textId="311E8E43" w:rsidR="002A0BE0" w:rsidRPr="002A0BE0" w:rsidRDefault="002A0BE0" w:rsidP="002A0BE0">
            <w:pPr>
              <w:pStyle w:val="ab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2A0BE0">
              <w:rPr>
                <w:rFonts w:ascii="Times New Roman" w:eastAsia="Helvetica Neue" w:hAnsi="Times New Roman" w:cs="Times New Roman"/>
                <w:color w:val="000001"/>
                <w:sz w:val="24"/>
                <w:szCs w:val="24"/>
              </w:rPr>
              <w:lastRenderedPageBreak/>
              <w:t>От первого лица: Единая модель профориентации «Билет в будущее». Опыт реализации на предприятии (10 мин)</w:t>
            </w:r>
          </w:p>
          <w:p w14:paraId="0C7D2AC1" w14:textId="77777777" w:rsidR="002A0BE0" w:rsidRPr="002A0BE0" w:rsidRDefault="002A0BE0" w:rsidP="009F0A74">
            <w:pPr>
              <w:jc w:val="both"/>
              <w:rPr>
                <w:rFonts w:ascii="Times New Roman" w:eastAsia="Helvetica Neue" w:hAnsi="Times New Roman" w:cs="Times New Roman"/>
                <w:b/>
                <w:color w:val="B41A57"/>
                <w:sz w:val="24"/>
                <w:szCs w:val="24"/>
              </w:rPr>
            </w:pPr>
            <w:r w:rsidRPr="002A0BE0">
              <w:rPr>
                <w:rFonts w:ascii="Times New Roman" w:eastAsia="Helvetica Neue" w:hAnsi="Times New Roman" w:cs="Times New Roman"/>
                <w:color w:val="B41A57"/>
                <w:sz w:val="24"/>
                <w:szCs w:val="24"/>
              </w:rPr>
              <w:t xml:space="preserve">Представитель </w:t>
            </w:r>
            <w:r w:rsidRPr="002A0BE0">
              <w:rPr>
                <w:rFonts w:ascii="Times New Roman" w:eastAsia="Helvetica Neue" w:hAnsi="Times New Roman" w:cs="Times New Roman"/>
                <w:sz w:val="24"/>
                <w:szCs w:val="24"/>
              </w:rPr>
              <w:t>предприятия</w:t>
            </w:r>
            <w:r w:rsidRPr="002A0BE0">
              <w:rPr>
                <w:rFonts w:ascii="Times New Roman" w:eastAsia="Helvetica Neue" w:hAnsi="Times New Roman" w:cs="Times New Roman"/>
                <w:color w:val="B41A57"/>
                <w:sz w:val="24"/>
                <w:szCs w:val="24"/>
              </w:rPr>
              <w:t xml:space="preserve"> </w:t>
            </w:r>
            <w:r w:rsidRPr="002A0BE0">
              <w:rPr>
                <w:rFonts w:ascii="Times New Roman" w:eastAsia="Helvetica Neue" w:hAnsi="Times New Roman" w:cs="Times New Roman"/>
                <w:color w:val="000001"/>
                <w:sz w:val="24"/>
                <w:szCs w:val="24"/>
              </w:rPr>
              <w:t>(на согласовании).</w:t>
            </w:r>
            <w:r w:rsidRPr="002A0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0BE0" w:rsidRPr="002A0BE0" w14:paraId="022F2E3A" w14:textId="77777777" w:rsidTr="007A0E2B">
        <w:tblPrEx>
          <w:tblBorders>
            <w:top w:val="single" w:sz="6" w:space="0" w:color="003C64"/>
            <w:bottom w:val="single" w:sz="6" w:space="0" w:color="003C64"/>
            <w:insideH w:val="single" w:sz="6" w:space="0" w:color="003C64"/>
            <w:insideV w:val="single" w:sz="6" w:space="0" w:color="003C64"/>
          </w:tblBorders>
        </w:tblPrEx>
        <w:trPr>
          <w:trHeight w:val="163"/>
        </w:trPr>
        <w:tc>
          <w:tcPr>
            <w:tcW w:w="1905" w:type="dxa"/>
            <w:gridSpan w:val="2"/>
            <w:tcMar>
              <w:top w:w="180" w:type="dxa"/>
              <w:bottom w:w="180" w:type="dxa"/>
            </w:tcMar>
          </w:tcPr>
          <w:p w14:paraId="350FB96A" w14:textId="77777777" w:rsidR="002A0BE0" w:rsidRPr="002A0BE0" w:rsidRDefault="002A0BE0" w:rsidP="009F0A74">
            <w:pPr>
              <w:jc w:val="both"/>
              <w:rPr>
                <w:rFonts w:ascii="Times New Roman" w:eastAsia="Helvetica Neue" w:hAnsi="Times New Roman" w:cs="Times New Roman"/>
                <w:b/>
                <w:color w:val="B41A57"/>
                <w:sz w:val="28"/>
                <w:szCs w:val="28"/>
              </w:rPr>
            </w:pPr>
            <w:r w:rsidRPr="002A0BE0">
              <w:rPr>
                <w:rFonts w:ascii="Times New Roman" w:eastAsia="Helvetica Neue" w:hAnsi="Times New Roman" w:cs="Times New Roman"/>
                <w:b/>
                <w:color w:val="B41A57"/>
                <w:sz w:val="28"/>
                <w:szCs w:val="28"/>
              </w:rPr>
              <w:t>14:15 – 14:25</w:t>
            </w:r>
          </w:p>
        </w:tc>
        <w:tc>
          <w:tcPr>
            <w:tcW w:w="7815" w:type="dxa"/>
            <w:gridSpan w:val="2"/>
            <w:tcBorders>
              <w:right w:val="nil"/>
            </w:tcBorders>
            <w:tcMar>
              <w:top w:w="180" w:type="dxa"/>
              <w:bottom w:w="180" w:type="dxa"/>
            </w:tcMar>
          </w:tcPr>
          <w:p w14:paraId="3748E2BD" w14:textId="77777777" w:rsidR="002A0BE0" w:rsidRPr="002A0BE0" w:rsidRDefault="002A0BE0" w:rsidP="009F0A74">
            <w:pPr>
              <w:jc w:val="both"/>
              <w:rPr>
                <w:rFonts w:ascii="Times New Roman" w:eastAsia="Helvetica Neue" w:hAnsi="Times New Roman" w:cs="Times New Roman"/>
                <w:b/>
                <w:color w:val="B41A57"/>
                <w:sz w:val="28"/>
                <w:szCs w:val="28"/>
              </w:rPr>
            </w:pPr>
            <w:r w:rsidRPr="002A0BE0">
              <w:rPr>
                <w:rFonts w:ascii="Times New Roman" w:eastAsia="Helvetica Neue" w:hAnsi="Times New Roman" w:cs="Times New Roman"/>
                <w:b/>
                <w:color w:val="B41A57"/>
                <w:sz w:val="28"/>
                <w:szCs w:val="28"/>
              </w:rPr>
              <w:t>Перерыв</w:t>
            </w:r>
          </w:p>
        </w:tc>
      </w:tr>
      <w:tr w:rsidR="002A0BE0" w:rsidRPr="002A0BE0" w14:paraId="3F183168" w14:textId="77777777" w:rsidTr="007A0E2B">
        <w:tblPrEx>
          <w:tblBorders>
            <w:top w:val="single" w:sz="6" w:space="0" w:color="003C64"/>
            <w:bottom w:val="single" w:sz="6" w:space="0" w:color="003C64"/>
            <w:insideH w:val="single" w:sz="6" w:space="0" w:color="003C64"/>
            <w:insideV w:val="single" w:sz="6" w:space="0" w:color="003C64"/>
          </w:tblBorders>
        </w:tblPrEx>
        <w:trPr>
          <w:trHeight w:val="176"/>
        </w:trPr>
        <w:tc>
          <w:tcPr>
            <w:tcW w:w="1905" w:type="dxa"/>
            <w:gridSpan w:val="2"/>
            <w:tcBorders>
              <w:bottom w:val="nil"/>
            </w:tcBorders>
            <w:tcMar>
              <w:top w:w="180" w:type="dxa"/>
              <w:bottom w:w="180" w:type="dxa"/>
            </w:tcMar>
          </w:tcPr>
          <w:p w14:paraId="670D1812" w14:textId="77777777" w:rsidR="002A0BE0" w:rsidRPr="002A0BE0" w:rsidRDefault="002A0BE0" w:rsidP="009F0A74">
            <w:pPr>
              <w:spacing w:line="336" w:lineRule="auto"/>
              <w:jc w:val="both"/>
              <w:rPr>
                <w:rFonts w:ascii="Times New Roman" w:eastAsia="Helvetica Neue" w:hAnsi="Times New Roman" w:cs="Times New Roman"/>
                <w:b/>
                <w:color w:val="B41A57"/>
                <w:sz w:val="28"/>
                <w:szCs w:val="28"/>
              </w:rPr>
            </w:pPr>
            <w:r w:rsidRPr="002A0BE0">
              <w:rPr>
                <w:rFonts w:ascii="Times New Roman" w:eastAsia="Helvetica Neue" w:hAnsi="Times New Roman" w:cs="Times New Roman"/>
                <w:b/>
                <w:color w:val="B41A57"/>
                <w:sz w:val="28"/>
                <w:szCs w:val="28"/>
              </w:rPr>
              <w:t>14:25 – 15:10</w:t>
            </w:r>
          </w:p>
        </w:tc>
        <w:tc>
          <w:tcPr>
            <w:tcW w:w="7815" w:type="dxa"/>
            <w:gridSpan w:val="2"/>
            <w:tcBorders>
              <w:bottom w:val="nil"/>
              <w:right w:val="nil"/>
            </w:tcBorders>
            <w:tcMar>
              <w:top w:w="180" w:type="dxa"/>
              <w:bottom w:w="180" w:type="dxa"/>
            </w:tcMar>
          </w:tcPr>
          <w:p w14:paraId="1A1DABD3" w14:textId="77777777" w:rsidR="002A0BE0" w:rsidRDefault="002A0BE0" w:rsidP="009F0A74">
            <w:pPr>
              <w:spacing w:line="336" w:lineRule="auto"/>
              <w:jc w:val="both"/>
              <w:rPr>
                <w:rFonts w:ascii="Times New Roman" w:eastAsia="Helvetica Neue" w:hAnsi="Times New Roman" w:cs="Times New Roman"/>
                <w:b/>
                <w:color w:val="B41A57"/>
                <w:sz w:val="28"/>
                <w:szCs w:val="28"/>
              </w:rPr>
            </w:pPr>
            <w:r w:rsidRPr="002A0BE0">
              <w:rPr>
                <w:rFonts w:ascii="Times New Roman" w:eastAsia="Helvetica Neue" w:hAnsi="Times New Roman" w:cs="Times New Roman"/>
                <w:b/>
                <w:color w:val="B41A57"/>
                <w:sz w:val="28"/>
                <w:szCs w:val="28"/>
              </w:rPr>
              <w:t>Работа секций</w:t>
            </w:r>
          </w:p>
          <w:p w14:paraId="7C6162CC" w14:textId="77777777" w:rsidR="007A0E2B" w:rsidRPr="002A0BE0" w:rsidRDefault="007A0E2B" w:rsidP="009F0A74">
            <w:pPr>
              <w:spacing w:line="336" w:lineRule="auto"/>
              <w:jc w:val="both"/>
              <w:rPr>
                <w:rFonts w:ascii="Times New Roman" w:eastAsia="Helvetica Neue" w:hAnsi="Times New Roman" w:cs="Times New Roman"/>
                <w:b/>
                <w:color w:val="B41A57"/>
                <w:sz w:val="28"/>
                <w:szCs w:val="28"/>
              </w:rPr>
            </w:pPr>
          </w:p>
        </w:tc>
      </w:tr>
      <w:tr w:rsidR="002A0BE0" w:rsidRPr="002A0BE0" w14:paraId="08C050D8" w14:textId="77777777" w:rsidTr="007A0E2B">
        <w:tblPrEx>
          <w:tblBorders>
            <w:top w:val="single" w:sz="6" w:space="0" w:color="003C64"/>
            <w:bottom w:val="single" w:sz="6" w:space="0" w:color="003C64"/>
            <w:insideH w:val="single" w:sz="6" w:space="0" w:color="003C64"/>
            <w:insideV w:val="single" w:sz="6" w:space="0" w:color="003C64"/>
          </w:tblBorders>
        </w:tblPrEx>
        <w:trPr>
          <w:trHeight w:val="356"/>
        </w:trPr>
        <w:tc>
          <w:tcPr>
            <w:tcW w:w="9720" w:type="dxa"/>
            <w:gridSpan w:val="4"/>
            <w:tcBorders>
              <w:top w:val="nil"/>
              <w:bottom w:val="nil"/>
            </w:tcBorders>
            <w:shd w:val="clear" w:color="auto" w:fill="B41A57"/>
            <w:tcMar>
              <w:top w:w="180" w:type="dxa"/>
              <w:bottom w:w="180" w:type="dxa"/>
            </w:tcMar>
          </w:tcPr>
          <w:p w14:paraId="1E2C4204" w14:textId="77777777" w:rsidR="002A0BE0" w:rsidRPr="002A0BE0" w:rsidRDefault="002A0BE0" w:rsidP="009F0A74">
            <w:pPr>
              <w:jc w:val="both"/>
              <w:rPr>
                <w:rFonts w:ascii="Times New Roman" w:eastAsia="Helvetica Neue" w:hAnsi="Times New Roman" w:cs="Times New Roman"/>
                <w:b/>
                <w:color w:val="FFFFFF"/>
                <w:sz w:val="24"/>
                <w:szCs w:val="24"/>
              </w:rPr>
            </w:pPr>
            <w:r w:rsidRPr="002A0BE0">
              <w:rPr>
                <w:rFonts w:ascii="Times New Roman" w:eastAsia="Helvetica Neue" w:hAnsi="Times New Roman" w:cs="Times New Roman"/>
                <w:b/>
                <w:color w:val="FFFFFF"/>
                <w:sz w:val="24"/>
                <w:szCs w:val="24"/>
              </w:rPr>
              <w:t xml:space="preserve">1 СЕКЦИЯ </w:t>
            </w:r>
          </w:p>
          <w:p w14:paraId="22ED6820" w14:textId="77777777" w:rsidR="002A0BE0" w:rsidRPr="002A0BE0" w:rsidRDefault="002A0BE0" w:rsidP="009F0A74">
            <w:pPr>
              <w:jc w:val="both"/>
              <w:rPr>
                <w:rFonts w:ascii="Times New Roman" w:eastAsia="Helvetica Neue" w:hAnsi="Times New Roman" w:cs="Times New Roman"/>
                <w:b/>
                <w:i/>
                <w:color w:val="FFFFFF"/>
                <w:sz w:val="24"/>
                <w:szCs w:val="24"/>
              </w:rPr>
            </w:pPr>
            <w:r w:rsidRPr="002A0BE0">
              <w:rPr>
                <w:rFonts w:ascii="Times New Roman" w:eastAsia="Helvetica Neue" w:hAnsi="Times New Roman" w:cs="Times New Roman"/>
                <w:b/>
                <w:color w:val="FFFFFF"/>
                <w:sz w:val="24"/>
                <w:szCs w:val="24"/>
              </w:rPr>
              <w:t>«Векторы развития проекта</w:t>
            </w:r>
            <w:r w:rsidRPr="002A0BE0">
              <w:rPr>
                <w:rFonts w:ascii="Times New Roman" w:hAnsi="Times New Roman" w:cs="Times New Roman"/>
              </w:rPr>
              <w:t xml:space="preserve"> </w:t>
            </w:r>
            <w:r w:rsidRPr="002A0BE0">
              <w:rPr>
                <w:rFonts w:ascii="Times New Roman" w:eastAsia="Helvetica Neue" w:hAnsi="Times New Roman" w:cs="Times New Roman"/>
                <w:b/>
                <w:color w:val="FFFFFF"/>
                <w:sz w:val="24"/>
                <w:szCs w:val="24"/>
              </w:rPr>
              <w:t xml:space="preserve">Единая модель профориентации "Билет в будущее" в школах региона» </w:t>
            </w:r>
          </w:p>
        </w:tc>
      </w:tr>
      <w:tr w:rsidR="002A0BE0" w:rsidRPr="002A0BE0" w14:paraId="38A9A978" w14:textId="77777777" w:rsidTr="007A0E2B">
        <w:tblPrEx>
          <w:tblBorders>
            <w:top w:val="single" w:sz="6" w:space="0" w:color="003C64"/>
            <w:bottom w:val="single" w:sz="6" w:space="0" w:color="003C64"/>
            <w:insideH w:val="single" w:sz="6" w:space="0" w:color="003C64"/>
            <w:insideV w:val="single" w:sz="6" w:space="0" w:color="003C64"/>
          </w:tblBorders>
        </w:tblPrEx>
        <w:trPr>
          <w:trHeight w:val="11"/>
        </w:trPr>
        <w:tc>
          <w:tcPr>
            <w:tcW w:w="9720" w:type="dxa"/>
            <w:gridSpan w:val="4"/>
            <w:tcBorders>
              <w:top w:val="nil"/>
              <w:bottom w:val="nil"/>
            </w:tcBorders>
            <w:tcMar>
              <w:top w:w="180" w:type="dxa"/>
              <w:bottom w:w="180" w:type="dxa"/>
            </w:tcMar>
          </w:tcPr>
          <w:p w14:paraId="54EA314E" w14:textId="77777777" w:rsidR="002A0BE0" w:rsidRPr="002A0BE0" w:rsidRDefault="002A0BE0" w:rsidP="009F0A74">
            <w:pPr>
              <w:jc w:val="center"/>
              <w:rPr>
                <w:rFonts w:ascii="Times New Roman" w:eastAsia="Helvetica Neue" w:hAnsi="Times New Roman" w:cs="Times New Roman"/>
                <w:b/>
                <w:i/>
                <w:sz w:val="24"/>
                <w:szCs w:val="24"/>
              </w:rPr>
            </w:pPr>
            <w:r w:rsidRPr="002A0BE0">
              <w:rPr>
                <w:rFonts w:ascii="Times New Roman" w:eastAsia="Helvetica Neue" w:hAnsi="Times New Roman" w:cs="Times New Roman"/>
                <w:b/>
                <w:i/>
                <w:sz w:val="24"/>
                <w:szCs w:val="24"/>
              </w:rPr>
              <w:t xml:space="preserve">Для педагогов-навигаторов и школьных администраторов </w:t>
            </w:r>
          </w:p>
          <w:p w14:paraId="37725813" w14:textId="77777777" w:rsidR="002A0BE0" w:rsidRPr="002A0BE0" w:rsidRDefault="002A0BE0" w:rsidP="009F0A74">
            <w:pPr>
              <w:jc w:val="center"/>
              <w:rPr>
                <w:rFonts w:ascii="Times New Roman" w:eastAsia="Helvetica Neue" w:hAnsi="Times New Roman" w:cs="Times New Roman"/>
                <w:b/>
                <w:color w:val="B41A57"/>
                <w:sz w:val="24"/>
                <w:szCs w:val="24"/>
              </w:rPr>
            </w:pPr>
            <w:r w:rsidRPr="002A0BE0">
              <w:rPr>
                <w:rFonts w:ascii="Times New Roman" w:eastAsia="Helvetica Neue" w:hAnsi="Times New Roman" w:cs="Times New Roman"/>
                <w:b/>
                <w:i/>
                <w:sz w:val="24"/>
                <w:szCs w:val="24"/>
              </w:rPr>
              <w:t>проекта «Билет в будущее»</w:t>
            </w:r>
          </w:p>
        </w:tc>
      </w:tr>
      <w:tr w:rsidR="002A0BE0" w:rsidRPr="002A0BE0" w14:paraId="74AA3C02" w14:textId="77777777" w:rsidTr="007A0E2B">
        <w:tblPrEx>
          <w:tblBorders>
            <w:top w:val="single" w:sz="6" w:space="0" w:color="003C64"/>
            <w:bottom w:val="single" w:sz="6" w:space="0" w:color="003C64"/>
            <w:insideH w:val="single" w:sz="6" w:space="0" w:color="003C64"/>
            <w:insideV w:val="single" w:sz="6" w:space="0" w:color="003C64"/>
          </w:tblBorders>
        </w:tblPrEx>
        <w:trPr>
          <w:trHeight w:val="345"/>
        </w:trPr>
        <w:tc>
          <w:tcPr>
            <w:tcW w:w="9720" w:type="dxa"/>
            <w:gridSpan w:val="4"/>
            <w:tcBorders>
              <w:top w:val="nil"/>
              <w:bottom w:val="nil"/>
            </w:tcBorders>
            <w:tcMar>
              <w:top w:w="180" w:type="dxa"/>
              <w:bottom w:w="180" w:type="dxa"/>
            </w:tcMar>
          </w:tcPr>
          <w:p w14:paraId="5FD72EE4" w14:textId="77777777" w:rsidR="002A0BE0" w:rsidRPr="002A0BE0" w:rsidRDefault="002A0BE0" w:rsidP="009F0A74">
            <w:pPr>
              <w:jc w:val="both"/>
              <w:rPr>
                <w:rFonts w:ascii="Times New Roman" w:eastAsia="Helvetica Neue" w:hAnsi="Times New Roman" w:cs="Times New Roman"/>
                <w:color w:val="000001"/>
                <w:sz w:val="24"/>
                <w:szCs w:val="24"/>
              </w:rPr>
            </w:pPr>
            <w:r w:rsidRPr="002A0BE0">
              <w:rPr>
                <w:rFonts w:ascii="Times New Roman" w:eastAsia="Helvetica Neue" w:hAnsi="Times New Roman" w:cs="Times New Roman"/>
                <w:b/>
                <w:color w:val="B41A57"/>
                <w:sz w:val="24"/>
                <w:szCs w:val="24"/>
              </w:rPr>
              <w:t xml:space="preserve">Модераторы: </w:t>
            </w:r>
            <w:r w:rsidRPr="002A0BE0">
              <w:rPr>
                <w:rFonts w:ascii="Times New Roman" w:eastAsia="Helvetica Neue" w:hAnsi="Times New Roman" w:cs="Times New Roman"/>
                <w:bCs/>
                <w:color w:val="B41A57"/>
                <w:sz w:val="24"/>
                <w:szCs w:val="24"/>
              </w:rPr>
              <w:t>Пьянзина Надежда Владимировна,</w:t>
            </w:r>
            <w:r w:rsidRPr="002A0BE0">
              <w:rPr>
                <w:rFonts w:ascii="Times New Roman" w:eastAsia="Helvetica Neue" w:hAnsi="Times New Roman" w:cs="Times New Roman"/>
                <w:b/>
                <w:color w:val="B41A57"/>
                <w:sz w:val="24"/>
                <w:szCs w:val="24"/>
              </w:rPr>
              <w:t xml:space="preserve"> </w:t>
            </w:r>
            <w:r w:rsidRPr="002A0BE0">
              <w:rPr>
                <w:rFonts w:ascii="Times New Roman" w:eastAsia="Helvetica Neue" w:hAnsi="Times New Roman" w:cs="Times New Roman"/>
                <w:color w:val="000001"/>
                <w:sz w:val="24"/>
                <w:szCs w:val="24"/>
              </w:rPr>
              <w:t>педагог-психолог отдела профессионального ориентирования и планирования карьеры Регионального центра трудовых ресурсов.</w:t>
            </w:r>
          </w:p>
          <w:p w14:paraId="5D2ED9E9" w14:textId="77777777" w:rsidR="002A0BE0" w:rsidRPr="002A0BE0" w:rsidRDefault="002A0BE0" w:rsidP="009F0A74">
            <w:pPr>
              <w:jc w:val="both"/>
              <w:rPr>
                <w:rFonts w:ascii="Times New Roman" w:eastAsia="Helvetica Neue" w:hAnsi="Times New Roman" w:cs="Times New Roman"/>
                <w:color w:val="000001"/>
                <w:sz w:val="24"/>
                <w:szCs w:val="24"/>
              </w:rPr>
            </w:pPr>
            <w:r w:rsidRPr="002A0BE0">
              <w:rPr>
                <w:rFonts w:ascii="Times New Roman" w:eastAsia="Helvetica Neue" w:hAnsi="Times New Roman" w:cs="Times New Roman"/>
                <w:color w:val="B41A57"/>
                <w:sz w:val="24"/>
                <w:szCs w:val="24"/>
              </w:rPr>
              <w:t xml:space="preserve">Представитель </w:t>
            </w:r>
            <w:r w:rsidRPr="002A0BE0">
              <w:rPr>
                <w:rFonts w:ascii="Times New Roman" w:eastAsia="Helvetica Neue" w:hAnsi="Times New Roman" w:cs="Times New Roman"/>
                <w:color w:val="000001"/>
                <w:sz w:val="24"/>
                <w:szCs w:val="24"/>
              </w:rPr>
              <w:t>Фонда Гуманитарных проектов (на согласовании).</w:t>
            </w:r>
          </w:p>
          <w:p w14:paraId="696AADDD" w14:textId="77777777" w:rsidR="002A0BE0" w:rsidRPr="002A0BE0" w:rsidRDefault="002A0BE0" w:rsidP="009F0A74">
            <w:pPr>
              <w:ind w:left="720"/>
              <w:jc w:val="both"/>
              <w:rPr>
                <w:rFonts w:ascii="Times New Roman" w:eastAsia="Helvetica Neue" w:hAnsi="Times New Roman" w:cs="Times New Roman"/>
                <w:color w:val="B41A57"/>
                <w:sz w:val="24"/>
                <w:szCs w:val="24"/>
              </w:rPr>
            </w:pPr>
          </w:p>
          <w:p w14:paraId="3C9CD88B" w14:textId="77777777" w:rsidR="002A0BE0" w:rsidRPr="002A0BE0" w:rsidRDefault="002A0BE0" w:rsidP="009F0A74">
            <w:pPr>
              <w:ind w:left="720"/>
              <w:jc w:val="both"/>
              <w:rPr>
                <w:rFonts w:ascii="Times New Roman" w:eastAsia="Helvetica Neue" w:hAnsi="Times New Roman" w:cs="Times New Roman"/>
                <w:color w:val="000001"/>
                <w:sz w:val="24"/>
                <w:szCs w:val="24"/>
              </w:rPr>
            </w:pPr>
            <w:r w:rsidRPr="002A0BE0">
              <w:rPr>
                <w:rFonts w:ascii="Times New Roman" w:eastAsia="Helvetica Neue" w:hAnsi="Times New Roman" w:cs="Times New Roman"/>
                <w:b/>
                <w:color w:val="B41A57"/>
                <w:sz w:val="24"/>
                <w:szCs w:val="24"/>
              </w:rPr>
              <w:t>Вопросы к обсуждению:</w:t>
            </w:r>
            <w:r w:rsidRPr="002A0BE0">
              <w:rPr>
                <w:rFonts w:ascii="Times New Roman" w:eastAsia="Helvetica Neue" w:hAnsi="Times New Roman" w:cs="Times New Roman"/>
                <w:color w:val="000001"/>
                <w:sz w:val="24"/>
                <w:szCs w:val="24"/>
              </w:rPr>
              <w:t xml:space="preserve"> </w:t>
            </w:r>
          </w:p>
          <w:p w14:paraId="682C1D7E" w14:textId="77777777" w:rsidR="002A0BE0" w:rsidRPr="002A0BE0" w:rsidRDefault="002A0BE0" w:rsidP="002A0BE0">
            <w:pPr>
              <w:pStyle w:val="ab"/>
              <w:numPr>
                <w:ilvl w:val="0"/>
                <w:numId w:val="7"/>
              </w:numPr>
              <w:spacing w:after="200"/>
              <w:jc w:val="both"/>
              <w:rPr>
                <w:rFonts w:ascii="Times New Roman" w:eastAsia="Helvetica Neue" w:hAnsi="Times New Roman" w:cs="Times New Roman"/>
                <w:color w:val="000001"/>
                <w:sz w:val="24"/>
                <w:szCs w:val="24"/>
              </w:rPr>
            </w:pPr>
            <w:r w:rsidRPr="002A0BE0">
              <w:rPr>
                <w:rFonts w:ascii="Times New Roman" w:eastAsia="Helvetica Neue" w:hAnsi="Times New Roman" w:cs="Times New Roman"/>
                <w:color w:val="000001"/>
                <w:sz w:val="24"/>
                <w:szCs w:val="24"/>
              </w:rPr>
              <w:t xml:space="preserve">Эффективное взаимодействие педагога-навигатора и администратора школы в рамках проекта. </w:t>
            </w:r>
          </w:p>
          <w:p w14:paraId="7F74522C" w14:textId="77777777" w:rsidR="002A0BE0" w:rsidRPr="002A0BE0" w:rsidRDefault="002A0BE0" w:rsidP="002A0BE0">
            <w:pPr>
              <w:pStyle w:val="ab"/>
              <w:numPr>
                <w:ilvl w:val="0"/>
                <w:numId w:val="7"/>
              </w:numPr>
              <w:spacing w:after="200"/>
              <w:jc w:val="both"/>
              <w:rPr>
                <w:rFonts w:ascii="Times New Roman" w:eastAsia="Helvetica Neue" w:hAnsi="Times New Roman" w:cs="Times New Roman"/>
                <w:color w:val="000001"/>
                <w:sz w:val="24"/>
                <w:szCs w:val="24"/>
              </w:rPr>
            </w:pPr>
            <w:r w:rsidRPr="002A0BE0">
              <w:rPr>
                <w:rFonts w:ascii="Times New Roman" w:eastAsia="Helvetica Neue" w:hAnsi="Times New Roman" w:cs="Times New Roman"/>
                <w:color w:val="000001"/>
                <w:sz w:val="24"/>
                <w:szCs w:val="24"/>
              </w:rPr>
              <w:t>Маркеры эффективной работы школ, актуальные ресурсы.</w:t>
            </w:r>
          </w:p>
          <w:p w14:paraId="2C81554D" w14:textId="77777777" w:rsidR="002A0BE0" w:rsidRPr="002A0BE0" w:rsidRDefault="002A0BE0" w:rsidP="002A0BE0">
            <w:pPr>
              <w:pStyle w:val="ab"/>
              <w:numPr>
                <w:ilvl w:val="0"/>
                <w:numId w:val="7"/>
              </w:numPr>
              <w:spacing w:after="200"/>
              <w:jc w:val="both"/>
              <w:rPr>
                <w:rFonts w:ascii="Times New Roman" w:eastAsia="Helvetica Neue" w:hAnsi="Times New Roman" w:cs="Times New Roman"/>
                <w:color w:val="000001"/>
                <w:sz w:val="24"/>
                <w:szCs w:val="24"/>
              </w:rPr>
            </w:pPr>
            <w:r w:rsidRPr="002A0BE0">
              <w:rPr>
                <w:rFonts w:ascii="Times New Roman" w:eastAsia="Helvetica Neue" w:hAnsi="Times New Roman" w:cs="Times New Roman"/>
                <w:color w:val="000001"/>
                <w:sz w:val="24"/>
                <w:szCs w:val="24"/>
              </w:rPr>
              <w:t xml:space="preserve">Мероприятия в новом учебном году, механизмы реализации. </w:t>
            </w:r>
          </w:p>
          <w:p w14:paraId="78B2336D" w14:textId="77777777" w:rsidR="002A0BE0" w:rsidRPr="002A0BE0" w:rsidRDefault="002A0BE0" w:rsidP="002A0BE0">
            <w:pPr>
              <w:pStyle w:val="ab"/>
              <w:numPr>
                <w:ilvl w:val="0"/>
                <w:numId w:val="7"/>
              </w:numPr>
              <w:spacing w:after="200"/>
              <w:jc w:val="both"/>
              <w:rPr>
                <w:rFonts w:ascii="Times New Roman" w:eastAsia="Helvetica Neue" w:hAnsi="Times New Roman" w:cs="Times New Roman"/>
                <w:color w:val="000001"/>
                <w:sz w:val="24"/>
                <w:szCs w:val="24"/>
              </w:rPr>
            </w:pPr>
            <w:r w:rsidRPr="002A0BE0">
              <w:rPr>
                <w:rFonts w:ascii="Times New Roman" w:eastAsia="Helvetica Neue" w:hAnsi="Times New Roman" w:cs="Times New Roman"/>
                <w:color w:val="000001"/>
                <w:sz w:val="24"/>
                <w:szCs w:val="24"/>
              </w:rPr>
              <w:t>Чек-лист в действии: от теории к практике и др.</w:t>
            </w:r>
          </w:p>
          <w:p w14:paraId="3C7F6BC2" w14:textId="77777777" w:rsidR="002A0BE0" w:rsidRDefault="002A0BE0" w:rsidP="002A0BE0">
            <w:pPr>
              <w:jc w:val="both"/>
              <w:rPr>
                <w:rFonts w:ascii="Times New Roman" w:eastAsia="Helvetica Neue" w:hAnsi="Times New Roman" w:cs="Times New Roman"/>
                <w:color w:val="000001"/>
                <w:sz w:val="24"/>
                <w:szCs w:val="24"/>
              </w:rPr>
            </w:pPr>
            <w:r w:rsidRPr="002A0BE0">
              <w:rPr>
                <w:rFonts w:ascii="Times New Roman" w:eastAsia="Helvetica Neue" w:hAnsi="Times New Roman" w:cs="Times New Roman"/>
                <w:b/>
                <w:color w:val="B41A57"/>
                <w:sz w:val="24"/>
                <w:szCs w:val="24"/>
              </w:rPr>
              <w:t>Место проведения:</w:t>
            </w:r>
            <w:r w:rsidRPr="002A0BE0">
              <w:rPr>
                <w:rFonts w:ascii="Times New Roman" w:eastAsia="Helvetica Neue" w:hAnsi="Times New Roman" w:cs="Times New Roman"/>
                <w:color w:val="000001"/>
                <w:sz w:val="24"/>
                <w:szCs w:val="24"/>
              </w:rPr>
              <w:t xml:space="preserve"> конференц-зал</w:t>
            </w:r>
          </w:p>
          <w:p w14:paraId="4FAB2B55" w14:textId="6CBEA11B" w:rsidR="007A0E2B" w:rsidRPr="002A0BE0" w:rsidRDefault="007A0E2B" w:rsidP="002A0BE0">
            <w:pPr>
              <w:jc w:val="both"/>
              <w:rPr>
                <w:rFonts w:ascii="Times New Roman" w:eastAsia="Helvetica Neue" w:hAnsi="Times New Roman" w:cs="Times New Roman"/>
                <w:color w:val="000001"/>
                <w:sz w:val="24"/>
                <w:szCs w:val="24"/>
              </w:rPr>
            </w:pPr>
          </w:p>
        </w:tc>
      </w:tr>
      <w:tr w:rsidR="002A0BE0" w:rsidRPr="002A0BE0" w14:paraId="133018F8" w14:textId="77777777" w:rsidTr="007A0E2B">
        <w:tblPrEx>
          <w:tblBorders>
            <w:top w:val="single" w:sz="6" w:space="0" w:color="003C64"/>
            <w:bottom w:val="single" w:sz="6" w:space="0" w:color="003C64"/>
            <w:insideH w:val="single" w:sz="6" w:space="0" w:color="003C64"/>
            <w:insideV w:val="single" w:sz="6" w:space="0" w:color="003C64"/>
          </w:tblBorders>
        </w:tblPrEx>
        <w:trPr>
          <w:trHeight w:val="356"/>
        </w:trPr>
        <w:tc>
          <w:tcPr>
            <w:tcW w:w="9720" w:type="dxa"/>
            <w:gridSpan w:val="4"/>
            <w:tcBorders>
              <w:top w:val="nil"/>
              <w:bottom w:val="nil"/>
            </w:tcBorders>
            <w:shd w:val="clear" w:color="auto" w:fill="B41A57"/>
            <w:tcMar>
              <w:top w:w="180" w:type="dxa"/>
              <w:bottom w:w="180" w:type="dxa"/>
            </w:tcMar>
          </w:tcPr>
          <w:p w14:paraId="41CD1AA7" w14:textId="77777777" w:rsidR="002A0BE0" w:rsidRPr="002A0BE0" w:rsidRDefault="002A0BE0" w:rsidP="009F0A74">
            <w:pPr>
              <w:jc w:val="both"/>
              <w:rPr>
                <w:rFonts w:ascii="Times New Roman" w:eastAsia="Helvetica Neue" w:hAnsi="Times New Roman" w:cs="Times New Roman"/>
                <w:b/>
                <w:color w:val="FFFFFF"/>
                <w:sz w:val="24"/>
                <w:szCs w:val="24"/>
              </w:rPr>
            </w:pPr>
            <w:r w:rsidRPr="002A0BE0">
              <w:rPr>
                <w:rFonts w:ascii="Times New Roman" w:eastAsia="Helvetica Neue" w:hAnsi="Times New Roman" w:cs="Times New Roman"/>
                <w:b/>
                <w:color w:val="FFFFFF"/>
                <w:sz w:val="24"/>
                <w:szCs w:val="24"/>
              </w:rPr>
              <w:t xml:space="preserve">2 СЕКЦИЯ </w:t>
            </w:r>
          </w:p>
          <w:p w14:paraId="7484514E" w14:textId="77777777" w:rsidR="002A0BE0" w:rsidRPr="002A0BE0" w:rsidRDefault="002A0BE0" w:rsidP="009F0A74">
            <w:pPr>
              <w:jc w:val="both"/>
              <w:rPr>
                <w:rFonts w:ascii="Times New Roman" w:eastAsia="Helvetica Neue" w:hAnsi="Times New Roman" w:cs="Times New Roman"/>
                <w:b/>
                <w:i/>
                <w:color w:val="FFFFFF"/>
                <w:sz w:val="24"/>
                <w:szCs w:val="24"/>
              </w:rPr>
            </w:pPr>
            <w:r w:rsidRPr="002A0BE0">
              <w:rPr>
                <w:rFonts w:ascii="Times New Roman" w:eastAsia="Helvetica Neue" w:hAnsi="Times New Roman" w:cs="Times New Roman"/>
                <w:b/>
                <w:color w:val="FFFFFF"/>
                <w:sz w:val="24"/>
                <w:szCs w:val="24"/>
              </w:rPr>
              <w:t>«Возможности профессиональных образовательных организаций в проекте Единая модель профориентации "Билет в будущее"»</w:t>
            </w:r>
          </w:p>
        </w:tc>
      </w:tr>
      <w:tr w:rsidR="002A0BE0" w:rsidRPr="002A0BE0" w14:paraId="61486335" w14:textId="77777777" w:rsidTr="007A0E2B">
        <w:tblPrEx>
          <w:tblBorders>
            <w:top w:val="single" w:sz="6" w:space="0" w:color="003C64"/>
            <w:bottom w:val="single" w:sz="6" w:space="0" w:color="003C64"/>
            <w:insideH w:val="single" w:sz="6" w:space="0" w:color="003C64"/>
            <w:insideV w:val="single" w:sz="6" w:space="0" w:color="003C64"/>
          </w:tblBorders>
        </w:tblPrEx>
        <w:trPr>
          <w:trHeight w:val="796"/>
        </w:trPr>
        <w:tc>
          <w:tcPr>
            <w:tcW w:w="9720" w:type="dxa"/>
            <w:gridSpan w:val="4"/>
            <w:tcBorders>
              <w:top w:val="nil"/>
              <w:bottom w:val="nil"/>
            </w:tcBorders>
            <w:tcMar>
              <w:top w:w="180" w:type="dxa"/>
              <w:bottom w:w="180" w:type="dxa"/>
            </w:tcMar>
          </w:tcPr>
          <w:p w14:paraId="373AB0D8" w14:textId="77777777" w:rsidR="002A0BE0" w:rsidRPr="002A0BE0" w:rsidRDefault="002A0BE0" w:rsidP="009F0A74">
            <w:pPr>
              <w:jc w:val="center"/>
              <w:rPr>
                <w:rFonts w:ascii="Times New Roman" w:eastAsia="Helvetica Neue" w:hAnsi="Times New Roman" w:cs="Times New Roman"/>
                <w:b/>
                <w:i/>
                <w:sz w:val="24"/>
                <w:szCs w:val="24"/>
              </w:rPr>
            </w:pPr>
            <w:r w:rsidRPr="002A0BE0">
              <w:rPr>
                <w:rFonts w:ascii="Times New Roman" w:eastAsia="Helvetica Neue" w:hAnsi="Times New Roman" w:cs="Times New Roman"/>
                <w:b/>
                <w:i/>
                <w:sz w:val="24"/>
                <w:szCs w:val="24"/>
              </w:rPr>
              <w:t>Для представителей профессиональных образовательных организаций</w:t>
            </w:r>
          </w:p>
          <w:p w14:paraId="619F24A2" w14:textId="77777777" w:rsidR="002A0BE0" w:rsidRPr="002A0BE0" w:rsidRDefault="002A0BE0" w:rsidP="009F0A74">
            <w:pPr>
              <w:jc w:val="both"/>
              <w:rPr>
                <w:rFonts w:ascii="Times New Roman" w:eastAsia="Helvetica Neue" w:hAnsi="Times New Roman" w:cs="Times New Roman"/>
                <w:b/>
                <w:color w:val="B41A57"/>
                <w:sz w:val="24"/>
                <w:szCs w:val="24"/>
              </w:rPr>
            </w:pPr>
          </w:p>
          <w:p w14:paraId="67FC404E" w14:textId="77777777" w:rsidR="002A0BE0" w:rsidRDefault="002A0BE0" w:rsidP="007A0E2B">
            <w:pPr>
              <w:jc w:val="both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2A0BE0">
              <w:rPr>
                <w:rFonts w:ascii="Times New Roman" w:eastAsia="Helvetica Neue" w:hAnsi="Times New Roman" w:cs="Times New Roman"/>
                <w:b/>
                <w:color w:val="B41A57"/>
                <w:sz w:val="24"/>
                <w:szCs w:val="24"/>
              </w:rPr>
              <w:t xml:space="preserve">Модератор: </w:t>
            </w:r>
            <w:proofErr w:type="spellStart"/>
            <w:r w:rsidRPr="002A0BE0">
              <w:rPr>
                <w:rFonts w:ascii="Times New Roman" w:eastAsia="Helvetica Neue" w:hAnsi="Times New Roman" w:cs="Times New Roman"/>
                <w:bCs/>
                <w:color w:val="B41A57"/>
                <w:sz w:val="24"/>
                <w:szCs w:val="24"/>
              </w:rPr>
              <w:t>Кадошникова</w:t>
            </w:r>
            <w:proofErr w:type="spellEnd"/>
            <w:r w:rsidRPr="002A0BE0">
              <w:rPr>
                <w:rFonts w:ascii="Times New Roman" w:eastAsia="Helvetica Neue" w:hAnsi="Times New Roman" w:cs="Times New Roman"/>
                <w:bCs/>
                <w:color w:val="B41A57"/>
                <w:sz w:val="24"/>
                <w:szCs w:val="24"/>
              </w:rPr>
              <w:t xml:space="preserve"> Полина Олеговна,</w:t>
            </w:r>
            <w:r w:rsidRPr="002A0BE0">
              <w:rPr>
                <w:rFonts w:ascii="Times New Roman" w:eastAsia="Helvetica Neue" w:hAnsi="Times New Roman" w:cs="Times New Roman"/>
                <w:b/>
                <w:color w:val="B41A57"/>
                <w:sz w:val="24"/>
                <w:szCs w:val="24"/>
              </w:rPr>
              <w:t xml:space="preserve"> </w:t>
            </w:r>
            <w:r w:rsidRPr="002A0BE0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методист отдела профессионального ориентирования и планирования карьеры Регионального центра трудовых ресурсов.</w:t>
            </w:r>
          </w:p>
          <w:p w14:paraId="533BEB4B" w14:textId="77777777" w:rsidR="007A0E2B" w:rsidRDefault="007A0E2B" w:rsidP="007A0E2B">
            <w:pPr>
              <w:jc w:val="both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</w:p>
          <w:p w14:paraId="48DB1CFE" w14:textId="77777777" w:rsidR="007A0E2B" w:rsidRPr="002A0BE0" w:rsidRDefault="007A0E2B" w:rsidP="007A0E2B">
            <w:pPr>
              <w:jc w:val="both"/>
              <w:rPr>
                <w:rFonts w:ascii="Times New Roman" w:eastAsia="Helvetica Neue" w:hAnsi="Times New Roman" w:cs="Times New Roman"/>
                <w:color w:val="000001"/>
                <w:sz w:val="24"/>
                <w:szCs w:val="24"/>
              </w:rPr>
            </w:pPr>
            <w:r w:rsidRPr="002A0BE0">
              <w:rPr>
                <w:rFonts w:ascii="Times New Roman" w:eastAsia="Helvetica Neue" w:hAnsi="Times New Roman" w:cs="Times New Roman"/>
                <w:b/>
                <w:color w:val="B41A57"/>
                <w:sz w:val="24"/>
                <w:szCs w:val="24"/>
              </w:rPr>
              <w:t>Вопросы к обсуждению:</w:t>
            </w:r>
            <w:r w:rsidRPr="002A0BE0">
              <w:rPr>
                <w:rFonts w:ascii="Times New Roman" w:eastAsia="Helvetica Neue" w:hAnsi="Times New Roman" w:cs="Times New Roman"/>
                <w:color w:val="000001"/>
                <w:sz w:val="24"/>
                <w:szCs w:val="24"/>
              </w:rPr>
              <w:t xml:space="preserve"> </w:t>
            </w:r>
          </w:p>
          <w:p w14:paraId="18F40F85" w14:textId="77777777" w:rsidR="007A0E2B" w:rsidRPr="002A0BE0" w:rsidRDefault="007A0E2B" w:rsidP="007A0E2B">
            <w:pPr>
              <w:pStyle w:val="ab"/>
              <w:numPr>
                <w:ilvl w:val="0"/>
                <w:numId w:val="8"/>
              </w:numPr>
              <w:jc w:val="both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2A0BE0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Практико-ориентированный модуль Единой модели профориентации. Спектр возможностей и механизмы реализации.</w:t>
            </w:r>
          </w:p>
          <w:p w14:paraId="66043396" w14:textId="77777777" w:rsidR="007A0E2B" w:rsidRPr="002A0BE0" w:rsidRDefault="007A0E2B" w:rsidP="007A0E2B">
            <w:pPr>
              <w:pStyle w:val="ab"/>
              <w:numPr>
                <w:ilvl w:val="0"/>
                <w:numId w:val="8"/>
              </w:numPr>
              <w:jc w:val="both"/>
              <w:rPr>
                <w:rFonts w:ascii="Times New Roman" w:eastAsia="Helvetica Neue" w:hAnsi="Times New Roman" w:cs="Times New Roman"/>
                <w:b/>
                <w:color w:val="B41A57"/>
                <w:sz w:val="24"/>
                <w:szCs w:val="24"/>
              </w:rPr>
            </w:pPr>
            <w:r w:rsidRPr="002A0BE0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Новые подходы к формированию программ профессиональных проб (представитель ООО ЦТР «Гуманитарные технологии» (на согласовании)).</w:t>
            </w:r>
          </w:p>
          <w:p w14:paraId="4A3BEC44" w14:textId="77777777" w:rsidR="007A0E2B" w:rsidRPr="002A0BE0" w:rsidRDefault="007A0E2B" w:rsidP="007A0E2B">
            <w:pPr>
              <w:pStyle w:val="ab"/>
              <w:numPr>
                <w:ilvl w:val="0"/>
                <w:numId w:val="8"/>
              </w:numPr>
              <w:spacing w:line="276" w:lineRule="auto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2A0BE0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 xml:space="preserve"> Чек-лист в действии: от теории к практике и др.</w:t>
            </w:r>
          </w:p>
          <w:p w14:paraId="77E3C052" w14:textId="77777777" w:rsidR="007A0E2B" w:rsidRPr="002A0BE0" w:rsidRDefault="007A0E2B" w:rsidP="007A0E2B">
            <w:pPr>
              <w:jc w:val="both"/>
              <w:rPr>
                <w:rFonts w:ascii="Times New Roman" w:eastAsia="Helvetica Neue" w:hAnsi="Times New Roman" w:cs="Times New Roman"/>
                <w:b/>
                <w:color w:val="B41A57"/>
                <w:sz w:val="24"/>
                <w:szCs w:val="24"/>
              </w:rPr>
            </w:pPr>
          </w:p>
          <w:p w14:paraId="7755FEE6" w14:textId="77777777" w:rsidR="007A0E2B" w:rsidRPr="002A0BE0" w:rsidRDefault="007A0E2B" w:rsidP="007A0E2B">
            <w:pPr>
              <w:jc w:val="both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2A0BE0">
              <w:rPr>
                <w:rFonts w:ascii="Times New Roman" w:eastAsia="Helvetica Neue" w:hAnsi="Times New Roman" w:cs="Times New Roman"/>
                <w:b/>
                <w:color w:val="B41A57"/>
                <w:sz w:val="24"/>
                <w:szCs w:val="24"/>
              </w:rPr>
              <w:t>Место проведения:</w:t>
            </w:r>
            <w:r w:rsidRPr="002A0BE0">
              <w:rPr>
                <w:rFonts w:ascii="Times New Roman" w:eastAsia="Helvetica Neue" w:hAnsi="Times New Roman" w:cs="Times New Roman"/>
                <w:sz w:val="24"/>
                <w:szCs w:val="24"/>
              </w:rPr>
              <w:t xml:space="preserve"> зал</w:t>
            </w:r>
          </w:p>
          <w:p w14:paraId="3920BA29" w14:textId="77777777" w:rsidR="007A0E2B" w:rsidRPr="002A0BE0" w:rsidRDefault="007A0E2B" w:rsidP="007A0E2B">
            <w:pPr>
              <w:jc w:val="both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</w:p>
          <w:tbl>
            <w:tblPr>
              <w:tblW w:w="10124" w:type="dxa"/>
              <w:tblBorders>
                <w:top w:val="single" w:sz="6" w:space="0" w:color="003C64"/>
                <w:left w:val="nil"/>
                <w:bottom w:val="single" w:sz="6" w:space="0" w:color="003C64"/>
                <w:right w:val="nil"/>
                <w:insideH w:val="single" w:sz="6" w:space="0" w:color="003C64"/>
                <w:insideV w:val="single" w:sz="6" w:space="0" w:color="003C64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124"/>
            </w:tblGrid>
            <w:tr w:rsidR="007A0E2B" w:rsidRPr="002A0BE0" w14:paraId="56EDE08C" w14:textId="77777777" w:rsidTr="007A0E2B">
              <w:trPr>
                <w:trHeight w:val="345"/>
              </w:trPr>
              <w:tc>
                <w:tcPr>
                  <w:tcW w:w="10124" w:type="dxa"/>
                  <w:tcBorders>
                    <w:top w:val="nil"/>
                    <w:bottom w:val="nil"/>
                  </w:tcBorders>
                  <w:shd w:val="clear" w:color="auto" w:fill="B41A57"/>
                  <w:tcMar>
                    <w:top w:w="180" w:type="dxa"/>
                    <w:bottom w:w="180" w:type="dxa"/>
                  </w:tcMar>
                </w:tcPr>
                <w:p w14:paraId="3792936F" w14:textId="77777777" w:rsidR="007A0E2B" w:rsidRPr="002A0BE0" w:rsidRDefault="007A0E2B" w:rsidP="009F0A74">
                  <w:pPr>
                    <w:rPr>
                      <w:rFonts w:ascii="Times New Roman" w:eastAsia="Helvetica Neue" w:hAnsi="Times New Roman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2A0BE0">
                    <w:rPr>
                      <w:rFonts w:ascii="Times New Roman" w:eastAsia="Helvetica Neue" w:hAnsi="Times New Roman" w:cs="Times New Roman"/>
                      <w:b/>
                      <w:color w:val="FFFFFF"/>
                      <w:sz w:val="24"/>
                      <w:szCs w:val="24"/>
                    </w:rPr>
                    <w:t xml:space="preserve">3 СЕКЦИЯ </w:t>
                  </w:r>
                </w:p>
                <w:p w14:paraId="0D2EC951" w14:textId="77777777" w:rsidR="007A0E2B" w:rsidRPr="002A0BE0" w:rsidRDefault="007A0E2B" w:rsidP="009F0A74">
                  <w:pPr>
                    <w:rPr>
                      <w:rFonts w:ascii="Times New Roman" w:eastAsia="Helvetica Neue" w:hAnsi="Times New Roman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2A0BE0">
                    <w:rPr>
                      <w:rFonts w:ascii="Times New Roman" w:eastAsia="Helvetica Neue" w:hAnsi="Times New Roman" w:cs="Times New Roman"/>
                      <w:b/>
                      <w:color w:val="FFFFFF"/>
                      <w:sz w:val="24"/>
                      <w:szCs w:val="24"/>
                    </w:rPr>
                    <w:t xml:space="preserve">«Опыт организации и перспективы проекта Единая модель профориентации "Билет в будущее" в Самарской области» </w:t>
                  </w:r>
                </w:p>
              </w:tc>
            </w:tr>
          </w:tbl>
          <w:p w14:paraId="3CBE78DC" w14:textId="77777777" w:rsidR="007A0E2B" w:rsidRDefault="007A0E2B" w:rsidP="007A0E2B">
            <w:pPr>
              <w:jc w:val="both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</w:p>
          <w:p w14:paraId="7F044141" w14:textId="7C446C50" w:rsidR="007A0E2B" w:rsidRPr="002A0BE0" w:rsidRDefault="007A0E2B" w:rsidP="007A0E2B">
            <w:pPr>
              <w:jc w:val="both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</w:p>
        </w:tc>
      </w:tr>
      <w:tr w:rsidR="002A0BE0" w:rsidRPr="002A0BE0" w14:paraId="3B650BA3" w14:textId="77777777" w:rsidTr="007A0E2B">
        <w:tblPrEx>
          <w:tblBorders>
            <w:top w:val="single" w:sz="6" w:space="0" w:color="003C64"/>
            <w:bottom w:val="single" w:sz="6" w:space="0" w:color="003C64"/>
            <w:insideH w:val="single" w:sz="6" w:space="0" w:color="003C64"/>
            <w:insideV w:val="single" w:sz="6" w:space="0" w:color="003C64"/>
          </w:tblBorders>
        </w:tblPrEx>
        <w:trPr>
          <w:trHeight w:val="4555"/>
        </w:trPr>
        <w:tc>
          <w:tcPr>
            <w:tcW w:w="9720" w:type="dxa"/>
            <w:gridSpan w:val="4"/>
            <w:tcBorders>
              <w:top w:val="nil"/>
              <w:bottom w:val="nil"/>
            </w:tcBorders>
            <w:tcMar>
              <w:top w:w="180" w:type="dxa"/>
              <w:bottom w:w="180" w:type="dxa"/>
            </w:tcMar>
          </w:tcPr>
          <w:tbl>
            <w:tblPr>
              <w:tblW w:w="10124" w:type="dxa"/>
              <w:tblBorders>
                <w:top w:val="single" w:sz="6" w:space="0" w:color="003C64"/>
                <w:left w:val="nil"/>
                <w:bottom w:val="single" w:sz="6" w:space="0" w:color="003C64"/>
                <w:right w:val="nil"/>
                <w:insideH w:val="single" w:sz="6" w:space="0" w:color="003C64"/>
                <w:insideV w:val="single" w:sz="6" w:space="0" w:color="003C64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124"/>
            </w:tblGrid>
            <w:tr w:rsidR="002A0BE0" w:rsidRPr="002A0BE0" w14:paraId="78B655A3" w14:textId="77777777" w:rsidTr="007A0E2B">
              <w:trPr>
                <w:trHeight w:val="345"/>
              </w:trPr>
              <w:tc>
                <w:tcPr>
                  <w:tcW w:w="10124" w:type="dxa"/>
                  <w:tcBorders>
                    <w:top w:val="nil"/>
                    <w:bottom w:val="nil"/>
                  </w:tcBorders>
                  <w:tcMar>
                    <w:top w:w="180" w:type="dxa"/>
                    <w:bottom w:w="180" w:type="dxa"/>
                  </w:tcMar>
                </w:tcPr>
                <w:p w14:paraId="63DB9614" w14:textId="77777777" w:rsidR="002A0BE0" w:rsidRPr="007A0E2B" w:rsidRDefault="002A0BE0" w:rsidP="009F0A74">
                  <w:pPr>
                    <w:jc w:val="center"/>
                    <w:rPr>
                      <w:rFonts w:ascii="Times New Roman" w:eastAsia="Helvetica Neue" w:hAnsi="Times New Roman" w:cs="Times New Roman"/>
                      <w:b/>
                      <w:sz w:val="24"/>
                      <w:szCs w:val="24"/>
                    </w:rPr>
                  </w:pPr>
                  <w:r w:rsidRPr="007A0E2B">
                    <w:rPr>
                      <w:rFonts w:ascii="Times New Roman" w:eastAsia="Helvetica Neue" w:hAnsi="Times New Roman" w:cs="Times New Roman"/>
                      <w:b/>
                      <w:sz w:val="24"/>
                      <w:szCs w:val="24"/>
                    </w:rPr>
                    <w:t>Для территориальных администраторов проекта «Билет в будущее»</w:t>
                  </w:r>
                </w:p>
                <w:p w14:paraId="7A19626A" w14:textId="77777777" w:rsidR="002A0BE0" w:rsidRPr="007A0E2B" w:rsidRDefault="002A0BE0" w:rsidP="009F0A74">
                  <w:pPr>
                    <w:jc w:val="both"/>
                    <w:rPr>
                      <w:rFonts w:ascii="Times New Roman" w:eastAsia="Helvetica Neue" w:hAnsi="Times New Roman" w:cs="Times New Roman"/>
                      <w:b/>
                      <w:color w:val="B41A57"/>
                      <w:sz w:val="24"/>
                      <w:szCs w:val="24"/>
                    </w:rPr>
                  </w:pPr>
                </w:p>
                <w:p w14:paraId="3AE184F4" w14:textId="77777777" w:rsidR="002A0BE0" w:rsidRPr="007A0E2B" w:rsidRDefault="002A0BE0" w:rsidP="009F0A74">
                  <w:pPr>
                    <w:jc w:val="both"/>
                    <w:rPr>
                      <w:rFonts w:ascii="Times New Roman" w:eastAsia="Helvetica Neue" w:hAnsi="Times New Roman" w:cs="Times New Roman"/>
                      <w:bCs/>
                      <w:sz w:val="24"/>
                      <w:szCs w:val="24"/>
                    </w:rPr>
                  </w:pPr>
                  <w:r w:rsidRPr="007A0E2B">
                    <w:rPr>
                      <w:rFonts w:ascii="Times New Roman" w:eastAsia="Helvetica Neue" w:hAnsi="Times New Roman" w:cs="Times New Roman"/>
                      <w:b/>
                      <w:color w:val="B41A57"/>
                      <w:sz w:val="24"/>
                      <w:szCs w:val="24"/>
                    </w:rPr>
                    <w:t xml:space="preserve">Модератор: </w:t>
                  </w:r>
                  <w:r w:rsidRPr="007A0E2B">
                    <w:rPr>
                      <w:rFonts w:ascii="Times New Roman" w:eastAsia="Helvetica Neue" w:hAnsi="Times New Roman" w:cs="Times New Roman"/>
                      <w:bCs/>
                      <w:color w:val="B41A57"/>
                      <w:sz w:val="24"/>
                      <w:szCs w:val="24"/>
                    </w:rPr>
                    <w:t>Юдина Наталья Юрьевна,</w:t>
                  </w:r>
                  <w:r w:rsidRPr="007A0E2B">
                    <w:rPr>
                      <w:rFonts w:ascii="Times New Roman" w:eastAsia="Helvetica Neue" w:hAnsi="Times New Roman" w:cs="Times New Roman"/>
                      <w:b/>
                      <w:color w:val="B41A57"/>
                      <w:sz w:val="24"/>
                      <w:szCs w:val="24"/>
                    </w:rPr>
                    <w:t xml:space="preserve"> </w:t>
                  </w:r>
                  <w:r w:rsidRPr="007A0E2B">
                    <w:rPr>
                      <w:rFonts w:ascii="Times New Roman" w:eastAsia="Helvetica Neue" w:hAnsi="Times New Roman" w:cs="Times New Roman"/>
                      <w:bCs/>
                      <w:sz w:val="24"/>
                      <w:szCs w:val="24"/>
                    </w:rPr>
                    <w:t>заведующий отдела профессионального ориентирования и планирования карьеры Регионального центра трудовых ресурсов.</w:t>
                  </w:r>
                </w:p>
              </w:tc>
            </w:tr>
          </w:tbl>
          <w:p w14:paraId="0600359F" w14:textId="77777777" w:rsidR="002A0BE0" w:rsidRPr="002A0BE0" w:rsidRDefault="002A0BE0" w:rsidP="009F0A74">
            <w:pPr>
              <w:ind w:left="120"/>
              <w:rPr>
                <w:rFonts w:ascii="Times New Roman" w:eastAsia="Helvetica Neue" w:hAnsi="Times New Roman" w:cs="Times New Roman"/>
                <w:b/>
                <w:color w:val="B41A57"/>
                <w:sz w:val="24"/>
                <w:szCs w:val="24"/>
              </w:rPr>
            </w:pPr>
            <w:r w:rsidRPr="002A0BE0">
              <w:rPr>
                <w:rFonts w:ascii="Times New Roman" w:eastAsia="Helvetica Neue" w:hAnsi="Times New Roman" w:cs="Times New Roman"/>
                <w:b/>
                <w:color w:val="B41A57"/>
                <w:sz w:val="24"/>
                <w:szCs w:val="24"/>
              </w:rPr>
              <w:t xml:space="preserve">Вопросы к обсуждению: </w:t>
            </w:r>
          </w:p>
          <w:p w14:paraId="5115BB59" w14:textId="77777777" w:rsidR="002A0BE0" w:rsidRPr="002A0BE0" w:rsidRDefault="002A0BE0" w:rsidP="002A0BE0">
            <w:pPr>
              <w:pStyle w:val="ab"/>
              <w:numPr>
                <w:ilvl w:val="0"/>
                <w:numId w:val="9"/>
              </w:numPr>
              <w:jc w:val="both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2A0BE0">
              <w:rPr>
                <w:rFonts w:ascii="Times New Roman" w:eastAsia="Helvetica Neue" w:hAnsi="Times New Roman" w:cs="Times New Roman"/>
                <w:sz w:val="24"/>
                <w:szCs w:val="24"/>
              </w:rPr>
              <w:t>Эффективное взаимодействие территориальных администраторов с региональным оператором и школами в рамках проекта.</w:t>
            </w:r>
          </w:p>
          <w:p w14:paraId="49C13413" w14:textId="77777777" w:rsidR="002A0BE0" w:rsidRPr="002A0BE0" w:rsidRDefault="002A0BE0" w:rsidP="002A0BE0">
            <w:pPr>
              <w:pStyle w:val="ab"/>
              <w:numPr>
                <w:ilvl w:val="0"/>
                <w:numId w:val="9"/>
              </w:numPr>
              <w:jc w:val="both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2A0BE0">
              <w:rPr>
                <w:rFonts w:ascii="Times New Roman" w:eastAsia="Helvetica Neue" w:hAnsi="Times New Roman" w:cs="Times New Roman"/>
                <w:color w:val="000001"/>
                <w:sz w:val="24"/>
                <w:szCs w:val="24"/>
              </w:rPr>
              <w:t>Успешный опыт реализации проекта. Актуальные ресурсы.</w:t>
            </w:r>
          </w:p>
          <w:p w14:paraId="13F7A894" w14:textId="77777777" w:rsidR="002A0BE0" w:rsidRPr="002A0BE0" w:rsidRDefault="002A0BE0" w:rsidP="002A0BE0">
            <w:pPr>
              <w:pStyle w:val="ab"/>
              <w:numPr>
                <w:ilvl w:val="0"/>
                <w:numId w:val="9"/>
              </w:numPr>
              <w:spacing w:line="276" w:lineRule="auto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2A0BE0">
              <w:rPr>
                <w:rFonts w:ascii="Times New Roman" w:eastAsia="Helvetica Neue" w:hAnsi="Times New Roman" w:cs="Times New Roman"/>
                <w:sz w:val="24"/>
                <w:szCs w:val="24"/>
              </w:rPr>
              <w:t>От плана к результату: работа с чек-листом и др.</w:t>
            </w:r>
          </w:p>
          <w:p w14:paraId="1F0AE9EB" w14:textId="77777777" w:rsidR="002A0BE0" w:rsidRPr="002A0BE0" w:rsidRDefault="002A0BE0" w:rsidP="009F0A74">
            <w:pPr>
              <w:pStyle w:val="ab"/>
              <w:tabs>
                <w:tab w:val="left" w:pos="3381"/>
              </w:tabs>
              <w:jc w:val="both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2A0BE0">
              <w:rPr>
                <w:rFonts w:ascii="Times New Roman" w:eastAsia="Helvetica Neue" w:hAnsi="Times New Roman" w:cs="Times New Roman"/>
                <w:sz w:val="24"/>
                <w:szCs w:val="24"/>
              </w:rPr>
              <w:tab/>
            </w:r>
          </w:p>
          <w:p w14:paraId="00BCA009" w14:textId="77777777" w:rsidR="002A0BE0" w:rsidRPr="002A0BE0" w:rsidRDefault="002A0BE0" w:rsidP="009F0A74">
            <w:pPr>
              <w:ind w:left="120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  <w:r w:rsidRPr="002A0BE0">
              <w:rPr>
                <w:rFonts w:ascii="Times New Roman" w:eastAsia="Helvetica Neue" w:hAnsi="Times New Roman" w:cs="Times New Roman"/>
                <w:b/>
                <w:color w:val="B41A57"/>
                <w:sz w:val="24"/>
                <w:szCs w:val="24"/>
              </w:rPr>
              <w:t>Место проведения:</w:t>
            </w:r>
            <w:r w:rsidRPr="002A0BE0">
              <w:rPr>
                <w:rFonts w:ascii="Times New Roman" w:eastAsia="Helvetica Neue" w:hAnsi="Times New Roman" w:cs="Times New Roman"/>
                <w:sz w:val="24"/>
                <w:szCs w:val="24"/>
              </w:rPr>
              <w:t xml:space="preserve"> аудитория</w:t>
            </w:r>
          </w:p>
          <w:p w14:paraId="46A3CE76" w14:textId="77777777" w:rsidR="007A0E2B" w:rsidRDefault="007A0E2B" w:rsidP="009F0A74">
            <w:pPr>
              <w:ind w:left="720"/>
              <w:jc w:val="both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</w:p>
          <w:p w14:paraId="5F542D91" w14:textId="77777777" w:rsidR="007A0E2B" w:rsidRPr="002A0BE0" w:rsidRDefault="007A0E2B" w:rsidP="009F0A74">
            <w:pPr>
              <w:ind w:left="720"/>
              <w:jc w:val="both"/>
              <w:rPr>
                <w:rFonts w:ascii="Times New Roman" w:eastAsia="Helvetica Neue" w:hAnsi="Times New Roman" w:cs="Times New Roman"/>
                <w:sz w:val="24"/>
                <w:szCs w:val="24"/>
              </w:rPr>
            </w:pPr>
          </w:p>
        </w:tc>
      </w:tr>
    </w:tbl>
    <w:p w14:paraId="7BB86088" w14:textId="77777777" w:rsidR="007A0E2B" w:rsidRDefault="007A0E2B" w:rsidP="006F7634">
      <w:pPr>
        <w:jc w:val="both"/>
        <w:rPr>
          <w:rFonts w:ascii="Times New Roman" w:eastAsia="Times New Roman" w:hAnsi="Times New Roman"/>
          <w:sz w:val="24"/>
          <w:szCs w:val="24"/>
        </w:rPr>
        <w:sectPr w:rsidR="007A0E2B" w:rsidSect="007A0E2B">
          <w:pgSz w:w="11906" w:h="16838"/>
          <w:pgMar w:top="1135" w:right="851" w:bottom="851" w:left="1418" w:header="709" w:footer="709" w:gutter="0"/>
          <w:cols w:space="708"/>
          <w:docGrid w:linePitch="360"/>
        </w:sectPr>
      </w:pPr>
    </w:p>
    <w:p w14:paraId="1D7BEFE4" w14:textId="7C461639" w:rsidR="007A0E2B" w:rsidRDefault="007A0E2B" w:rsidP="00262B88">
      <w:pPr>
        <w:rPr>
          <w:sz w:val="28"/>
          <w:szCs w:val="28"/>
        </w:rPr>
      </w:pPr>
    </w:p>
    <w:sectPr w:rsidR="007A0E2B" w:rsidSect="007A0E2B">
      <w:pgSz w:w="11906" w:h="16838"/>
      <w:pgMar w:top="1135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B0A30" w14:textId="77777777" w:rsidR="005A40ED" w:rsidRDefault="005A40ED" w:rsidP="00262B88">
      <w:r>
        <w:separator/>
      </w:r>
    </w:p>
  </w:endnote>
  <w:endnote w:type="continuationSeparator" w:id="0">
    <w:p w14:paraId="4C1EF65A" w14:textId="77777777" w:rsidR="005A40ED" w:rsidRDefault="005A40ED" w:rsidP="0026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84CA7" w14:textId="77777777" w:rsidR="005A40ED" w:rsidRDefault="005A40ED" w:rsidP="00262B88">
      <w:r>
        <w:separator/>
      </w:r>
    </w:p>
  </w:footnote>
  <w:footnote w:type="continuationSeparator" w:id="0">
    <w:p w14:paraId="6EB4EC39" w14:textId="77777777" w:rsidR="005A40ED" w:rsidRDefault="005A40ED" w:rsidP="00262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11E8F"/>
    <w:multiLevelType w:val="hybridMultilevel"/>
    <w:tmpl w:val="8A1AA568"/>
    <w:lvl w:ilvl="0" w:tplc="0B3410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D06"/>
    <w:multiLevelType w:val="hybridMultilevel"/>
    <w:tmpl w:val="34003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F72E0"/>
    <w:multiLevelType w:val="hybridMultilevel"/>
    <w:tmpl w:val="82C2D7B8"/>
    <w:lvl w:ilvl="0" w:tplc="CC74F1C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18"/>
        <w:szCs w:val="18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B2B42"/>
    <w:multiLevelType w:val="hybridMultilevel"/>
    <w:tmpl w:val="E7EE3046"/>
    <w:lvl w:ilvl="0" w:tplc="6124F8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710C7"/>
    <w:multiLevelType w:val="hybridMultilevel"/>
    <w:tmpl w:val="74B02182"/>
    <w:lvl w:ilvl="0" w:tplc="213662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5742D3"/>
    <w:multiLevelType w:val="hybridMultilevel"/>
    <w:tmpl w:val="9CA631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CA1593"/>
    <w:multiLevelType w:val="hybridMultilevel"/>
    <w:tmpl w:val="DC72B3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16336"/>
    <w:multiLevelType w:val="hybridMultilevel"/>
    <w:tmpl w:val="CEA899F6"/>
    <w:lvl w:ilvl="0" w:tplc="CC74F1C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18"/>
        <w:szCs w:val="18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1144C"/>
    <w:multiLevelType w:val="hybridMultilevel"/>
    <w:tmpl w:val="926E08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BE963B7"/>
    <w:multiLevelType w:val="hybridMultilevel"/>
    <w:tmpl w:val="11FEC152"/>
    <w:lvl w:ilvl="0" w:tplc="1F124C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6C0"/>
    <w:rsid w:val="00021F32"/>
    <w:rsid w:val="00022335"/>
    <w:rsid w:val="00033936"/>
    <w:rsid w:val="000377D8"/>
    <w:rsid w:val="000427B1"/>
    <w:rsid w:val="000467DC"/>
    <w:rsid w:val="000570AD"/>
    <w:rsid w:val="000654FB"/>
    <w:rsid w:val="000658B9"/>
    <w:rsid w:val="00073B61"/>
    <w:rsid w:val="0008543A"/>
    <w:rsid w:val="00087149"/>
    <w:rsid w:val="00090249"/>
    <w:rsid w:val="00093D77"/>
    <w:rsid w:val="00096368"/>
    <w:rsid w:val="000B7AA4"/>
    <w:rsid w:val="000C2878"/>
    <w:rsid w:val="000C29C6"/>
    <w:rsid w:val="000E4E62"/>
    <w:rsid w:val="000E62C0"/>
    <w:rsid w:val="00102307"/>
    <w:rsid w:val="00106020"/>
    <w:rsid w:val="00113355"/>
    <w:rsid w:val="00114B48"/>
    <w:rsid w:val="0013356C"/>
    <w:rsid w:val="001353DB"/>
    <w:rsid w:val="0013719E"/>
    <w:rsid w:val="00143A2B"/>
    <w:rsid w:val="00147EAE"/>
    <w:rsid w:val="001909C8"/>
    <w:rsid w:val="00191267"/>
    <w:rsid w:val="0019518D"/>
    <w:rsid w:val="001C0764"/>
    <w:rsid w:val="001D1290"/>
    <w:rsid w:val="001D7274"/>
    <w:rsid w:val="001E4948"/>
    <w:rsid w:val="001E7B83"/>
    <w:rsid w:val="001F2EAD"/>
    <w:rsid w:val="001F7DBF"/>
    <w:rsid w:val="00215E41"/>
    <w:rsid w:val="00224AC0"/>
    <w:rsid w:val="00226F2F"/>
    <w:rsid w:val="0023061A"/>
    <w:rsid w:val="0024570F"/>
    <w:rsid w:val="002501C8"/>
    <w:rsid w:val="00252013"/>
    <w:rsid w:val="00252CC8"/>
    <w:rsid w:val="002558D7"/>
    <w:rsid w:val="00257BB5"/>
    <w:rsid w:val="00262B88"/>
    <w:rsid w:val="00272E78"/>
    <w:rsid w:val="002731C1"/>
    <w:rsid w:val="00273CEF"/>
    <w:rsid w:val="00274891"/>
    <w:rsid w:val="00280F4A"/>
    <w:rsid w:val="002879E8"/>
    <w:rsid w:val="0029301D"/>
    <w:rsid w:val="002950A9"/>
    <w:rsid w:val="00296D83"/>
    <w:rsid w:val="002A0BE0"/>
    <w:rsid w:val="002A617A"/>
    <w:rsid w:val="002B3C0F"/>
    <w:rsid w:val="002D05C1"/>
    <w:rsid w:val="002D1B7D"/>
    <w:rsid w:val="002D1DE5"/>
    <w:rsid w:val="002E4F3C"/>
    <w:rsid w:val="002E5CA7"/>
    <w:rsid w:val="002E7265"/>
    <w:rsid w:val="003057D5"/>
    <w:rsid w:val="0031227C"/>
    <w:rsid w:val="00314159"/>
    <w:rsid w:val="0033147C"/>
    <w:rsid w:val="003402B7"/>
    <w:rsid w:val="00344857"/>
    <w:rsid w:val="00352793"/>
    <w:rsid w:val="0037153F"/>
    <w:rsid w:val="003718EA"/>
    <w:rsid w:val="0039641A"/>
    <w:rsid w:val="003A01D3"/>
    <w:rsid w:val="003D5CB6"/>
    <w:rsid w:val="003E5944"/>
    <w:rsid w:val="003F3B0D"/>
    <w:rsid w:val="003F4EF2"/>
    <w:rsid w:val="00416B52"/>
    <w:rsid w:val="00424384"/>
    <w:rsid w:val="004438B5"/>
    <w:rsid w:val="00444828"/>
    <w:rsid w:val="00447A3D"/>
    <w:rsid w:val="0045584E"/>
    <w:rsid w:val="0045654D"/>
    <w:rsid w:val="00456883"/>
    <w:rsid w:val="00464C0C"/>
    <w:rsid w:val="00465EA4"/>
    <w:rsid w:val="004666EA"/>
    <w:rsid w:val="00471A81"/>
    <w:rsid w:val="004752AB"/>
    <w:rsid w:val="004A0D37"/>
    <w:rsid w:val="004A2697"/>
    <w:rsid w:val="004A47B5"/>
    <w:rsid w:val="004A77C3"/>
    <w:rsid w:val="004C3AF9"/>
    <w:rsid w:val="004D13CB"/>
    <w:rsid w:val="004D584D"/>
    <w:rsid w:val="004D6AF3"/>
    <w:rsid w:val="004E504A"/>
    <w:rsid w:val="004F74E0"/>
    <w:rsid w:val="004F76C8"/>
    <w:rsid w:val="005169A4"/>
    <w:rsid w:val="005228A6"/>
    <w:rsid w:val="00532EDB"/>
    <w:rsid w:val="00534027"/>
    <w:rsid w:val="00545A6E"/>
    <w:rsid w:val="00545C6F"/>
    <w:rsid w:val="005474BC"/>
    <w:rsid w:val="00552248"/>
    <w:rsid w:val="0055300E"/>
    <w:rsid w:val="00567A25"/>
    <w:rsid w:val="0057518B"/>
    <w:rsid w:val="005876F1"/>
    <w:rsid w:val="0059188A"/>
    <w:rsid w:val="005929DF"/>
    <w:rsid w:val="00596D00"/>
    <w:rsid w:val="005A0DDB"/>
    <w:rsid w:val="005A19EC"/>
    <w:rsid w:val="005A40ED"/>
    <w:rsid w:val="005A54F6"/>
    <w:rsid w:val="005D4575"/>
    <w:rsid w:val="005D4B89"/>
    <w:rsid w:val="005E003C"/>
    <w:rsid w:val="005E36DA"/>
    <w:rsid w:val="005E453C"/>
    <w:rsid w:val="005F1A1A"/>
    <w:rsid w:val="005F4B13"/>
    <w:rsid w:val="005F7087"/>
    <w:rsid w:val="006009BA"/>
    <w:rsid w:val="00601349"/>
    <w:rsid w:val="0060193D"/>
    <w:rsid w:val="00601AB7"/>
    <w:rsid w:val="0060284C"/>
    <w:rsid w:val="00633480"/>
    <w:rsid w:val="0063449C"/>
    <w:rsid w:val="00636D01"/>
    <w:rsid w:val="0064370B"/>
    <w:rsid w:val="00643996"/>
    <w:rsid w:val="00651EC1"/>
    <w:rsid w:val="00653A56"/>
    <w:rsid w:val="0066439D"/>
    <w:rsid w:val="00682090"/>
    <w:rsid w:val="00694EC1"/>
    <w:rsid w:val="006958F0"/>
    <w:rsid w:val="00696B85"/>
    <w:rsid w:val="006A55EC"/>
    <w:rsid w:val="006D5761"/>
    <w:rsid w:val="006E5305"/>
    <w:rsid w:val="006E77AD"/>
    <w:rsid w:val="006F4C6E"/>
    <w:rsid w:val="006F624B"/>
    <w:rsid w:val="006F7634"/>
    <w:rsid w:val="007000C6"/>
    <w:rsid w:val="00700E5C"/>
    <w:rsid w:val="007017D9"/>
    <w:rsid w:val="007020D3"/>
    <w:rsid w:val="00702FE3"/>
    <w:rsid w:val="00705D34"/>
    <w:rsid w:val="00706AC0"/>
    <w:rsid w:val="007073CB"/>
    <w:rsid w:val="007122DB"/>
    <w:rsid w:val="0072644D"/>
    <w:rsid w:val="00735AA4"/>
    <w:rsid w:val="00735EC5"/>
    <w:rsid w:val="007403AF"/>
    <w:rsid w:val="007429DF"/>
    <w:rsid w:val="00750ACF"/>
    <w:rsid w:val="00755A6B"/>
    <w:rsid w:val="00756800"/>
    <w:rsid w:val="007571D0"/>
    <w:rsid w:val="00765DBF"/>
    <w:rsid w:val="00766C4A"/>
    <w:rsid w:val="007731A3"/>
    <w:rsid w:val="007776C0"/>
    <w:rsid w:val="00790EDB"/>
    <w:rsid w:val="00791588"/>
    <w:rsid w:val="007A0E2B"/>
    <w:rsid w:val="007B55AF"/>
    <w:rsid w:val="007D2AB6"/>
    <w:rsid w:val="007E1089"/>
    <w:rsid w:val="007F08FC"/>
    <w:rsid w:val="00804281"/>
    <w:rsid w:val="008042EE"/>
    <w:rsid w:val="0080562B"/>
    <w:rsid w:val="0080573A"/>
    <w:rsid w:val="00812818"/>
    <w:rsid w:val="00816E7D"/>
    <w:rsid w:val="008315B5"/>
    <w:rsid w:val="00843934"/>
    <w:rsid w:val="00846A40"/>
    <w:rsid w:val="008538F6"/>
    <w:rsid w:val="0085406F"/>
    <w:rsid w:val="00854F34"/>
    <w:rsid w:val="00857F72"/>
    <w:rsid w:val="00867BD2"/>
    <w:rsid w:val="00883A32"/>
    <w:rsid w:val="00885CF0"/>
    <w:rsid w:val="008879B6"/>
    <w:rsid w:val="00897149"/>
    <w:rsid w:val="008B09E4"/>
    <w:rsid w:val="008B0A84"/>
    <w:rsid w:val="008B2AB2"/>
    <w:rsid w:val="008B4D65"/>
    <w:rsid w:val="008B56DF"/>
    <w:rsid w:val="008B6CBB"/>
    <w:rsid w:val="008D1A86"/>
    <w:rsid w:val="008D459A"/>
    <w:rsid w:val="008D5EE3"/>
    <w:rsid w:val="008F2F33"/>
    <w:rsid w:val="008F6EC4"/>
    <w:rsid w:val="00901023"/>
    <w:rsid w:val="00922AFD"/>
    <w:rsid w:val="00923747"/>
    <w:rsid w:val="0093459C"/>
    <w:rsid w:val="0093623D"/>
    <w:rsid w:val="00937D58"/>
    <w:rsid w:val="00940F2B"/>
    <w:rsid w:val="00957254"/>
    <w:rsid w:val="009750AA"/>
    <w:rsid w:val="00975A54"/>
    <w:rsid w:val="00976E0B"/>
    <w:rsid w:val="00987306"/>
    <w:rsid w:val="0099081D"/>
    <w:rsid w:val="009936E4"/>
    <w:rsid w:val="009A38CD"/>
    <w:rsid w:val="009C678B"/>
    <w:rsid w:val="009E370F"/>
    <w:rsid w:val="009F5B67"/>
    <w:rsid w:val="00A00995"/>
    <w:rsid w:val="00A0785E"/>
    <w:rsid w:val="00A107AC"/>
    <w:rsid w:val="00A118D8"/>
    <w:rsid w:val="00A1709A"/>
    <w:rsid w:val="00A22DA4"/>
    <w:rsid w:val="00A27D91"/>
    <w:rsid w:val="00A30AB1"/>
    <w:rsid w:val="00A33279"/>
    <w:rsid w:val="00A37174"/>
    <w:rsid w:val="00A37AE2"/>
    <w:rsid w:val="00A625C8"/>
    <w:rsid w:val="00A65EFD"/>
    <w:rsid w:val="00A707D7"/>
    <w:rsid w:val="00A753BE"/>
    <w:rsid w:val="00A95D73"/>
    <w:rsid w:val="00A95F36"/>
    <w:rsid w:val="00AA3CEB"/>
    <w:rsid w:val="00AB350C"/>
    <w:rsid w:val="00AD415A"/>
    <w:rsid w:val="00AF01D0"/>
    <w:rsid w:val="00AF3C6D"/>
    <w:rsid w:val="00AF420C"/>
    <w:rsid w:val="00AF59DA"/>
    <w:rsid w:val="00B0163A"/>
    <w:rsid w:val="00B11044"/>
    <w:rsid w:val="00B21AC7"/>
    <w:rsid w:val="00B2489C"/>
    <w:rsid w:val="00B25FD3"/>
    <w:rsid w:val="00B34B03"/>
    <w:rsid w:val="00B43A9D"/>
    <w:rsid w:val="00B465F2"/>
    <w:rsid w:val="00B73F0B"/>
    <w:rsid w:val="00B85C09"/>
    <w:rsid w:val="00B945D4"/>
    <w:rsid w:val="00BA7A28"/>
    <w:rsid w:val="00BB6D99"/>
    <w:rsid w:val="00BB6F2F"/>
    <w:rsid w:val="00BC5DCA"/>
    <w:rsid w:val="00BC627E"/>
    <w:rsid w:val="00BD4A53"/>
    <w:rsid w:val="00BD6048"/>
    <w:rsid w:val="00BD7324"/>
    <w:rsid w:val="00BD7766"/>
    <w:rsid w:val="00BE5145"/>
    <w:rsid w:val="00BF4B8C"/>
    <w:rsid w:val="00C027A4"/>
    <w:rsid w:val="00C231FB"/>
    <w:rsid w:val="00C27354"/>
    <w:rsid w:val="00C3201F"/>
    <w:rsid w:val="00C37AA8"/>
    <w:rsid w:val="00C46A07"/>
    <w:rsid w:val="00C52AE1"/>
    <w:rsid w:val="00C76A37"/>
    <w:rsid w:val="00C91712"/>
    <w:rsid w:val="00C92A0D"/>
    <w:rsid w:val="00C92FE4"/>
    <w:rsid w:val="00CB2F14"/>
    <w:rsid w:val="00CF3B19"/>
    <w:rsid w:val="00D149F0"/>
    <w:rsid w:val="00D17121"/>
    <w:rsid w:val="00D172C1"/>
    <w:rsid w:val="00D25433"/>
    <w:rsid w:val="00D262FC"/>
    <w:rsid w:val="00D26E42"/>
    <w:rsid w:val="00D30877"/>
    <w:rsid w:val="00D32140"/>
    <w:rsid w:val="00D356E7"/>
    <w:rsid w:val="00D367DF"/>
    <w:rsid w:val="00D47DB3"/>
    <w:rsid w:val="00D667C8"/>
    <w:rsid w:val="00D73788"/>
    <w:rsid w:val="00D76CEB"/>
    <w:rsid w:val="00D848F3"/>
    <w:rsid w:val="00D87AE5"/>
    <w:rsid w:val="00DA7999"/>
    <w:rsid w:val="00DC3378"/>
    <w:rsid w:val="00DC5A8A"/>
    <w:rsid w:val="00DD490B"/>
    <w:rsid w:val="00DD6214"/>
    <w:rsid w:val="00DE25D8"/>
    <w:rsid w:val="00E0251D"/>
    <w:rsid w:val="00E1416B"/>
    <w:rsid w:val="00E30A4E"/>
    <w:rsid w:val="00E3246F"/>
    <w:rsid w:val="00E43B9D"/>
    <w:rsid w:val="00E43D4B"/>
    <w:rsid w:val="00E54DF9"/>
    <w:rsid w:val="00E54EF0"/>
    <w:rsid w:val="00E62BFD"/>
    <w:rsid w:val="00E71417"/>
    <w:rsid w:val="00E72AA9"/>
    <w:rsid w:val="00E73790"/>
    <w:rsid w:val="00E80421"/>
    <w:rsid w:val="00E82654"/>
    <w:rsid w:val="00E9635D"/>
    <w:rsid w:val="00EA4A58"/>
    <w:rsid w:val="00EB0747"/>
    <w:rsid w:val="00ED664C"/>
    <w:rsid w:val="00EF3CAB"/>
    <w:rsid w:val="00EF5667"/>
    <w:rsid w:val="00F07517"/>
    <w:rsid w:val="00F13E7B"/>
    <w:rsid w:val="00F2092D"/>
    <w:rsid w:val="00F23295"/>
    <w:rsid w:val="00F25415"/>
    <w:rsid w:val="00F2717B"/>
    <w:rsid w:val="00F30F56"/>
    <w:rsid w:val="00F31D24"/>
    <w:rsid w:val="00F35E1B"/>
    <w:rsid w:val="00F43A47"/>
    <w:rsid w:val="00F54088"/>
    <w:rsid w:val="00F54FBE"/>
    <w:rsid w:val="00F66615"/>
    <w:rsid w:val="00F7186D"/>
    <w:rsid w:val="00F73296"/>
    <w:rsid w:val="00F745AA"/>
    <w:rsid w:val="00F74E0E"/>
    <w:rsid w:val="00F74F5C"/>
    <w:rsid w:val="00F75D22"/>
    <w:rsid w:val="00F77EB2"/>
    <w:rsid w:val="00F84ECE"/>
    <w:rsid w:val="00F86A73"/>
    <w:rsid w:val="00F913A1"/>
    <w:rsid w:val="00FA14AD"/>
    <w:rsid w:val="00FA35EF"/>
    <w:rsid w:val="00FB261A"/>
    <w:rsid w:val="00FB38B9"/>
    <w:rsid w:val="00FB667E"/>
    <w:rsid w:val="00FC4971"/>
    <w:rsid w:val="00FD000A"/>
    <w:rsid w:val="00FD5300"/>
    <w:rsid w:val="00FD5ECF"/>
    <w:rsid w:val="00FE21BD"/>
    <w:rsid w:val="00FE2A96"/>
    <w:rsid w:val="00FE490E"/>
    <w:rsid w:val="00FF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C3BA"/>
  <w15:docId w15:val="{4BB6C15E-6108-4CAD-BF97-E536A1AB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174"/>
    <w:pPr>
      <w:spacing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174"/>
    <w:pPr>
      <w:spacing w:line="240" w:lineRule="auto"/>
      <w:jc w:val="left"/>
    </w:pPr>
    <w:rPr>
      <w:rFonts w:ascii="Calibri" w:eastAsia="Calibri" w:hAnsi="Calibri" w:cs="Times New Roman"/>
    </w:rPr>
  </w:style>
  <w:style w:type="paragraph" w:customStyle="1" w:styleId="parametervalue">
    <w:name w:val="parametervalue"/>
    <w:basedOn w:val="a"/>
    <w:rsid w:val="00A371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A3717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71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174"/>
    <w:rPr>
      <w:rFonts w:ascii="Tahoma" w:hAnsi="Tahoma" w:cs="Tahoma"/>
      <w:sz w:val="16"/>
      <w:szCs w:val="16"/>
    </w:rPr>
  </w:style>
  <w:style w:type="character" w:customStyle="1" w:styleId="a7">
    <w:name w:val="Не вступил в силу"/>
    <w:uiPriority w:val="99"/>
    <w:rsid w:val="00F84ECE"/>
    <w:rPr>
      <w:rFonts w:cs="Times New Roman"/>
      <w:b w:val="0"/>
      <w:color w:val="008080"/>
    </w:rPr>
  </w:style>
  <w:style w:type="table" w:styleId="a8">
    <w:name w:val="Table Grid"/>
    <w:basedOn w:val="a1"/>
    <w:uiPriority w:val="59"/>
    <w:rsid w:val="000E4E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702FE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a">
    <w:name w:val="Strong"/>
    <w:basedOn w:val="a0"/>
    <w:uiPriority w:val="22"/>
    <w:qFormat/>
    <w:rsid w:val="00C027A4"/>
    <w:rPr>
      <w:b/>
      <w:bCs/>
    </w:rPr>
  </w:style>
  <w:style w:type="paragraph" w:styleId="ab">
    <w:name w:val="List Paragraph"/>
    <w:basedOn w:val="a"/>
    <w:uiPriority w:val="34"/>
    <w:qFormat/>
    <w:rsid w:val="005228A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63449C"/>
    <w:rPr>
      <w:color w:val="800080" w:themeColor="followedHyperlink"/>
      <w:u w:val="single"/>
    </w:rPr>
  </w:style>
  <w:style w:type="character" w:customStyle="1" w:styleId="Hyperlink0">
    <w:name w:val="Hyperlink.0"/>
    <w:rsid w:val="0063449C"/>
    <w:rPr>
      <w:sz w:val="28"/>
      <w:szCs w:val="28"/>
    </w:rPr>
  </w:style>
  <w:style w:type="paragraph" w:customStyle="1" w:styleId="ds-markdown-paragraph">
    <w:name w:val="ds-markdown-paragraph"/>
    <w:basedOn w:val="a"/>
    <w:rsid w:val="007A0E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262B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62B88"/>
  </w:style>
  <w:style w:type="paragraph" w:styleId="af">
    <w:name w:val="footer"/>
    <w:basedOn w:val="a"/>
    <w:link w:val="af0"/>
    <w:uiPriority w:val="99"/>
    <w:unhideWhenUsed/>
    <w:rsid w:val="00262B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62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86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27E6F-7692-48B8-A936-CFAC1127C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Юго-Восточное управление МОиН СО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Исхаков А.</dc:creator>
  <cp:lastModifiedBy>Okky .</cp:lastModifiedBy>
  <cp:revision>4</cp:revision>
  <cp:lastPrinted>2023-02-13T05:12:00Z</cp:lastPrinted>
  <dcterms:created xsi:type="dcterms:W3CDTF">2025-09-02T06:36:00Z</dcterms:created>
  <dcterms:modified xsi:type="dcterms:W3CDTF">2025-09-02T08:42:00Z</dcterms:modified>
</cp:coreProperties>
</file>