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70F8B" w14:textId="77777777" w:rsidR="00AD0244" w:rsidRDefault="00AD0244" w:rsidP="00AD0244">
      <w:pPr>
        <w:jc w:val="center"/>
        <w:rPr>
          <w:rFonts w:eastAsia="Calibri"/>
          <w:b/>
          <w:sz w:val="32"/>
          <w:szCs w:val="28"/>
        </w:rPr>
      </w:pPr>
      <w:bookmarkStart w:id="0" w:name="_Toc395183639"/>
      <w:bookmarkStart w:id="1" w:name="_Toc423954897"/>
      <w:bookmarkStart w:id="2" w:name="_Toc424490574"/>
      <w:r w:rsidRPr="00BF4035">
        <w:rPr>
          <w:rFonts w:eastAsia="Calibri"/>
          <w:b/>
          <w:sz w:val="32"/>
          <w:szCs w:val="28"/>
        </w:rPr>
        <w:t xml:space="preserve">Статистико-аналитический </w:t>
      </w:r>
      <w:proofErr w:type="spellStart"/>
      <w:r w:rsidRPr="00BF4035">
        <w:rPr>
          <w:rFonts w:eastAsia="Calibri"/>
          <w:b/>
          <w:sz w:val="32"/>
          <w:szCs w:val="28"/>
        </w:rPr>
        <w:t>отчет</w:t>
      </w:r>
      <w:proofErr w:type="spellEnd"/>
      <w:r w:rsidRPr="00BF4035">
        <w:rPr>
          <w:rFonts w:eastAsia="Calibri"/>
          <w:b/>
          <w:sz w:val="32"/>
          <w:szCs w:val="28"/>
        </w:rPr>
        <w:t xml:space="preserve"> </w:t>
      </w:r>
    </w:p>
    <w:p w14:paraId="118C12E1" w14:textId="77777777" w:rsidR="00AD0244" w:rsidRDefault="00AD0244" w:rsidP="00AD0244">
      <w:pPr>
        <w:jc w:val="center"/>
        <w:rPr>
          <w:rFonts w:eastAsia="Calibri"/>
          <w:b/>
          <w:sz w:val="32"/>
          <w:szCs w:val="28"/>
        </w:rPr>
      </w:pPr>
      <w:r w:rsidRPr="00BF4035">
        <w:rPr>
          <w:rFonts w:eastAsia="Calibri"/>
          <w:b/>
          <w:sz w:val="32"/>
          <w:szCs w:val="28"/>
        </w:rPr>
        <w:t xml:space="preserve">о результатах государственной итоговой аттестации </w:t>
      </w:r>
    </w:p>
    <w:p w14:paraId="45BCEAE0" w14:textId="09F9E91A" w:rsidR="00AD0244" w:rsidRPr="00BF4035" w:rsidRDefault="00AD0244" w:rsidP="00AD0244">
      <w:pPr>
        <w:jc w:val="center"/>
        <w:rPr>
          <w:rFonts w:eastAsia="Calibri"/>
          <w:b/>
          <w:sz w:val="32"/>
          <w:szCs w:val="28"/>
          <w:u w:val="single"/>
        </w:rPr>
      </w:pPr>
      <w:r w:rsidRPr="00BF4035">
        <w:rPr>
          <w:rFonts w:eastAsia="Calibri"/>
          <w:b/>
          <w:sz w:val="32"/>
          <w:szCs w:val="28"/>
        </w:rPr>
        <w:t>по образовательным программам основного общего образования в 202</w:t>
      </w:r>
      <w:r w:rsidR="00814859">
        <w:rPr>
          <w:rFonts w:eastAsia="Calibri"/>
          <w:b/>
          <w:sz w:val="32"/>
          <w:szCs w:val="28"/>
        </w:rPr>
        <w:t>4</w:t>
      </w:r>
      <w:r w:rsidRPr="00BF4035">
        <w:rPr>
          <w:rFonts w:eastAsia="Calibri"/>
          <w:b/>
          <w:sz w:val="32"/>
          <w:szCs w:val="28"/>
        </w:rPr>
        <w:t xml:space="preserve"> году</w:t>
      </w:r>
      <w:r w:rsidRPr="00BF4035">
        <w:rPr>
          <w:rFonts w:eastAsia="Calibri"/>
          <w:b/>
          <w:sz w:val="32"/>
          <w:szCs w:val="28"/>
        </w:rPr>
        <w:br/>
        <w:t xml:space="preserve">в </w:t>
      </w:r>
      <w:r>
        <w:rPr>
          <w:rFonts w:eastAsia="Calibri"/>
          <w:b/>
          <w:sz w:val="32"/>
          <w:szCs w:val="28"/>
          <w:u w:val="single"/>
        </w:rPr>
        <w:t>Юго-Восточном образовательном округе</w:t>
      </w:r>
    </w:p>
    <w:p w14:paraId="7B8B627F" w14:textId="77777777" w:rsidR="00AD0244" w:rsidRPr="00C72BAD" w:rsidRDefault="00AD0244" w:rsidP="00AD0244">
      <w:pPr>
        <w:jc w:val="center"/>
        <w:rPr>
          <w:rStyle w:val="af6"/>
          <w:szCs w:val="32"/>
        </w:rPr>
      </w:pPr>
    </w:p>
    <w:p w14:paraId="2D4E9B26" w14:textId="77777777" w:rsidR="00AD0244" w:rsidRPr="00BF4035" w:rsidRDefault="00AD0244" w:rsidP="00AD0244">
      <w:pPr>
        <w:jc w:val="center"/>
        <w:rPr>
          <w:rStyle w:val="af6"/>
          <w:sz w:val="32"/>
          <w:szCs w:val="32"/>
        </w:rPr>
      </w:pPr>
      <w:r w:rsidRPr="00BF4035">
        <w:rPr>
          <w:rStyle w:val="af6"/>
          <w:sz w:val="32"/>
          <w:szCs w:val="32"/>
        </w:rPr>
        <w:t>ГЛАВА</w:t>
      </w:r>
      <w:r>
        <w:rPr>
          <w:rStyle w:val="af6"/>
          <w:sz w:val="32"/>
          <w:szCs w:val="32"/>
        </w:rPr>
        <w:t xml:space="preserve"> </w:t>
      </w:r>
      <w:r w:rsidRPr="00BF4035">
        <w:rPr>
          <w:rStyle w:val="af6"/>
          <w:sz w:val="32"/>
          <w:szCs w:val="32"/>
        </w:rPr>
        <w:t xml:space="preserve">2. </w:t>
      </w:r>
    </w:p>
    <w:p w14:paraId="66336594" w14:textId="77777777" w:rsidR="00AD0244" w:rsidRDefault="00AD0244" w:rsidP="00AD0244">
      <w:pPr>
        <w:jc w:val="center"/>
        <w:rPr>
          <w:rStyle w:val="af6"/>
          <w:sz w:val="28"/>
          <w:u w:val="single"/>
        </w:rPr>
      </w:pPr>
      <w:proofErr w:type="gramStart"/>
      <w:r w:rsidRPr="00BF4035">
        <w:rPr>
          <w:rStyle w:val="af6"/>
          <w:sz w:val="32"/>
          <w:szCs w:val="32"/>
        </w:rPr>
        <w:t>Методический анализ</w:t>
      </w:r>
      <w:proofErr w:type="gramEnd"/>
      <w:r w:rsidRPr="00BF4035">
        <w:rPr>
          <w:rStyle w:val="af6"/>
          <w:sz w:val="32"/>
          <w:szCs w:val="32"/>
        </w:rPr>
        <w:t xml:space="preserve"> результатов ОГЭ</w:t>
      </w:r>
      <w:r w:rsidRPr="00BF4035">
        <w:rPr>
          <w:rStyle w:val="af6"/>
          <w:sz w:val="32"/>
          <w:szCs w:val="32"/>
        </w:rPr>
        <w:br/>
        <w:t>по учебному предмету</w:t>
      </w:r>
      <w:r w:rsidRPr="00BF4035">
        <w:rPr>
          <w:rStyle w:val="af6"/>
          <w:sz w:val="32"/>
          <w:szCs w:val="32"/>
        </w:rPr>
        <w:br/>
      </w:r>
    </w:p>
    <w:p w14:paraId="3AE7B5BA" w14:textId="487C8F48" w:rsidR="00AD0244" w:rsidRPr="0059073A" w:rsidRDefault="00AD0244" w:rsidP="00AD0244">
      <w:pPr>
        <w:jc w:val="center"/>
        <w:rPr>
          <w:rStyle w:val="af6"/>
          <w:sz w:val="28"/>
          <w:u w:val="single"/>
        </w:rPr>
      </w:pPr>
      <w:r>
        <w:rPr>
          <w:rStyle w:val="af6"/>
          <w:sz w:val="28"/>
          <w:u w:val="single"/>
        </w:rPr>
        <w:t>МАТЕМАТИКА</w:t>
      </w:r>
    </w:p>
    <w:p w14:paraId="3BA2C1C5" w14:textId="77777777" w:rsidR="00AD0244" w:rsidRPr="00C72BAD" w:rsidRDefault="00AD0244" w:rsidP="00AD0244">
      <w:pPr>
        <w:jc w:val="center"/>
        <w:rPr>
          <w:rStyle w:val="af6"/>
          <w:u w:val="single"/>
        </w:rPr>
      </w:pPr>
    </w:p>
    <w:p w14:paraId="2D4AE9EF" w14:textId="77777777" w:rsidR="005E0053" w:rsidRDefault="005E0053" w:rsidP="00D116BF">
      <w:pPr>
        <w:ind w:left="568" w:hanging="568"/>
        <w:jc w:val="both"/>
      </w:pPr>
    </w:p>
    <w:bookmarkEnd w:id="0"/>
    <w:bookmarkEnd w:id="1"/>
    <w:bookmarkEnd w:id="2"/>
    <w:p w14:paraId="1C94DFBE" w14:textId="77777777" w:rsidR="00814859" w:rsidRDefault="00814859" w:rsidP="00814859">
      <w:pPr>
        <w:pStyle w:val="3"/>
        <w:numPr>
          <w:ilvl w:val="1"/>
          <w:numId w:val="27"/>
        </w:numPr>
        <w:tabs>
          <w:tab w:val="left" w:pos="142"/>
        </w:tabs>
        <w:spacing w:before="0"/>
        <w:ind w:left="0" w:firstLine="567"/>
        <w:jc w:val="both"/>
        <w:rPr>
          <w:rFonts w:ascii="Times New Roman" w:hAnsi="Times New Roman"/>
          <w:color w:val="000000"/>
          <w:sz w:val="28"/>
          <w:szCs w:val="28"/>
        </w:rPr>
      </w:pPr>
      <w:r w:rsidRPr="005301B7">
        <w:rPr>
          <w:rFonts w:ascii="Times New Roman" w:hAnsi="Times New Roman"/>
          <w:color w:val="000000"/>
          <w:sz w:val="28"/>
          <w:szCs w:val="28"/>
        </w:rPr>
        <w:t xml:space="preserve">Количество участников экзаменов по учебному предмету </w:t>
      </w:r>
    </w:p>
    <w:p w14:paraId="1E4616F5" w14:textId="1658447B" w:rsidR="00814859" w:rsidRPr="005301B7" w:rsidRDefault="00814859" w:rsidP="00814859">
      <w:pPr>
        <w:pStyle w:val="3"/>
        <w:tabs>
          <w:tab w:val="left" w:pos="142"/>
        </w:tabs>
        <w:spacing w:before="0"/>
        <w:jc w:val="both"/>
        <w:rPr>
          <w:rFonts w:ascii="Times New Roman" w:hAnsi="Times New Roman"/>
          <w:color w:val="000000"/>
          <w:sz w:val="28"/>
          <w:szCs w:val="28"/>
        </w:rPr>
      </w:pPr>
      <w:r w:rsidRPr="005301B7">
        <w:rPr>
          <w:rFonts w:ascii="Times New Roman" w:hAnsi="Times New Roman"/>
          <w:color w:val="000000"/>
          <w:sz w:val="28"/>
          <w:szCs w:val="28"/>
        </w:rPr>
        <w:t>(за 3 года)</w:t>
      </w:r>
    </w:p>
    <w:p w14:paraId="01EB6902" w14:textId="34F23908" w:rsidR="00814859" w:rsidRPr="00AD3663" w:rsidRDefault="00814859" w:rsidP="00814859">
      <w:pPr>
        <w:pStyle w:val="af8"/>
        <w:keepNext/>
        <w:jc w:val="right"/>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8"/>
        <w:gridCol w:w="1061"/>
        <w:gridCol w:w="1686"/>
        <w:gridCol w:w="1106"/>
        <w:gridCol w:w="1640"/>
        <w:gridCol w:w="1057"/>
        <w:gridCol w:w="1689"/>
      </w:tblGrid>
      <w:tr w:rsidR="00814859" w:rsidRPr="005301B7" w14:paraId="7CDCEAA7" w14:textId="77777777" w:rsidTr="0034620D">
        <w:tc>
          <w:tcPr>
            <w:tcW w:w="821" w:type="pct"/>
            <w:vMerge w:val="restart"/>
          </w:tcPr>
          <w:p w14:paraId="3F282773" w14:textId="77777777" w:rsidR="00814859" w:rsidRPr="005301B7" w:rsidRDefault="00814859" w:rsidP="0034620D">
            <w:pPr>
              <w:tabs>
                <w:tab w:val="left" w:pos="10320"/>
              </w:tabs>
              <w:jc w:val="center"/>
              <w:rPr>
                <w:b/>
                <w:noProof/>
              </w:rPr>
            </w:pPr>
            <w:r w:rsidRPr="005301B7">
              <w:rPr>
                <w:b/>
                <w:noProof/>
              </w:rPr>
              <w:t>Экзамен</w:t>
            </w:r>
          </w:p>
        </w:tc>
        <w:tc>
          <w:tcPr>
            <w:tcW w:w="1393" w:type="pct"/>
            <w:gridSpan w:val="2"/>
          </w:tcPr>
          <w:p w14:paraId="027E49B0" w14:textId="77777777" w:rsidR="00814859" w:rsidRPr="005301B7" w:rsidRDefault="00814859" w:rsidP="0034620D">
            <w:pPr>
              <w:tabs>
                <w:tab w:val="left" w:pos="10320"/>
              </w:tabs>
              <w:jc w:val="center"/>
              <w:rPr>
                <w:b/>
                <w:noProof/>
              </w:rPr>
            </w:pPr>
            <w:r w:rsidRPr="005301B7">
              <w:rPr>
                <w:b/>
                <w:noProof/>
              </w:rPr>
              <w:t>2022 г.</w:t>
            </w:r>
          </w:p>
        </w:tc>
        <w:tc>
          <w:tcPr>
            <w:tcW w:w="1393" w:type="pct"/>
            <w:gridSpan w:val="2"/>
          </w:tcPr>
          <w:p w14:paraId="41DDA66D" w14:textId="77777777" w:rsidR="00814859" w:rsidRPr="005301B7" w:rsidRDefault="00814859" w:rsidP="0034620D">
            <w:pPr>
              <w:tabs>
                <w:tab w:val="left" w:pos="10320"/>
              </w:tabs>
              <w:jc w:val="center"/>
              <w:rPr>
                <w:b/>
                <w:noProof/>
              </w:rPr>
            </w:pPr>
            <w:r w:rsidRPr="005301B7">
              <w:rPr>
                <w:b/>
                <w:noProof/>
              </w:rPr>
              <w:t>20</w:t>
            </w:r>
            <w:r w:rsidRPr="005301B7">
              <w:rPr>
                <w:b/>
                <w:noProof/>
                <w:lang w:val="en-US"/>
              </w:rPr>
              <w:t>2</w:t>
            </w:r>
            <w:r w:rsidRPr="005301B7">
              <w:rPr>
                <w:b/>
                <w:noProof/>
              </w:rPr>
              <w:t>3 г.</w:t>
            </w:r>
          </w:p>
        </w:tc>
        <w:tc>
          <w:tcPr>
            <w:tcW w:w="1393" w:type="pct"/>
            <w:gridSpan w:val="2"/>
          </w:tcPr>
          <w:p w14:paraId="6F4673FF" w14:textId="77777777" w:rsidR="00814859" w:rsidRPr="005301B7" w:rsidRDefault="00814859" w:rsidP="0034620D">
            <w:pPr>
              <w:tabs>
                <w:tab w:val="left" w:pos="10320"/>
              </w:tabs>
              <w:jc w:val="center"/>
              <w:rPr>
                <w:b/>
                <w:noProof/>
              </w:rPr>
            </w:pPr>
            <w:r w:rsidRPr="005301B7">
              <w:rPr>
                <w:b/>
                <w:noProof/>
              </w:rPr>
              <w:t>2024 г.</w:t>
            </w:r>
          </w:p>
        </w:tc>
      </w:tr>
      <w:tr w:rsidR="00814859" w:rsidRPr="005301B7" w14:paraId="1D31887A" w14:textId="77777777" w:rsidTr="0034620D">
        <w:tc>
          <w:tcPr>
            <w:tcW w:w="821" w:type="pct"/>
            <w:vMerge/>
          </w:tcPr>
          <w:p w14:paraId="422313F6" w14:textId="77777777" w:rsidR="00814859" w:rsidRPr="005301B7" w:rsidRDefault="00814859" w:rsidP="0034620D">
            <w:pPr>
              <w:tabs>
                <w:tab w:val="left" w:pos="10320"/>
              </w:tabs>
              <w:jc w:val="center"/>
              <w:rPr>
                <w:noProof/>
              </w:rPr>
            </w:pPr>
          </w:p>
        </w:tc>
        <w:tc>
          <w:tcPr>
            <w:tcW w:w="538" w:type="pct"/>
            <w:vAlign w:val="center"/>
          </w:tcPr>
          <w:p w14:paraId="56C1919E" w14:textId="77777777" w:rsidR="00814859" w:rsidRPr="005301B7" w:rsidRDefault="00814859" w:rsidP="0034620D">
            <w:pPr>
              <w:tabs>
                <w:tab w:val="left" w:pos="10320"/>
              </w:tabs>
              <w:jc w:val="center"/>
              <w:rPr>
                <w:noProof/>
              </w:rPr>
            </w:pPr>
            <w:r w:rsidRPr="005301B7">
              <w:rPr>
                <w:noProof/>
              </w:rPr>
              <w:t>чел.</w:t>
            </w:r>
          </w:p>
        </w:tc>
        <w:tc>
          <w:tcPr>
            <w:tcW w:w="855" w:type="pct"/>
            <w:vAlign w:val="center"/>
          </w:tcPr>
          <w:p w14:paraId="5AFC3EA7" w14:textId="77777777" w:rsidR="00814859" w:rsidRPr="005301B7" w:rsidRDefault="00814859" w:rsidP="0034620D">
            <w:pPr>
              <w:tabs>
                <w:tab w:val="left" w:pos="10320"/>
              </w:tabs>
              <w:jc w:val="center"/>
              <w:rPr>
                <w:noProof/>
              </w:rPr>
            </w:pPr>
            <w:r w:rsidRPr="005301B7">
              <w:rPr>
                <w:noProof/>
              </w:rPr>
              <w:t>% от общего числа участников</w:t>
            </w:r>
          </w:p>
        </w:tc>
        <w:tc>
          <w:tcPr>
            <w:tcW w:w="561" w:type="pct"/>
            <w:vAlign w:val="center"/>
          </w:tcPr>
          <w:p w14:paraId="19FC67DC" w14:textId="77777777" w:rsidR="00814859" w:rsidRPr="005301B7" w:rsidRDefault="00814859" w:rsidP="0034620D">
            <w:pPr>
              <w:tabs>
                <w:tab w:val="left" w:pos="10320"/>
              </w:tabs>
              <w:jc w:val="center"/>
              <w:rPr>
                <w:noProof/>
              </w:rPr>
            </w:pPr>
            <w:r w:rsidRPr="005301B7">
              <w:rPr>
                <w:noProof/>
              </w:rPr>
              <w:t>чел.</w:t>
            </w:r>
          </w:p>
        </w:tc>
        <w:tc>
          <w:tcPr>
            <w:tcW w:w="832" w:type="pct"/>
            <w:vAlign w:val="center"/>
          </w:tcPr>
          <w:p w14:paraId="03291893" w14:textId="77777777" w:rsidR="00814859" w:rsidRPr="005301B7" w:rsidRDefault="00814859" w:rsidP="0034620D">
            <w:pPr>
              <w:tabs>
                <w:tab w:val="left" w:pos="10320"/>
              </w:tabs>
              <w:jc w:val="center"/>
              <w:rPr>
                <w:noProof/>
              </w:rPr>
            </w:pPr>
            <w:r w:rsidRPr="005301B7">
              <w:rPr>
                <w:noProof/>
              </w:rPr>
              <w:t>% от общего числа участников</w:t>
            </w:r>
          </w:p>
        </w:tc>
        <w:tc>
          <w:tcPr>
            <w:tcW w:w="536" w:type="pct"/>
            <w:vAlign w:val="center"/>
          </w:tcPr>
          <w:p w14:paraId="5AA074FA" w14:textId="77777777" w:rsidR="00814859" w:rsidRPr="005301B7" w:rsidRDefault="00814859" w:rsidP="0034620D">
            <w:pPr>
              <w:tabs>
                <w:tab w:val="left" w:pos="10320"/>
              </w:tabs>
              <w:jc w:val="center"/>
              <w:rPr>
                <w:noProof/>
              </w:rPr>
            </w:pPr>
            <w:r w:rsidRPr="005301B7">
              <w:rPr>
                <w:noProof/>
              </w:rPr>
              <w:t>чел.</w:t>
            </w:r>
          </w:p>
        </w:tc>
        <w:tc>
          <w:tcPr>
            <w:tcW w:w="858" w:type="pct"/>
            <w:vAlign w:val="center"/>
          </w:tcPr>
          <w:p w14:paraId="58B46FCA" w14:textId="77777777" w:rsidR="00814859" w:rsidRPr="005301B7" w:rsidRDefault="00814859" w:rsidP="0034620D">
            <w:pPr>
              <w:tabs>
                <w:tab w:val="left" w:pos="10320"/>
              </w:tabs>
              <w:jc w:val="center"/>
              <w:rPr>
                <w:noProof/>
              </w:rPr>
            </w:pPr>
            <w:r w:rsidRPr="005301B7">
              <w:rPr>
                <w:noProof/>
              </w:rPr>
              <w:t>% от общего числа участников</w:t>
            </w:r>
          </w:p>
        </w:tc>
      </w:tr>
      <w:tr w:rsidR="00814859" w:rsidRPr="005301B7" w14:paraId="631B4C3A" w14:textId="77777777" w:rsidTr="0034620D">
        <w:tc>
          <w:tcPr>
            <w:tcW w:w="821" w:type="pct"/>
          </w:tcPr>
          <w:p w14:paraId="104D7FF9" w14:textId="77777777" w:rsidR="00814859" w:rsidRPr="005301B7" w:rsidRDefault="00814859" w:rsidP="0034620D">
            <w:pPr>
              <w:jc w:val="center"/>
            </w:pPr>
            <w:r w:rsidRPr="005301B7">
              <w:t>ОГЭ</w:t>
            </w:r>
          </w:p>
        </w:tc>
        <w:tc>
          <w:tcPr>
            <w:tcW w:w="538" w:type="pct"/>
            <w:vAlign w:val="center"/>
          </w:tcPr>
          <w:p w14:paraId="08332A29" w14:textId="16F488A4" w:rsidR="00814859" w:rsidRPr="005301B7" w:rsidRDefault="00AC7541" w:rsidP="00814859">
            <w:pPr>
              <w:jc w:val="center"/>
            </w:pPr>
            <w:r>
              <w:t>495</w:t>
            </w:r>
          </w:p>
        </w:tc>
        <w:tc>
          <w:tcPr>
            <w:tcW w:w="855" w:type="pct"/>
            <w:vAlign w:val="bottom"/>
          </w:tcPr>
          <w:p w14:paraId="2DE50AF0" w14:textId="79D74B7F" w:rsidR="00814859" w:rsidRPr="005301B7" w:rsidRDefault="00AC7541" w:rsidP="00814859">
            <w:pPr>
              <w:jc w:val="center"/>
            </w:pPr>
            <w:r>
              <w:t>93,05</w:t>
            </w:r>
          </w:p>
        </w:tc>
        <w:tc>
          <w:tcPr>
            <w:tcW w:w="561" w:type="pct"/>
            <w:vAlign w:val="center"/>
          </w:tcPr>
          <w:p w14:paraId="46E15AD3" w14:textId="459977EA" w:rsidR="00814859" w:rsidRPr="005301B7" w:rsidRDefault="00814859" w:rsidP="00814859">
            <w:pPr>
              <w:tabs>
                <w:tab w:val="left" w:pos="10320"/>
              </w:tabs>
              <w:jc w:val="center"/>
              <w:rPr>
                <w:noProof/>
              </w:rPr>
            </w:pPr>
            <w:r>
              <w:rPr>
                <w:noProof/>
              </w:rPr>
              <w:t>539</w:t>
            </w:r>
          </w:p>
        </w:tc>
        <w:tc>
          <w:tcPr>
            <w:tcW w:w="832" w:type="pct"/>
            <w:vAlign w:val="center"/>
          </w:tcPr>
          <w:p w14:paraId="4E662EFD" w14:textId="5431E16D" w:rsidR="00814859" w:rsidRPr="005301B7" w:rsidRDefault="00814859" w:rsidP="00814859">
            <w:pPr>
              <w:tabs>
                <w:tab w:val="left" w:pos="10320"/>
              </w:tabs>
              <w:jc w:val="center"/>
              <w:rPr>
                <w:noProof/>
              </w:rPr>
            </w:pPr>
            <w:r>
              <w:rPr>
                <w:noProof/>
              </w:rPr>
              <w:t>92,9</w:t>
            </w:r>
          </w:p>
        </w:tc>
        <w:tc>
          <w:tcPr>
            <w:tcW w:w="536" w:type="pct"/>
            <w:vAlign w:val="bottom"/>
          </w:tcPr>
          <w:p w14:paraId="41256DB0" w14:textId="5347EEF6" w:rsidR="00814859" w:rsidRPr="005301B7" w:rsidRDefault="00814859" w:rsidP="00814859">
            <w:pPr>
              <w:jc w:val="center"/>
            </w:pPr>
            <w:r>
              <w:t>588</w:t>
            </w:r>
          </w:p>
        </w:tc>
        <w:tc>
          <w:tcPr>
            <w:tcW w:w="858" w:type="pct"/>
            <w:vAlign w:val="bottom"/>
          </w:tcPr>
          <w:p w14:paraId="53EDC13E" w14:textId="6CF9E1DF" w:rsidR="00814859" w:rsidRPr="005301B7" w:rsidRDefault="00814859" w:rsidP="00814859">
            <w:pPr>
              <w:jc w:val="center"/>
            </w:pPr>
            <w:r>
              <w:t>92,3</w:t>
            </w:r>
          </w:p>
        </w:tc>
      </w:tr>
      <w:tr w:rsidR="00814859" w:rsidRPr="005301B7" w14:paraId="0A48809A" w14:textId="77777777" w:rsidTr="0034620D">
        <w:tc>
          <w:tcPr>
            <w:tcW w:w="821" w:type="pct"/>
          </w:tcPr>
          <w:p w14:paraId="29482BB5" w14:textId="77777777" w:rsidR="00814859" w:rsidRPr="005301B7" w:rsidRDefault="00814859" w:rsidP="0034620D">
            <w:pPr>
              <w:jc w:val="center"/>
            </w:pPr>
            <w:r w:rsidRPr="005301B7">
              <w:t>ГВЭ-9</w:t>
            </w:r>
          </w:p>
        </w:tc>
        <w:tc>
          <w:tcPr>
            <w:tcW w:w="538" w:type="pct"/>
            <w:vAlign w:val="center"/>
          </w:tcPr>
          <w:p w14:paraId="50C1820A" w14:textId="3E2AC070" w:rsidR="00814859" w:rsidRPr="005301B7" w:rsidRDefault="00AC7541" w:rsidP="00814859">
            <w:pPr>
              <w:jc w:val="center"/>
            </w:pPr>
            <w:r>
              <w:t>37</w:t>
            </w:r>
          </w:p>
        </w:tc>
        <w:tc>
          <w:tcPr>
            <w:tcW w:w="855" w:type="pct"/>
            <w:vAlign w:val="bottom"/>
          </w:tcPr>
          <w:p w14:paraId="2AA697D2" w14:textId="09255FC2" w:rsidR="00814859" w:rsidRPr="005301B7" w:rsidRDefault="00AC7541" w:rsidP="00814859">
            <w:pPr>
              <w:jc w:val="center"/>
            </w:pPr>
            <w:r>
              <w:t>6,95</w:t>
            </w:r>
          </w:p>
        </w:tc>
        <w:tc>
          <w:tcPr>
            <w:tcW w:w="561" w:type="pct"/>
            <w:vAlign w:val="center"/>
          </w:tcPr>
          <w:p w14:paraId="541B1321" w14:textId="18A1EA1E" w:rsidR="00814859" w:rsidRPr="005301B7" w:rsidRDefault="00814859" w:rsidP="00814859">
            <w:pPr>
              <w:tabs>
                <w:tab w:val="left" w:pos="10320"/>
              </w:tabs>
              <w:jc w:val="center"/>
              <w:rPr>
                <w:noProof/>
              </w:rPr>
            </w:pPr>
            <w:r>
              <w:rPr>
                <w:noProof/>
              </w:rPr>
              <w:t>41</w:t>
            </w:r>
          </w:p>
        </w:tc>
        <w:tc>
          <w:tcPr>
            <w:tcW w:w="832" w:type="pct"/>
            <w:vAlign w:val="center"/>
          </w:tcPr>
          <w:p w14:paraId="2DB9A98A" w14:textId="169F3A5F" w:rsidR="00814859" w:rsidRPr="005301B7" w:rsidRDefault="00814859" w:rsidP="00814859">
            <w:pPr>
              <w:tabs>
                <w:tab w:val="left" w:pos="10320"/>
              </w:tabs>
              <w:jc w:val="center"/>
              <w:rPr>
                <w:noProof/>
              </w:rPr>
            </w:pPr>
            <w:r>
              <w:rPr>
                <w:noProof/>
              </w:rPr>
              <w:t>7,1</w:t>
            </w:r>
          </w:p>
        </w:tc>
        <w:tc>
          <w:tcPr>
            <w:tcW w:w="536" w:type="pct"/>
            <w:vAlign w:val="bottom"/>
          </w:tcPr>
          <w:p w14:paraId="46A9D0B9" w14:textId="09A729C3" w:rsidR="00814859" w:rsidRPr="005301B7" w:rsidRDefault="00814859" w:rsidP="00814859">
            <w:pPr>
              <w:jc w:val="center"/>
            </w:pPr>
            <w:r>
              <w:t>49</w:t>
            </w:r>
          </w:p>
        </w:tc>
        <w:tc>
          <w:tcPr>
            <w:tcW w:w="858" w:type="pct"/>
            <w:vAlign w:val="bottom"/>
          </w:tcPr>
          <w:p w14:paraId="7BB92EE2" w14:textId="495B2584" w:rsidR="00814859" w:rsidRPr="005301B7" w:rsidRDefault="00814859" w:rsidP="00814859">
            <w:pPr>
              <w:jc w:val="center"/>
            </w:pPr>
            <w:r>
              <w:t>7,7</w:t>
            </w:r>
          </w:p>
        </w:tc>
      </w:tr>
    </w:tbl>
    <w:p w14:paraId="3A159B86" w14:textId="77777777" w:rsidR="00814859" w:rsidRDefault="00814859" w:rsidP="00AD0244">
      <w:pPr>
        <w:tabs>
          <w:tab w:val="left" w:pos="1134"/>
        </w:tabs>
        <w:ind w:firstLine="567"/>
        <w:jc w:val="both"/>
        <w:rPr>
          <w:b/>
          <w:sz w:val="32"/>
          <w:szCs w:val="28"/>
        </w:rPr>
      </w:pPr>
    </w:p>
    <w:p w14:paraId="69FC3846" w14:textId="77777777" w:rsidR="00814859" w:rsidRDefault="00814859" w:rsidP="00AD0244">
      <w:pPr>
        <w:tabs>
          <w:tab w:val="left" w:pos="1134"/>
        </w:tabs>
        <w:ind w:firstLine="567"/>
        <w:jc w:val="both"/>
        <w:rPr>
          <w:b/>
          <w:sz w:val="32"/>
          <w:szCs w:val="28"/>
        </w:rPr>
      </w:pPr>
    </w:p>
    <w:p w14:paraId="13BFBA48" w14:textId="77777777" w:rsidR="00AD0244" w:rsidRDefault="00AD0244" w:rsidP="00AD0244">
      <w:pPr>
        <w:tabs>
          <w:tab w:val="left" w:pos="1134"/>
        </w:tabs>
        <w:ind w:firstLine="567"/>
        <w:jc w:val="both"/>
        <w:rPr>
          <w:b/>
          <w:sz w:val="28"/>
          <w:szCs w:val="27"/>
        </w:rPr>
      </w:pPr>
      <w:r>
        <w:rPr>
          <w:b/>
          <w:sz w:val="32"/>
          <w:szCs w:val="28"/>
        </w:rPr>
        <w:t xml:space="preserve">2.1. </w:t>
      </w:r>
      <w:r w:rsidRPr="004D5853">
        <w:rPr>
          <w:b/>
          <w:sz w:val="32"/>
          <w:szCs w:val="28"/>
        </w:rPr>
        <w:t xml:space="preserve">Количество участников ОГЭ по учебному предмету </w:t>
      </w:r>
      <w:r w:rsidRPr="004D5853">
        <w:rPr>
          <w:b/>
          <w:sz w:val="28"/>
          <w:szCs w:val="27"/>
        </w:rPr>
        <w:t>(за последние  годы проведения ОГЭ по предмету) по категориям</w:t>
      </w:r>
    </w:p>
    <w:p w14:paraId="19D9BB57" w14:textId="77777777" w:rsidR="00814859" w:rsidRDefault="00814859" w:rsidP="00AD0244">
      <w:pPr>
        <w:tabs>
          <w:tab w:val="left" w:pos="1134"/>
        </w:tabs>
        <w:ind w:firstLine="567"/>
        <w:jc w:val="both"/>
        <w:rPr>
          <w:b/>
          <w:sz w:val="28"/>
          <w:szCs w:val="27"/>
        </w:rPr>
      </w:pPr>
    </w:p>
    <w:tbl>
      <w:tblPr>
        <w:tblW w:w="49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4"/>
        <w:gridCol w:w="4266"/>
        <w:gridCol w:w="817"/>
        <w:gridCol w:w="818"/>
        <w:gridCol w:w="818"/>
        <w:gridCol w:w="796"/>
        <w:gridCol w:w="807"/>
        <w:gridCol w:w="807"/>
      </w:tblGrid>
      <w:tr w:rsidR="00814859" w:rsidRPr="00931BA3" w14:paraId="0D269DF8" w14:textId="7A46D3DD" w:rsidTr="004B3306">
        <w:trPr>
          <w:trHeight w:val="310"/>
        </w:trPr>
        <w:tc>
          <w:tcPr>
            <w:tcW w:w="694" w:type="dxa"/>
            <w:vMerge w:val="restart"/>
            <w:vAlign w:val="center"/>
          </w:tcPr>
          <w:p w14:paraId="45AA4C36" w14:textId="77777777" w:rsidR="00814859" w:rsidRPr="0082776F" w:rsidRDefault="00814859" w:rsidP="00AD0244">
            <w:pPr>
              <w:tabs>
                <w:tab w:val="left" w:pos="10320"/>
              </w:tabs>
              <w:jc w:val="center"/>
              <w:rPr>
                <w:b/>
                <w:noProof/>
              </w:rPr>
            </w:pPr>
            <w:r w:rsidRPr="0082776F">
              <w:rPr>
                <w:b/>
              </w:rPr>
              <w:t xml:space="preserve">№ </w:t>
            </w:r>
            <w:proofErr w:type="gramStart"/>
            <w:r w:rsidRPr="0082776F">
              <w:rPr>
                <w:b/>
              </w:rPr>
              <w:t>п</w:t>
            </w:r>
            <w:proofErr w:type="gramEnd"/>
            <w:r w:rsidRPr="0082776F">
              <w:rPr>
                <w:b/>
              </w:rPr>
              <w:t>/п</w:t>
            </w:r>
          </w:p>
        </w:tc>
        <w:tc>
          <w:tcPr>
            <w:tcW w:w="4266" w:type="dxa"/>
            <w:vMerge w:val="restart"/>
            <w:vAlign w:val="center"/>
          </w:tcPr>
          <w:p w14:paraId="313A8A29" w14:textId="77777777" w:rsidR="00814859" w:rsidRPr="00931BA3" w:rsidRDefault="00814859" w:rsidP="00AD0244">
            <w:pPr>
              <w:tabs>
                <w:tab w:val="left" w:pos="10320"/>
              </w:tabs>
              <w:jc w:val="center"/>
              <w:rPr>
                <w:b/>
                <w:noProof/>
              </w:rPr>
            </w:pPr>
            <w:r>
              <w:rPr>
                <w:b/>
                <w:noProof/>
              </w:rPr>
              <w:t>Участники ОГЭ</w:t>
            </w:r>
          </w:p>
        </w:tc>
        <w:tc>
          <w:tcPr>
            <w:tcW w:w="1635" w:type="dxa"/>
            <w:gridSpan w:val="2"/>
            <w:vAlign w:val="center"/>
          </w:tcPr>
          <w:p w14:paraId="2DD318DE" w14:textId="77777777" w:rsidR="00814859" w:rsidRPr="00931BA3" w:rsidRDefault="00814859" w:rsidP="00AD0244">
            <w:pPr>
              <w:tabs>
                <w:tab w:val="left" w:pos="10320"/>
              </w:tabs>
              <w:jc w:val="center"/>
              <w:rPr>
                <w:b/>
                <w:noProof/>
              </w:rPr>
            </w:pPr>
            <w:r>
              <w:rPr>
                <w:b/>
                <w:noProof/>
              </w:rPr>
              <w:t>2022 г.</w:t>
            </w:r>
          </w:p>
        </w:tc>
        <w:tc>
          <w:tcPr>
            <w:tcW w:w="1614" w:type="dxa"/>
            <w:gridSpan w:val="2"/>
          </w:tcPr>
          <w:p w14:paraId="166DCB8D" w14:textId="77777777" w:rsidR="00814859" w:rsidRPr="00931BA3" w:rsidRDefault="00814859" w:rsidP="00AD0244">
            <w:pPr>
              <w:tabs>
                <w:tab w:val="left" w:pos="10320"/>
              </w:tabs>
              <w:jc w:val="center"/>
              <w:rPr>
                <w:b/>
                <w:noProof/>
              </w:rPr>
            </w:pPr>
            <w:r>
              <w:rPr>
                <w:b/>
                <w:noProof/>
              </w:rPr>
              <w:t>2023 г.</w:t>
            </w:r>
          </w:p>
        </w:tc>
        <w:tc>
          <w:tcPr>
            <w:tcW w:w="1614" w:type="dxa"/>
            <w:gridSpan w:val="2"/>
          </w:tcPr>
          <w:p w14:paraId="0A3AB30F" w14:textId="53D47D5A" w:rsidR="00814859" w:rsidRDefault="00814859" w:rsidP="00AD0244">
            <w:pPr>
              <w:tabs>
                <w:tab w:val="left" w:pos="10320"/>
              </w:tabs>
              <w:jc w:val="center"/>
              <w:rPr>
                <w:b/>
                <w:noProof/>
              </w:rPr>
            </w:pPr>
            <w:r>
              <w:rPr>
                <w:b/>
                <w:noProof/>
              </w:rPr>
              <w:t>2024 г.</w:t>
            </w:r>
          </w:p>
        </w:tc>
      </w:tr>
      <w:tr w:rsidR="00814859" w:rsidRPr="00931BA3" w14:paraId="059212B5" w14:textId="08F3FDFA" w:rsidTr="004B3306">
        <w:trPr>
          <w:trHeight w:val="166"/>
        </w:trPr>
        <w:tc>
          <w:tcPr>
            <w:tcW w:w="694" w:type="dxa"/>
            <w:vMerge/>
            <w:vAlign w:val="center"/>
          </w:tcPr>
          <w:p w14:paraId="1D86D9FC" w14:textId="77777777" w:rsidR="00814859" w:rsidRPr="0082776F" w:rsidRDefault="00814859" w:rsidP="00AD0244">
            <w:pPr>
              <w:tabs>
                <w:tab w:val="left" w:pos="10320"/>
              </w:tabs>
              <w:jc w:val="center"/>
              <w:rPr>
                <w:b/>
                <w:noProof/>
              </w:rPr>
            </w:pPr>
          </w:p>
        </w:tc>
        <w:tc>
          <w:tcPr>
            <w:tcW w:w="4266" w:type="dxa"/>
            <w:vMerge/>
          </w:tcPr>
          <w:p w14:paraId="59655670" w14:textId="77777777" w:rsidR="00814859" w:rsidRPr="00931BA3" w:rsidRDefault="00814859" w:rsidP="00AD0244">
            <w:pPr>
              <w:tabs>
                <w:tab w:val="left" w:pos="10320"/>
              </w:tabs>
              <w:rPr>
                <w:b/>
                <w:noProof/>
              </w:rPr>
            </w:pPr>
          </w:p>
        </w:tc>
        <w:tc>
          <w:tcPr>
            <w:tcW w:w="817" w:type="dxa"/>
            <w:vAlign w:val="center"/>
          </w:tcPr>
          <w:p w14:paraId="1FB1E1E1" w14:textId="77777777" w:rsidR="00814859" w:rsidRPr="00931BA3" w:rsidRDefault="00814859" w:rsidP="00AD0244">
            <w:pPr>
              <w:tabs>
                <w:tab w:val="left" w:pos="10320"/>
              </w:tabs>
              <w:jc w:val="center"/>
              <w:rPr>
                <w:noProof/>
              </w:rPr>
            </w:pPr>
            <w:r w:rsidRPr="00931BA3">
              <w:rPr>
                <w:noProof/>
              </w:rPr>
              <w:t>чел.</w:t>
            </w:r>
          </w:p>
        </w:tc>
        <w:tc>
          <w:tcPr>
            <w:tcW w:w="818" w:type="dxa"/>
            <w:vAlign w:val="center"/>
          </w:tcPr>
          <w:p w14:paraId="06332A64" w14:textId="77777777" w:rsidR="00814859" w:rsidRPr="00931BA3" w:rsidRDefault="00814859" w:rsidP="00AD0244">
            <w:pPr>
              <w:tabs>
                <w:tab w:val="left" w:pos="10320"/>
              </w:tabs>
              <w:jc w:val="center"/>
              <w:rPr>
                <w:noProof/>
              </w:rPr>
            </w:pPr>
            <w:r w:rsidRPr="00931BA3">
              <w:rPr>
                <w:noProof/>
              </w:rPr>
              <w:t>%</w:t>
            </w:r>
          </w:p>
        </w:tc>
        <w:tc>
          <w:tcPr>
            <w:tcW w:w="818" w:type="dxa"/>
            <w:vAlign w:val="center"/>
          </w:tcPr>
          <w:p w14:paraId="73EDF3E6" w14:textId="77777777" w:rsidR="00814859" w:rsidRPr="00931BA3" w:rsidRDefault="00814859" w:rsidP="00AD0244">
            <w:pPr>
              <w:tabs>
                <w:tab w:val="left" w:pos="10320"/>
              </w:tabs>
              <w:jc w:val="center"/>
              <w:rPr>
                <w:noProof/>
              </w:rPr>
            </w:pPr>
            <w:r w:rsidRPr="00931BA3">
              <w:rPr>
                <w:noProof/>
              </w:rPr>
              <w:t>чел.</w:t>
            </w:r>
          </w:p>
        </w:tc>
        <w:tc>
          <w:tcPr>
            <w:tcW w:w="796" w:type="dxa"/>
            <w:vAlign w:val="center"/>
          </w:tcPr>
          <w:p w14:paraId="0AB2B9E4" w14:textId="77777777" w:rsidR="00814859" w:rsidRPr="00931BA3" w:rsidRDefault="00814859" w:rsidP="00AD0244">
            <w:pPr>
              <w:tabs>
                <w:tab w:val="left" w:pos="10320"/>
              </w:tabs>
              <w:jc w:val="center"/>
              <w:rPr>
                <w:noProof/>
              </w:rPr>
            </w:pPr>
            <w:r w:rsidRPr="00931BA3">
              <w:rPr>
                <w:noProof/>
              </w:rPr>
              <w:t>%</w:t>
            </w:r>
          </w:p>
        </w:tc>
        <w:tc>
          <w:tcPr>
            <w:tcW w:w="807" w:type="dxa"/>
            <w:vAlign w:val="center"/>
          </w:tcPr>
          <w:p w14:paraId="0234C71F" w14:textId="04DDF76F" w:rsidR="00814859" w:rsidRPr="00931BA3" w:rsidRDefault="00814859" w:rsidP="00AD0244">
            <w:pPr>
              <w:tabs>
                <w:tab w:val="left" w:pos="10320"/>
              </w:tabs>
              <w:jc w:val="center"/>
              <w:rPr>
                <w:noProof/>
              </w:rPr>
            </w:pPr>
            <w:r w:rsidRPr="00931BA3">
              <w:rPr>
                <w:noProof/>
              </w:rPr>
              <w:t>чел.</w:t>
            </w:r>
          </w:p>
        </w:tc>
        <w:tc>
          <w:tcPr>
            <w:tcW w:w="807" w:type="dxa"/>
            <w:vAlign w:val="center"/>
          </w:tcPr>
          <w:p w14:paraId="136303CA" w14:textId="526A1059" w:rsidR="00814859" w:rsidRPr="00931BA3" w:rsidRDefault="00814859" w:rsidP="00AD0244">
            <w:pPr>
              <w:tabs>
                <w:tab w:val="left" w:pos="10320"/>
              </w:tabs>
              <w:jc w:val="center"/>
              <w:rPr>
                <w:noProof/>
              </w:rPr>
            </w:pPr>
            <w:r w:rsidRPr="00931BA3">
              <w:rPr>
                <w:noProof/>
              </w:rPr>
              <w:t>%</w:t>
            </w:r>
          </w:p>
        </w:tc>
      </w:tr>
      <w:tr w:rsidR="00814859" w:rsidRPr="00931BA3" w14:paraId="2F636D7F" w14:textId="5895170D" w:rsidTr="004B3306">
        <w:trPr>
          <w:trHeight w:val="949"/>
        </w:trPr>
        <w:tc>
          <w:tcPr>
            <w:tcW w:w="694" w:type="dxa"/>
            <w:vAlign w:val="center"/>
          </w:tcPr>
          <w:p w14:paraId="4FE46A0B" w14:textId="77777777" w:rsidR="00814859" w:rsidRPr="0082776F" w:rsidRDefault="00814859" w:rsidP="00AD0244">
            <w:pPr>
              <w:pStyle w:val="a3"/>
              <w:numPr>
                <w:ilvl w:val="0"/>
                <w:numId w:val="35"/>
              </w:numPr>
              <w:tabs>
                <w:tab w:val="left" w:pos="10320"/>
              </w:tabs>
              <w:spacing w:after="0"/>
              <w:ind w:left="0" w:firstLine="0"/>
              <w:rPr>
                <w:rFonts w:ascii="Times New Roman" w:hAnsi="Times New Roman"/>
                <w:sz w:val="24"/>
                <w:szCs w:val="24"/>
              </w:rPr>
            </w:pPr>
          </w:p>
        </w:tc>
        <w:tc>
          <w:tcPr>
            <w:tcW w:w="4266" w:type="dxa"/>
            <w:vAlign w:val="center"/>
          </w:tcPr>
          <w:p w14:paraId="08C4FBFF" w14:textId="77777777" w:rsidR="00814859" w:rsidRPr="00931BA3" w:rsidRDefault="00814859" w:rsidP="00AD0244">
            <w:pPr>
              <w:tabs>
                <w:tab w:val="left" w:pos="10320"/>
              </w:tabs>
            </w:pPr>
            <w:r>
              <w:t>В</w:t>
            </w:r>
            <w:r w:rsidRPr="00931BA3">
              <w:t>ыпускник</w:t>
            </w:r>
            <w:r>
              <w:t>и</w:t>
            </w:r>
            <w:r w:rsidRPr="00931BA3">
              <w:t xml:space="preserve"> текущего года, обучающихся по программам ООО</w:t>
            </w:r>
            <w:r>
              <w:t xml:space="preserve"> (СОШ)</w:t>
            </w:r>
          </w:p>
        </w:tc>
        <w:tc>
          <w:tcPr>
            <w:tcW w:w="817" w:type="dxa"/>
            <w:vAlign w:val="center"/>
          </w:tcPr>
          <w:p w14:paraId="08040A81" w14:textId="57115158" w:rsidR="00814859" w:rsidRPr="00931BA3" w:rsidRDefault="00814859" w:rsidP="00AD0244">
            <w:pPr>
              <w:jc w:val="center"/>
            </w:pPr>
            <w:r>
              <w:t>467</w:t>
            </w:r>
          </w:p>
        </w:tc>
        <w:tc>
          <w:tcPr>
            <w:tcW w:w="818" w:type="dxa"/>
            <w:vAlign w:val="center"/>
          </w:tcPr>
          <w:p w14:paraId="1E13B86E" w14:textId="66AA25DE" w:rsidR="00814859" w:rsidRPr="00931BA3" w:rsidRDefault="00814859" w:rsidP="00AD0244">
            <w:pPr>
              <w:jc w:val="center"/>
            </w:pPr>
            <w:r>
              <w:t>94,3</w:t>
            </w:r>
          </w:p>
        </w:tc>
        <w:tc>
          <w:tcPr>
            <w:tcW w:w="818" w:type="dxa"/>
            <w:vAlign w:val="center"/>
          </w:tcPr>
          <w:p w14:paraId="759704F6" w14:textId="77777777" w:rsidR="00814859" w:rsidRDefault="00814859" w:rsidP="00AD0244">
            <w:pPr>
              <w:jc w:val="center"/>
            </w:pPr>
            <w:r>
              <w:t>511</w:t>
            </w:r>
          </w:p>
        </w:tc>
        <w:tc>
          <w:tcPr>
            <w:tcW w:w="796" w:type="dxa"/>
            <w:vAlign w:val="center"/>
          </w:tcPr>
          <w:p w14:paraId="3DA649A1" w14:textId="77777777" w:rsidR="00814859" w:rsidRDefault="00814859" w:rsidP="00AD0244">
            <w:pPr>
              <w:jc w:val="center"/>
            </w:pPr>
            <w:r w:rsidRPr="008E1261">
              <w:rPr>
                <w:color w:val="0D0D0D" w:themeColor="text1" w:themeTint="F2"/>
              </w:rPr>
              <w:t>94,5</w:t>
            </w:r>
          </w:p>
        </w:tc>
        <w:tc>
          <w:tcPr>
            <w:tcW w:w="807" w:type="dxa"/>
            <w:vAlign w:val="center"/>
          </w:tcPr>
          <w:p w14:paraId="6486A78F" w14:textId="7B651C3E" w:rsidR="00814859" w:rsidRPr="008E1261" w:rsidRDefault="0034620D" w:rsidP="004B3306">
            <w:pPr>
              <w:jc w:val="center"/>
              <w:rPr>
                <w:color w:val="0D0D0D" w:themeColor="text1" w:themeTint="F2"/>
              </w:rPr>
            </w:pPr>
            <w:r>
              <w:rPr>
                <w:color w:val="0D0D0D" w:themeColor="text1" w:themeTint="F2"/>
              </w:rPr>
              <w:t>569</w:t>
            </w:r>
          </w:p>
        </w:tc>
        <w:tc>
          <w:tcPr>
            <w:tcW w:w="807" w:type="dxa"/>
            <w:vAlign w:val="center"/>
          </w:tcPr>
          <w:p w14:paraId="6AA2302D" w14:textId="52289EE8" w:rsidR="00814859" w:rsidRPr="008E1261" w:rsidRDefault="0034620D" w:rsidP="004B3306">
            <w:pPr>
              <w:jc w:val="center"/>
              <w:rPr>
                <w:color w:val="0D0D0D" w:themeColor="text1" w:themeTint="F2"/>
              </w:rPr>
            </w:pPr>
            <w:r>
              <w:rPr>
                <w:color w:val="0D0D0D" w:themeColor="text1" w:themeTint="F2"/>
              </w:rPr>
              <w:t>96,8</w:t>
            </w:r>
          </w:p>
        </w:tc>
      </w:tr>
      <w:tr w:rsidR="00814859" w:rsidRPr="00931BA3" w14:paraId="46D1C799" w14:textId="6B1F221C" w:rsidTr="004B3306">
        <w:trPr>
          <w:trHeight w:val="638"/>
        </w:trPr>
        <w:tc>
          <w:tcPr>
            <w:tcW w:w="694" w:type="dxa"/>
            <w:vAlign w:val="center"/>
          </w:tcPr>
          <w:p w14:paraId="146C69F8" w14:textId="77777777" w:rsidR="00814859" w:rsidRPr="0082776F" w:rsidRDefault="00814859" w:rsidP="00AD0244">
            <w:pPr>
              <w:pStyle w:val="a3"/>
              <w:numPr>
                <w:ilvl w:val="0"/>
                <w:numId w:val="35"/>
              </w:numPr>
              <w:tabs>
                <w:tab w:val="left" w:pos="10320"/>
              </w:tabs>
              <w:spacing w:after="0"/>
              <w:ind w:left="0" w:firstLine="0"/>
              <w:rPr>
                <w:rFonts w:ascii="Times New Roman" w:hAnsi="Times New Roman"/>
                <w:sz w:val="24"/>
                <w:szCs w:val="24"/>
              </w:rPr>
            </w:pPr>
          </w:p>
        </w:tc>
        <w:tc>
          <w:tcPr>
            <w:tcW w:w="4266" w:type="dxa"/>
            <w:vAlign w:val="center"/>
          </w:tcPr>
          <w:p w14:paraId="1E2A17DA" w14:textId="77777777" w:rsidR="00814859" w:rsidRDefault="00814859" w:rsidP="00AD0244">
            <w:pPr>
              <w:tabs>
                <w:tab w:val="left" w:pos="10320"/>
              </w:tabs>
            </w:pPr>
            <w:r>
              <w:t>В</w:t>
            </w:r>
            <w:r w:rsidRPr="00931BA3">
              <w:t>ыпускники лицеев и гимназий</w:t>
            </w:r>
          </w:p>
        </w:tc>
        <w:tc>
          <w:tcPr>
            <w:tcW w:w="817" w:type="dxa"/>
            <w:vAlign w:val="center"/>
          </w:tcPr>
          <w:p w14:paraId="4FE1C7FB" w14:textId="2A449D2A" w:rsidR="00814859" w:rsidRPr="00931BA3" w:rsidRDefault="00814859" w:rsidP="00AD0244">
            <w:pPr>
              <w:jc w:val="center"/>
            </w:pPr>
            <w:r>
              <w:t>0</w:t>
            </w:r>
          </w:p>
        </w:tc>
        <w:tc>
          <w:tcPr>
            <w:tcW w:w="818" w:type="dxa"/>
            <w:vAlign w:val="center"/>
          </w:tcPr>
          <w:p w14:paraId="23C1D475" w14:textId="433447CA" w:rsidR="00814859" w:rsidRPr="00931BA3" w:rsidRDefault="00814859" w:rsidP="00AD0244">
            <w:pPr>
              <w:jc w:val="center"/>
            </w:pPr>
            <w:r>
              <w:t>0</w:t>
            </w:r>
          </w:p>
        </w:tc>
        <w:tc>
          <w:tcPr>
            <w:tcW w:w="818" w:type="dxa"/>
            <w:vAlign w:val="center"/>
          </w:tcPr>
          <w:p w14:paraId="5E005209" w14:textId="77777777" w:rsidR="00814859" w:rsidRDefault="00814859" w:rsidP="00AD0244">
            <w:pPr>
              <w:jc w:val="center"/>
            </w:pPr>
            <w:r>
              <w:t>0</w:t>
            </w:r>
          </w:p>
        </w:tc>
        <w:tc>
          <w:tcPr>
            <w:tcW w:w="796" w:type="dxa"/>
            <w:vAlign w:val="center"/>
          </w:tcPr>
          <w:p w14:paraId="4D5812B0" w14:textId="77777777" w:rsidR="00814859" w:rsidRDefault="00814859" w:rsidP="00AD0244">
            <w:pPr>
              <w:jc w:val="center"/>
            </w:pPr>
            <w:r>
              <w:t>0</w:t>
            </w:r>
          </w:p>
        </w:tc>
        <w:tc>
          <w:tcPr>
            <w:tcW w:w="807" w:type="dxa"/>
            <w:vAlign w:val="center"/>
          </w:tcPr>
          <w:p w14:paraId="540C2637" w14:textId="3E9E27D1" w:rsidR="00814859" w:rsidRDefault="0034620D" w:rsidP="004B3306">
            <w:pPr>
              <w:jc w:val="center"/>
            </w:pPr>
            <w:r>
              <w:t>0</w:t>
            </w:r>
          </w:p>
        </w:tc>
        <w:tc>
          <w:tcPr>
            <w:tcW w:w="807" w:type="dxa"/>
            <w:vAlign w:val="center"/>
          </w:tcPr>
          <w:p w14:paraId="246C7E5D" w14:textId="546A43BB" w:rsidR="00814859" w:rsidRDefault="0034620D" w:rsidP="004B3306">
            <w:pPr>
              <w:jc w:val="center"/>
            </w:pPr>
            <w:r>
              <w:t>0</w:t>
            </w:r>
          </w:p>
        </w:tc>
      </w:tr>
      <w:tr w:rsidR="00814859" w:rsidRPr="00931BA3" w14:paraId="77BBECBD" w14:textId="713888BA" w:rsidTr="004B3306">
        <w:trPr>
          <w:trHeight w:val="310"/>
        </w:trPr>
        <w:tc>
          <w:tcPr>
            <w:tcW w:w="694" w:type="dxa"/>
            <w:vAlign w:val="center"/>
          </w:tcPr>
          <w:p w14:paraId="78E3145E" w14:textId="77777777" w:rsidR="00814859" w:rsidRPr="0082776F" w:rsidRDefault="00814859" w:rsidP="00AD0244">
            <w:pPr>
              <w:pStyle w:val="a3"/>
              <w:numPr>
                <w:ilvl w:val="0"/>
                <w:numId w:val="35"/>
              </w:numPr>
              <w:tabs>
                <w:tab w:val="left" w:pos="10320"/>
              </w:tabs>
              <w:spacing w:after="0"/>
              <w:ind w:left="0" w:firstLine="0"/>
              <w:rPr>
                <w:rFonts w:ascii="Times New Roman" w:hAnsi="Times New Roman"/>
                <w:sz w:val="24"/>
                <w:szCs w:val="24"/>
              </w:rPr>
            </w:pPr>
          </w:p>
        </w:tc>
        <w:tc>
          <w:tcPr>
            <w:tcW w:w="4266" w:type="dxa"/>
            <w:vAlign w:val="center"/>
          </w:tcPr>
          <w:p w14:paraId="3A91478B" w14:textId="77777777" w:rsidR="00814859" w:rsidRDefault="00814859" w:rsidP="00AD0244">
            <w:pPr>
              <w:tabs>
                <w:tab w:val="left" w:pos="10320"/>
              </w:tabs>
            </w:pPr>
            <w:r>
              <w:t>Выпускники О</w:t>
            </w:r>
            <w:r w:rsidRPr="00931BA3">
              <w:t>ОШ</w:t>
            </w:r>
          </w:p>
        </w:tc>
        <w:tc>
          <w:tcPr>
            <w:tcW w:w="817" w:type="dxa"/>
            <w:vAlign w:val="center"/>
          </w:tcPr>
          <w:p w14:paraId="727280D3" w14:textId="34F02878" w:rsidR="00814859" w:rsidRPr="00931BA3" w:rsidRDefault="00814859" w:rsidP="00AD0244">
            <w:pPr>
              <w:jc w:val="center"/>
            </w:pPr>
            <w:r>
              <w:t>28</w:t>
            </w:r>
          </w:p>
        </w:tc>
        <w:tc>
          <w:tcPr>
            <w:tcW w:w="818" w:type="dxa"/>
            <w:vAlign w:val="center"/>
          </w:tcPr>
          <w:p w14:paraId="2DC51CFC" w14:textId="3B62E6E6" w:rsidR="00814859" w:rsidRPr="00931BA3" w:rsidRDefault="00814859" w:rsidP="00AD0244">
            <w:pPr>
              <w:jc w:val="center"/>
            </w:pPr>
            <w:r>
              <w:t>5,7</w:t>
            </w:r>
          </w:p>
        </w:tc>
        <w:tc>
          <w:tcPr>
            <w:tcW w:w="818" w:type="dxa"/>
            <w:vAlign w:val="center"/>
          </w:tcPr>
          <w:p w14:paraId="7DF5AC9C" w14:textId="77777777" w:rsidR="00814859" w:rsidRDefault="00814859" w:rsidP="00AD0244">
            <w:pPr>
              <w:jc w:val="center"/>
            </w:pPr>
            <w:r>
              <w:t>28</w:t>
            </w:r>
          </w:p>
        </w:tc>
        <w:tc>
          <w:tcPr>
            <w:tcW w:w="796" w:type="dxa"/>
            <w:vAlign w:val="center"/>
          </w:tcPr>
          <w:p w14:paraId="54EBDE4C" w14:textId="77777777" w:rsidR="00814859" w:rsidRDefault="00814859" w:rsidP="00AD0244">
            <w:pPr>
              <w:jc w:val="center"/>
            </w:pPr>
            <w:r>
              <w:t>5,2</w:t>
            </w:r>
          </w:p>
        </w:tc>
        <w:tc>
          <w:tcPr>
            <w:tcW w:w="807" w:type="dxa"/>
            <w:vAlign w:val="center"/>
          </w:tcPr>
          <w:p w14:paraId="2C1537FD" w14:textId="0347D64D" w:rsidR="00814859" w:rsidRDefault="0034620D" w:rsidP="004B3306">
            <w:pPr>
              <w:jc w:val="center"/>
            </w:pPr>
            <w:r>
              <w:t>19</w:t>
            </w:r>
          </w:p>
        </w:tc>
        <w:tc>
          <w:tcPr>
            <w:tcW w:w="807" w:type="dxa"/>
            <w:vAlign w:val="center"/>
          </w:tcPr>
          <w:p w14:paraId="20E24AB2" w14:textId="75F4FA06" w:rsidR="00814859" w:rsidRDefault="0034620D" w:rsidP="004B3306">
            <w:pPr>
              <w:jc w:val="center"/>
            </w:pPr>
            <w:r>
              <w:t>3,2</w:t>
            </w:r>
          </w:p>
        </w:tc>
      </w:tr>
      <w:tr w:rsidR="00814859" w:rsidRPr="00931BA3" w14:paraId="30A50C74" w14:textId="245863B6" w:rsidTr="004B3306">
        <w:trPr>
          <w:trHeight w:val="310"/>
        </w:trPr>
        <w:tc>
          <w:tcPr>
            <w:tcW w:w="694" w:type="dxa"/>
            <w:vAlign w:val="center"/>
          </w:tcPr>
          <w:p w14:paraId="7F75F469" w14:textId="77777777" w:rsidR="00814859" w:rsidRPr="0082776F" w:rsidRDefault="00814859" w:rsidP="00AD0244">
            <w:pPr>
              <w:pStyle w:val="a3"/>
              <w:numPr>
                <w:ilvl w:val="0"/>
                <w:numId w:val="35"/>
              </w:numPr>
              <w:tabs>
                <w:tab w:val="left" w:pos="10320"/>
              </w:tabs>
              <w:spacing w:after="0"/>
              <w:ind w:left="0" w:firstLine="0"/>
              <w:rPr>
                <w:rFonts w:ascii="Times New Roman" w:hAnsi="Times New Roman"/>
                <w:sz w:val="24"/>
                <w:szCs w:val="24"/>
              </w:rPr>
            </w:pPr>
          </w:p>
        </w:tc>
        <w:tc>
          <w:tcPr>
            <w:tcW w:w="4266" w:type="dxa"/>
            <w:shd w:val="clear" w:color="auto" w:fill="auto"/>
            <w:vAlign w:val="center"/>
          </w:tcPr>
          <w:p w14:paraId="6B2E53C2" w14:textId="77777777" w:rsidR="00814859" w:rsidRPr="001B0018" w:rsidRDefault="00814859" w:rsidP="00AD0244">
            <w:pPr>
              <w:tabs>
                <w:tab w:val="left" w:pos="10320"/>
              </w:tabs>
              <w:rPr>
                <w:highlight w:val="yellow"/>
              </w:rPr>
            </w:pPr>
            <w:proofErr w:type="gramStart"/>
            <w:r w:rsidRPr="00903AC5">
              <w:t>Обучающиеся</w:t>
            </w:r>
            <w:proofErr w:type="gramEnd"/>
            <w:r w:rsidRPr="00903AC5">
              <w:t xml:space="preserve"> на дому</w:t>
            </w:r>
          </w:p>
        </w:tc>
        <w:tc>
          <w:tcPr>
            <w:tcW w:w="817" w:type="dxa"/>
            <w:vAlign w:val="center"/>
          </w:tcPr>
          <w:p w14:paraId="6B501DCE" w14:textId="3E9C04D0" w:rsidR="00814859" w:rsidRPr="00931BA3" w:rsidRDefault="00814859" w:rsidP="00AD0244">
            <w:pPr>
              <w:jc w:val="center"/>
            </w:pPr>
            <w:r>
              <w:t>0</w:t>
            </w:r>
          </w:p>
        </w:tc>
        <w:tc>
          <w:tcPr>
            <w:tcW w:w="818" w:type="dxa"/>
            <w:vAlign w:val="center"/>
          </w:tcPr>
          <w:p w14:paraId="7B944A10" w14:textId="5736EB7C" w:rsidR="00814859" w:rsidRPr="00931BA3" w:rsidRDefault="00814859" w:rsidP="00AD0244">
            <w:pPr>
              <w:jc w:val="center"/>
            </w:pPr>
            <w:r>
              <w:t>0</w:t>
            </w:r>
          </w:p>
        </w:tc>
        <w:tc>
          <w:tcPr>
            <w:tcW w:w="818" w:type="dxa"/>
            <w:vAlign w:val="center"/>
          </w:tcPr>
          <w:p w14:paraId="02EA4D1D" w14:textId="77777777" w:rsidR="00814859" w:rsidRDefault="00814859" w:rsidP="00AD0244">
            <w:pPr>
              <w:jc w:val="center"/>
            </w:pPr>
            <w:r>
              <w:t>0</w:t>
            </w:r>
          </w:p>
        </w:tc>
        <w:tc>
          <w:tcPr>
            <w:tcW w:w="796" w:type="dxa"/>
            <w:vAlign w:val="center"/>
          </w:tcPr>
          <w:p w14:paraId="719D0A67" w14:textId="77777777" w:rsidR="00814859" w:rsidRDefault="00814859" w:rsidP="00AD0244">
            <w:pPr>
              <w:jc w:val="center"/>
            </w:pPr>
            <w:r>
              <w:t>0</w:t>
            </w:r>
          </w:p>
        </w:tc>
        <w:tc>
          <w:tcPr>
            <w:tcW w:w="807" w:type="dxa"/>
            <w:vAlign w:val="center"/>
          </w:tcPr>
          <w:p w14:paraId="1816AFE4" w14:textId="0BB54FBA" w:rsidR="00814859" w:rsidRDefault="0034620D" w:rsidP="004B3306">
            <w:pPr>
              <w:jc w:val="center"/>
            </w:pPr>
            <w:r>
              <w:t>0</w:t>
            </w:r>
          </w:p>
        </w:tc>
        <w:tc>
          <w:tcPr>
            <w:tcW w:w="807" w:type="dxa"/>
            <w:vAlign w:val="center"/>
          </w:tcPr>
          <w:p w14:paraId="6DF5F6CF" w14:textId="45C05089" w:rsidR="00814859" w:rsidRDefault="0034620D" w:rsidP="004B3306">
            <w:pPr>
              <w:jc w:val="center"/>
            </w:pPr>
            <w:r>
              <w:t>0</w:t>
            </w:r>
          </w:p>
        </w:tc>
      </w:tr>
      <w:tr w:rsidR="00814859" w:rsidRPr="00931BA3" w14:paraId="6EE70CD3" w14:textId="100A5E29" w:rsidTr="004B3306">
        <w:trPr>
          <w:trHeight w:val="638"/>
        </w:trPr>
        <w:tc>
          <w:tcPr>
            <w:tcW w:w="694" w:type="dxa"/>
            <w:tcBorders>
              <w:top w:val="single" w:sz="4" w:space="0" w:color="auto"/>
              <w:left w:val="single" w:sz="4" w:space="0" w:color="auto"/>
              <w:bottom w:val="single" w:sz="4" w:space="0" w:color="auto"/>
              <w:right w:val="single" w:sz="4" w:space="0" w:color="auto"/>
            </w:tcBorders>
            <w:vAlign w:val="center"/>
          </w:tcPr>
          <w:p w14:paraId="46DB926F" w14:textId="77777777" w:rsidR="00814859" w:rsidRPr="0082776F" w:rsidRDefault="00814859" w:rsidP="00AD0244">
            <w:pPr>
              <w:pStyle w:val="a3"/>
              <w:numPr>
                <w:ilvl w:val="0"/>
                <w:numId w:val="35"/>
              </w:numPr>
              <w:tabs>
                <w:tab w:val="left" w:pos="10320"/>
              </w:tabs>
              <w:spacing w:after="0"/>
              <w:ind w:left="0" w:firstLine="0"/>
              <w:rPr>
                <w:rFonts w:ascii="Times New Roman" w:hAnsi="Times New Roman"/>
                <w:sz w:val="24"/>
                <w:szCs w:val="24"/>
              </w:rPr>
            </w:pPr>
          </w:p>
        </w:tc>
        <w:tc>
          <w:tcPr>
            <w:tcW w:w="4266" w:type="dxa"/>
            <w:tcBorders>
              <w:top w:val="single" w:sz="4" w:space="0" w:color="auto"/>
              <w:left w:val="single" w:sz="4" w:space="0" w:color="auto"/>
              <w:bottom w:val="single" w:sz="4" w:space="0" w:color="auto"/>
              <w:right w:val="single" w:sz="4" w:space="0" w:color="auto"/>
            </w:tcBorders>
            <w:shd w:val="clear" w:color="auto" w:fill="auto"/>
            <w:vAlign w:val="center"/>
          </w:tcPr>
          <w:p w14:paraId="708D936C" w14:textId="77777777" w:rsidR="00814859" w:rsidRDefault="00814859" w:rsidP="00AD0244">
            <w:pPr>
              <w:tabs>
                <w:tab w:val="left" w:pos="10320"/>
              </w:tabs>
            </w:pPr>
            <w:r>
              <w:t>У</w:t>
            </w:r>
            <w:r w:rsidRPr="00931BA3">
              <w:t>частник</w:t>
            </w:r>
            <w:r>
              <w:t xml:space="preserve">и </w:t>
            </w:r>
            <w:r w:rsidRPr="00931BA3">
              <w:t xml:space="preserve"> с ограниченными возможностями здоровья</w:t>
            </w:r>
          </w:p>
        </w:tc>
        <w:tc>
          <w:tcPr>
            <w:tcW w:w="817" w:type="dxa"/>
            <w:tcBorders>
              <w:top w:val="single" w:sz="4" w:space="0" w:color="auto"/>
              <w:left w:val="single" w:sz="4" w:space="0" w:color="auto"/>
              <w:bottom w:val="single" w:sz="4" w:space="0" w:color="auto"/>
              <w:right w:val="single" w:sz="4" w:space="0" w:color="auto"/>
            </w:tcBorders>
            <w:vAlign w:val="center"/>
          </w:tcPr>
          <w:p w14:paraId="025D940B" w14:textId="7B93DA3D" w:rsidR="00814859" w:rsidRPr="00931BA3" w:rsidRDefault="00814859" w:rsidP="00AD0244">
            <w:pPr>
              <w:jc w:val="center"/>
            </w:pPr>
            <w:r>
              <w:t>0</w:t>
            </w:r>
          </w:p>
        </w:tc>
        <w:tc>
          <w:tcPr>
            <w:tcW w:w="818" w:type="dxa"/>
            <w:tcBorders>
              <w:top w:val="single" w:sz="4" w:space="0" w:color="auto"/>
              <w:left w:val="single" w:sz="4" w:space="0" w:color="auto"/>
              <w:bottom w:val="single" w:sz="4" w:space="0" w:color="auto"/>
            </w:tcBorders>
            <w:vAlign w:val="center"/>
          </w:tcPr>
          <w:p w14:paraId="5B051C92" w14:textId="0FC84812" w:rsidR="00814859" w:rsidRPr="00931BA3" w:rsidRDefault="00814859" w:rsidP="00AD0244">
            <w:pPr>
              <w:jc w:val="center"/>
            </w:pPr>
            <w:r>
              <w:t>0</w:t>
            </w:r>
          </w:p>
        </w:tc>
        <w:tc>
          <w:tcPr>
            <w:tcW w:w="818" w:type="dxa"/>
            <w:tcBorders>
              <w:bottom w:val="single" w:sz="4" w:space="0" w:color="auto"/>
            </w:tcBorders>
            <w:vAlign w:val="center"/>
          </w:tcPr>
          <w:p w14:paraId="6E25FE2E" w14:textId="77777777" w:rsidR="00814859" w:rsidRDefault="00814859" w:rsidP="00AD0244">
            <w:pPr>
              <w:jc w:val="center"/>
            </w:pPr>
            <w:r>
              <w:t>2</w:t>
            </w:r>
          </w:p>
        </w:tc>
        <w:tc>
          <w:tcPr>
            <w:tcW w:w="796" w:type="dxa"/>
            <w:tcBorders>
              <w:bottom w:val="single" w:sz="4" w:space="0" w:color="auto"/>
            </w:tcBorders>
            <w:vAlign w:val="center"/>
          </w:tcPr>
          <w:p w14:paraId="42952631" w14:textId="77777777" w:rsidR="00814859" w:rsidRDefault="00814859" w:rsidP="00AD0244">
            <w:pPr>
              <w:jc w:val="center"/>
            </w:pPr>
            <w:r>
              <w:t>0,4</w:t>
            </w:r>
          </w:p>
        </w:tc>
        <w:tc>
          <w:tcPr>
            <w:tcW w:w="807" w:type="dxa"/>
            <w:tcBorders>
              <w:bottom w:val="single" w:sz="4" w:space="0" w:color="auto"/>
            </w:tcBorders>
            <w:vAlign w:val="center"/>
          </w:tcPr>
          <w:p w14:paraId="4DF2C5C1" w14:textId="7DDE79EC" w:rsidR="00814859" w:rsidRDefault="0034620D" w:rsidP="004B3306">
            <w:pPr>
              <w:jc w:val="center"/>
            </w:pPr>
            <w:r>
              <w:t>1</w:t>
            </w:r>
          </w:p>
        </w:tc>
        <w:tc>
          <w:tcPr>
            <w:tcW w:w="807" w:type="dxa"/>
            <w:tcBorders>
              <w:bottom w:val="single" w:sz="4" w:space="0" w:color="auto"/>
            </w:tcBorders>
            <w:vAlign w:val="center"/>
          </w:tcPr>
          <w:p w14:paraId="78CB0137" w14:textId="5AF850FD" w:rsidR="00814859" w:rsidRDefault="0034620D" w:rsidP="004B3306">
            <w:pPr>
              <w:jc w:val="center"/>
            </w:pPr>
            <w:r>
              <w:t>0,2</w:t>
            </w:r>
          </w:p>
        </w:tc>
      </w:tr>
    </w:tbl>
    <w:p w14:paraId="30E3F17D" w14:textId="77777777" w:rsidR="00AD0244" w:rsidRDefault="00AD0244" w:rsidP="00AD0244">
      <w:pPr>
        <w:ind w:left="-426" w:firstLine="426"/>
        <w:jc w:val="both"/>
        <w:rPr>
          <w:b/>
        </w:rPr>
      </w:pPr>
      <w:bookmarkStart w:id="3" w:name="_Toc424490577"/>
    </w:p>
    <w:p w14:paraId="39D9E54A" w14:textId="77777777" w:rsidR="004B3306" w:rsidRDefault="004B3306" w:rsidP="00AD0244">
      <w:pPr>
        <w:spacing w:line="360" w:lineRule="auto"/>
        <w:ind w:firstLine="567"/>
        <w:jc w:val="both"/>
        <w:rPr>
          <w:b/>
          <w:sz w:val="28"/>
          <w:szCs w:val="28"/>
        </w:rPr>
      </w:pPr>
    </w:p>
    <w:p w14:paraId="33B4258C" w14:textId="77777777" w:rsidR="00AD0244" w:rsidRPr="00A772A0" w:rsidRDefault="00AD0244" w:rsidP="00AD0244">
      <w:pPr>
        <w:spacing w:line="360" w:lineRule="auto"/>
        <w:ind w:firstLine="567"/>
        <w:jc w:val="both"/>
        <w:rPr>
          <w:b/>
          <w:szCs w:val="28"/>
        </w:rPr>
      </w:pPr>
      <w:r w:rsidRPr="00A772A0">
        <w:rPr>
          <w:b/>
          <w:sz w:val="28"/>
          <w:szCs w:val="28"/>
        </w:rPr>
        <w:t>ВЫВОД о характере изменения количества участников ОГЭ по предмету:</w:t>
      </w:r>
      <w:r w:rsidRPr="00A772A0">
        <w:rPr>
          <w:b/>
          <w:szCs w:val="28"/>
        </w:rPr>
        <w:t xml:space="preserve"> </w:t>
      </w:r>
      <w:bookmarkEnd w:id="3"/>
    </w:p>
    <w:p w14:paraId="21113D3C" w14:textId="2EE1DD02" w:rsidR="00AD0244" w:rsidRPr="00B54C8F" w:rsidRDefault="00AD0244" w:rsidP="00AD0244">
      <w:pPr>
        <w:spacing w:line="360" w:lineRule="auto"/>
        <w:ind w:firstLine="426"/>
        <w:jc w:val="both"/>
        <w:rPr>
          <w:sz w:val="28"/>
          <w:szCs w:val="21"/>
        </w:rPr>
      </w:pPr>
      <w:r w:rsidRPr="00B54C8F">
        <w:rPr>
          <w:sz w:val="28"/>
          <w:szCs w:val="21"/>
        </w:rPr>
        <w:t xml:space="preserve">Количество участников ОГЭ по </w:t>
      </w:r>
      <w:r>
        <w:rPr>
          <w:sz w:val="28"/>
          <w:szCs w:val="21"/>
        </w:rPr>
        <w:t>математике</w:t>
      </w:r>
      <w:r w:rsidRPr="00B54C8F">
        <w:rPr>
          <w:sz w:val="28"/>
          <w:szCs w:val="21"/>
        </w:rPr>
        <w:t xml:space="preserve">, как обязательному предмету, определяется </w:t>
      </w:r>
      <w:r w:rsidRPr="00B54C8F">
        <w:rPr>
          <w:sz w:val="28"/>
          <w:szCs w:val="28"/>
        </w:rPr>
        <w:t>общей численности выпускников соответствующего года</w:t>
      </w:r>
      <w:r w:rsidRPr="00B54C8F">
        <w:rPr>
          <w:sz w:val="28"/>
          <w:szCs w:val="21"/>
        </w:rPr>
        <w:t xml:space="preserve">. Состав </w:t>
      </w:r>
      <w:r w:rsidRPr="00B54C8F">
        <w:rPr>
          <w:sz w:val="28"/>
          <w:szCs w:val="21"/>
        </w:rPr>
        <w:lastRenderedPageBreak/>
        <w:t>участников экзамена в 20</w:t>
      </w:r>
      <w:r>
        <w:rPr>
          <w:sz w:val="28"/>
          <w:szCs w:val="21"/>
        </w:rPr>
        <w:t>2</w:t>
      </w:r>
      <w:r w:rsidR="0034620D">
        <w:rPr>
          <w:sz w:val="28"/>
          <w:szCs w:val="21"/>
        </w:rPr>
        <w:t>4</w:t>
      </w:r>
      <w:r w:rsidRPr="00B54C8F">
        <w:rPr>
          <w:sz w:val="28"/>
          <w:szCs w:val="21"/>
        </w:rPr>
        <w:t xml:space="preserve"> году по сравнению с предыдущими годами изменился незначительно и представлен выпускниками общеобразовательных учреждений, лицеи и гимназии на территории округа отсутствуют. </w:t>
      </w:r>
      <w:proofErr w:type="gramStart"/>
      <w:r w:rsidRPr="00B54C8F">
        <w:rPr>
          <w:sz w:val="28"/>
          <w:szCs w:val="21"/>
        </w:rPr>
        <w:t>Подавляющее большинство экзаменуемых – это девятиклассники, обучающиеся в средних общеобразовательных учреждениях, выпускники ООШ составляют меньшинство.</w:t>
      </w:r>
      <w:proofErr w:type="gramEnd"/>
    </w:p>
    <w:p w14:paraId="2D66E451" w14:textId="5AED9099" w:rsidR="00AD0244" w:rsidRPr="00B54C8F" w:rsidRDefault="00AD0244" w:rsidP="00AD0244">
      <w:pPr>
        <w:spacing w:line="360" w:lineRule="auto"/>
        <w:ind w:firstLine="426"/>
        <w:jc w:val="both"/>
        <w:rPr>
          <w:sz w:val="28"/>
          <w:szCs w:val="28"/>
        </w:rPr>
      </w:pPr>
      <w:r w:rsidRPr="00B54C8F">
        <w:rPr>
          <w:sz w:val="28"/>
          <w:szCs w:val="28"/>
        </w:rPr>
        <w:t xml:space="preserve">Участники с ОВЗ выбирают прохождение государственной итоговой аттестации в форме ГВЭ. </w:t>
      </w:r>
      <w:r>
        <w:rPr>
          <w:sz w:val="28"/>
          <w:szCs w:val="28"/>
        </w:rPr>
        <w:t>В 202</w:t>
      </w:r>
      <w:r w:rsidR="00F34F5A">
        <w:rPr>
          <w:sz w:val="28"/>
          <w:szCs w:val="28"/>
        </w:rPr>
        <w:t>4</w:t>
      </w:r>
      <w:r>
        <w:rPr>
          <w:sz w:val="28"/>
          <w:szCs w:val="28"/>
        </w:rPr>
        <w:t xml:space="preserve"> году в  ОГЭ участвовало </w:t>
      </w:r>
      <w:r w:rsidR="0034620D">
        <w:rPr>
          <w:sz w:val="28"/>
          <w:szCs w:val="28"/>
        </w:rPr>
        <w:t>1 чел. (0,2</w:t>
      </w:r>
      <w:r>
        <w:rPr>
          <w:sz w:val="28"/>
          <w:szCs w:val="28"/>
        </w:rPr>
        <w:t xml:space="preserve">%), имеющих статус </w:t>
      </w:r>
      <w:proofErr w:type="spellStart"/>
      <w:r>
        <w:rPr>
          <w:sz w:val="28"/>
          <w:szCs w:val="28"/>
        </w:rPr>
        <w:t>ребенок</w:t>
      </w:r>
      <w:proofErr w:type="spellEnd"/>
      <w:r>
        <w:rPr>
          <w:sz w:val="28"/>
          <w:szCs w:val="28"/>
        </w:rPr>
        <w:t xml:space="preserve">-инвалид </w:t>
      </w:r>
    </w:p>
    <w:p w14:paraId="5F51AFC5" w14:textId="77777777" w:rsidR="00AD0244" w:rsidRDefault="00AD0244" w:rsidP="00AD0244">
      <w:pPr>
        <w:ind w:firstLine="426"/>
        <w:jc w:val="both"/>
        <w:rPr>
          <w:szCs w:val="28"/>
        </w:rPr>
      </w:pPr>
    </w:p>
    <w:p w14:paraId="5BD1092F" w14:textId="77777777" w:rsidR="00AD0244" w:rsidRPr="00A772A0" w:rsidRDefault="00AD0244" w:rsidP="00AD0244">
      <w:pPr>
        <w:pStyle w:val="1"/>
        <w:spacing w:before="0"/>
        <w:ind w:firstLine="567"/>
        <w:rPr>
          <w:rFonts w:ascii="Times New Roman" w:eastAsia="Times New Roman" w:hAnsi="Times New Roman" w:cs="Times New Roman"/>
          <w:color w:val="auto"/>
          <w:sz w:val="32"/>
        </w:rPr>
      </w:pPr>
      <w:r>
        <w:rPr>
          <w:rFonts w:ascii="Times New Roman" w:eastAsia="Times New Roman" w:hAnsi="Times New Roman" w:cs="Times New Roman"/>
          <w:color w:val="auto"/>
          <w:sz w:val="32"/>
        </w:rPr>
        <w:t>2.2.</w:t>
      </w:r>
      <w:r w:rsidRPr="00A772A0">
        <w:rPr>
          <w:rFonts w:ascii="Times New Roman" w:eastAsia="Times New Roman" w:hAnsi="Times New Roman" w:cs="Times New Roman"/>
          <w:color w:val="auto"/>
          <w:sz w:val="32"/>
        </w:rPr>
        <w:t xml:space="preserve"> Основные результаты ОГЭ по учебному предмету</w:t>
      </w:r>
    </w:p>
    <w:p w14:paraId="7D5A2A22" w14:textId="77777777" w:rsidR="00AD0244" w:rsidRDefault="00AD0244" w:rsidP="00AD0244">
      <w:pPr>
        <w:tabs>
          <w:tab w:val="left" w:pos="2010"/>
        </w:tabs>
        <w:jc w:val="both"/>
        <w:rPr>
          <w:sz w:val="28"/>
          <w:szCs w:val="28"/>
        </w:rPr>
      </w:pPr>
      <w:r w:rsidRPr="00C944ED">
        <w:rPr>
          <w:sz w:val="28"/>
          <w:szCs w:val="28"/>
        </w:rPr>
        <w:tab/>
      </w:r>
    </w:p>
    <w:p w14:paraId="070F674C" w14:textId="77777777" w:rsidR="00AD0244" w:rsidRPr="0009526D" w:rsidRDefault="00AD0244" w:rsidP="00AD0244">
      <w:pPr>
        <w:tabs>
          <w:tab w:val="left" w:pos="2010"/>
        </w:tabs>
        <w:ind w:firstLine="567"/>
        <w:jc w:val="both"/>
        <w:rPr>
          <w:b/>
          <w:sz w:val="28"/>
          <w:szCs w:val="28"/>
        </w:rPr>
      </w:pPr>
      <w:r w:rsidRPr="0009526D">
        <w:rPr>
          <w:b/>
          <w:color w:val="0D0D0D" w:themeColor="text1" w:themeTint="F2"/>
          <w:sz w:val="28"/>
          <w:szCs w:val="28"/>
        </w:rPr>
        <w:t>2.</w:t>
      </w:r>
      <w:r>
        <w:rPr>
          <w:b/>
          <w:color w:val="0D0D0D" w:themeColor="text1" w:themeTint="F2"/>
          <w:sz w:val="28"/>
          <w:szCs w:val="28"/>
        </w:rPr>
        <w:t>2.</w:t>
      </w:r>
      <w:r w:rsidRPr="0009526D">
        <w:rPr>
          <w:b/>
          <w:color w:val="0D0D0D" w:themeColor="text1" w:themeTint="F2"/>
          <w:sz w:val="28"/>
          <w:szCs w:val="28"/>
        </w:rPr>
        <w:t xml:space="preserve">1. Диаграмма распределения </w:t>
      </w:r>
      <w:r w:rsidRPr="00A772A0">
        <w:rPr>
          <w:b/>
          <w:sz w:val="28"/>
          <w:szCs w:val="28"/>
        </w:rPr>
        <w:t>первичных баллов участников ОГЭ по предмету</w:t>
      </w:r>
    </w:p>
    <w:p w14:paraId="74FA7558" w14:textId="77777777" w:rsidR="00AD0244" w:rsidRDefault="00AD0244" w:rsidP="00AD0244">
      <w:pPr>
        <w:tabs>
          <w:tab w:val="left" w:pos="2010"/>
        </w:tabs>
        <w:jc w:val="both"/>
        <w:rPr>
          <w:sz w:val="28"/>
          <w:szCs w:val="28"/>
        </w:rPr>
      </w:pPr>
    </w:p>
    <w:p w14:paraId="4774ADA6" w14:textId="7B6C4BC1" w:rsidR="00AD0244" w:rsidRDefault="00FA034D" w:rsidP="00FA034D">
      <w:pPr>
        <w:tabs>
          <w:tab w:val="left" w:pos="2010"/>
        </w:tabs>
        <w:jc w:val="center"/>
        <w:rPr>
          <w:sz w:val="28"/>
          <w:szCs w:val="28"/>
        </w:rPr>
      </w:pPr>
      <w:r>
        <w:rPr>
          <w:noProof/>
        </w:rPr>
        <w:drawing>
          <wp:inline distT="0" distB="0" distL="0" distR="0" wp14:anchorId="04A3264D" wp14:editId="0F768CE8">
            <wp:extent cx="5857875" cy="2362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2369CBC" w14:textId="77777777" w:rsidR="00AD0244" w:rsidRDefault="00AD0244" w:rsidP="00AD0244">
      <w:pPr>
        <w:tabs>
          <w:tab w:val="left" w:pos="2010"/>
        </w:tabs>
        <w:jc w:val="both"/>
        <w:rPr>
          <w:sz w:val="28"/>
          <w:szCs w:val="28"/>
        </w:rPr>
      </w:pPr>
    </w:p>
    <w:p w14:paraId="5747E764" w14:textId="77777777" w:rsidR="00FA034D" w:rsidRDefault="00FA034D" w:rsidP="00AD0244">
      <w:pPr>
        <w:ind w:firstLine="567"/>
        <w:jc w:val="both"/>
        <w:rPr>
          <w:b/>
          <w:sz w:val="28"/>
          <w:szCs w:val="28"/>
        </w:rPr>
      </w:pPr>
    </w:p>
    <w:p w14:paraId="6427B38F" w14:textId="77777777" w:rsidR="00AD0244" w:rsidRPr="00835F9A" w:rsidRDefault="00AD0244" w:rsidP="00AD0244">
      <w:pPr>
        <w:ind w:firstLine="567"/>
        <w:jc w:val="both"/>
        <w:rPr>
          <w:b/>
          <w:sz w:val="28"/>
          <w:szCs w:val="28"/>
        </w:rPr>
      </w:pPr>
      <w:r w:rsidRPr="00835F9A">
        <w:rPr>
          <w:b/>
          <w:sz w:val="28"/>
          <w:szCs w:val="28"/>
        </w:rPr>
        <w:t>2.2.</w:t>
      </w:r>
      <w:r>
        <w:rPr>
          <w:b/>
          <w:sz w:val="28"/>
          <w:szCs w:val="28"/>
        </w:rPr>
        <w:t>2.</w:t>
      </w:r>
      <w:r w:rsidRPr="00835F9A">
        <w:rPr>
          <w:b/>
          <w:sz w:val="28"/>
          <w:szCs w:val="28"/>
        </w:rPr>
        <w:t xml:space="preserve">  Динамика результатов ОГЭ по предмету </w:t>
      </w:r>
    </w:p>
    <w:p w14:paraId="622057ED" w14:textId="77777777" w:rsidR="00AD0244" w:rsidRPr="00F6369E" w:rsidRDefault="00AD0244" w:rsidP="00AD0244">
      <w:pPr>
        <w:pStyle w:val="a3"/>
        <w:spacing w:after="0" w:line="240" w:lineRule="auto"/>
        <w:ind w:left="1985"/>
        <w:jc w:val="right"/>
        <w:rPr>
          <w:rFonts w:ascii="Times New Roman" w:eastAsiaTheme="minorHAnsi" w:hAnsi="Times New Roman"/>
          <w:bCs/>
          <w:szCs w:val="24"/>
          <w:lang w:eastAsia="ru-RU"/>
        </w:rPr>
      </w:pPr>
    </w:p>
    <w:tbl>
      <w:tblPr>
        <w:tblW w:w="935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72"/>
        <w:gridCol w:w="976"/>
        <w:gridCol w:w="981"/>
        <w:gridCol w:w="975"/>
        <w:gridCol w:w="981"/>
        <w:gridCol w:w="1295"/>
        <w:gridCol w:w="1276"/>
      </w:tblGrid>
      <w:tr w:rsidR="0034620D" w:rsidRPr="00931BA3" w14:paraId="134E8AA2" w14:textId="52E69A21" w:rsidTr="0034620D">
        <w:trPr>
          <w:trHeight w:val="395"/>
        </w:trPr>
        <w:tc>
          <w:tcPr>
            <w:tcW w:w="2872" w:type="dxa"/>
            <w:vMerge w:val="restart"/>
            <w:vAlign w:val="center"/>
          </w:tcPr>
          <w:p w14:paraId="0DDA1D48" w14:textId="77777777" w:rsidR="0034620D" w:rsidRPr="00931BA3" w:rsidRDefault="0034620D" w:rsidP="00AD0244">
            <w:pPr>
              <w:contextualSpacing/>
              <w:jc w:val="center"/>
              <w:rPr>
                <w:rFonts w:eastAsia="MS Mincho"/>
              </w:rPr>
            </w:pPr>
            <w:r>
              <w:rPr>
                <w:rFonts w:eastAsia="MS Mincho"/>
              </w:rPr>
              <w:t>Получили отметку</w:t>
            </w:r>
          </w:p>
        </w:tc>
        <w:tc>
          <w:tcPr>
            <w:tcW w:w="1957" w:type="dxa"/>
            <w:gridSpan w:val="2"/>
            <w:tcBorders>
              <w:left w:val="single" w:sz="4" w:space="0" w:color="auto"/>
            </w:tcBorders>
            <w:vAlign w:val="center"/>
          </w:tcPr>
          <w:p w14:paraId="03A20224" w14:textId="77777777" w:rsidR="0034620D" w:rsidRPr="00931BA3" w:rsidRDefault="0034620D" w:rsidP="0034620D">
            <w:pPr>
              <w:tabs>
                <w:tab w:val="left" w:pos="10320"/>
              </w:tabs>
              <w:jc w:val="center"/>
              <w:rPr>
                <w:b/>
                <w:noProof/>
              </w:rPr>
            </w:pPr>
            <w:r>
              <w:rPr>
                <w:b/>
                <w:noProof/>
              </w:rPr>
              <w:t>2022 г.</w:t>
            </w:r>
          </w:p>
        </w:tc>
        <w:tc>
          <w:tcPr>
            <w:tcW w:w="1956" w:type="dxa"/>
            <w:gridSpan w:val="2"/>
            <w:tcBorders>
              <w:left w:val="single" w:sz="4" w:space="0" w:color="auto"/>
            </w:tcBorders>
            <w:vAlign w:val="center"/>
          </w:tcPr>
          <w:p w14:paraId="7938CE48" w14:textId="77777777" w:rsidR="0034620D" w:rsidRPr="00931BA3" w:rsidRDefault="0034620D" w:rsidP="0034620D">
            <w:pPr>
              <w:tabs>
                <w:tab w:val="left" w:pos="10320"/>
              </w:tabs>
              <w:jc w:val="center"/>
              <w:rPr>
                <w:b/>
                <w:noProof/>
              </w:rPr>
            </w:pPr>
            <w:r>
              <w:rPr>
                <w:b/>
                <w:noProof/>
              </w:rPr>
              <w:t>2023 г.</w:t>
            </w:r>
          </w:p>
        </w:tc>
        <w:tc>
          <w:tcPr>
            <w:tcW w:w="2571" w:type="dxa"/>
            <w:gridSpan w:val="2"/>
            <w:tcBorders>
              <w:left w:val="single" w:sz="4" w:space="0" w:color="auto"/>
            </w:tcBorders>
            <w:vAlign w:val="center"/>
          </w:tcPr>
          <w:p w14:paraId="73B3D68D" w14:textId="1031821B" w:rsidR="0034620D" w:rsidRDefault="0034620D" w:rsidP="0034620D">
            <w:pPr>
              <w:tabs>
                <w:tab w:val="left" w:pos="10320"/>
              </w:tabs>
              <w:jc w:val="center"/>
              <w:rPr>
                <w:b/>
                <w:noProof/>
              </w:rPr>
            </w:pPr>
            <w:r>
              <w:rPr>
                <w:b/>
                <w:noProof/>
              </w:rPr>
              <w:t>2024 г.</w:t>
            </w:r>
          </w:p>
        </w:tc>
      </w:tr>
      <w:tr w:rsidR="0034620D" w:rsidRPr="00931BA3" w14:paraId="6B7C0757" w14:textId="553AD502" w:rsidTr="0034620D">
        <w:trPr>
          <w:trHeight w:val="181"/>
        </w:trPr>
        <w:tc>
          <w:tcPr>
            <w:tcW w:w="2872" w:type="dxa"/>
            <w:vMerge/>
            <w:vAlign w:val="center"/>
          </w:tcPr>
          <w:p w14:paraId="472920AC" w14:textId="77777777" w:rsidR="0034620D" w:rsidRPr="00931BA3" w:rsidRDefault="0034620D" w:rsidP="00AD0244">
            <w:pPr>
              <w:contextualSpacing/>
              <w:jc w:val="center"/>
              <w:rPr>
                <w:rFonts w:eastAsia="MS Mincho"/>
              </w:rPr>
            </w:pPr>
          </w:p>
        </w:tc>
        <w:tc>
          <w:tcPr>
            <w:tcW w:w="976" w:type="dxa"/>
            <w:tcBorders>
              <w:right w:val="single" w:sz="4" w:space="0" w:color="auto"/>
            </w:tcBorders>
            <w:vAlign w:val="center"/>
          </w:tcPr>
          <w:p w14:paraId="0FD74CB1" w14:textId="77777777" w:rsidR="0034620D" w:rsidRPr="00931BA3" w:rsidRDefault="0034620D" w:rsidP="00AD0244">
            <w:pPr>
              <w:tabs>
                <w:tab w:val="left" w:pos="10320"/>
              </w:tabs>
              <w:jc w:val="center"/>
              <w:rPr>
                <w:noProof/>
              </w:rPr>
            </w:pPr>
            <w:r w:rsidRPr="00931BA3">
              <w:rPr>
                <w:noProof/>
              </w:rPr>
              <w:t>чел.</w:t>
            </w:r>
          </w:p>
        </w:tc>
        <w:tc>
          <w:tcPr>
            <w:tcW w:w="981" w:type="dxa"/>
            <w:tcBorders>
              <w:left w:val="single" w:sz="4" w:space="0" w:color="auto"/>
            </w:tcBorders>
            <w:vAlign w:val="center"/>
          </w:tcPr>
          <w:p w14:paraId="51A5CC7C" w14:textId="77777777" w:rsidR="0034620D" w:rsidRPr="00931BA3" w:rsidRDefault="0034620D" w:rsidP="00AD0244">
            <w:pPr>
              <w:tabs>
                <w:tab w:val="left" w:pos="10320"/>
              </w:tabs>
              <w:jc w:val="center"/>
              <w:rPr>
                <w:noProof/>
              </w:rPr>
            </w:pPr>
            <w:r w:rsidRPr="00931BA3">
              <w:rPr>
                <w:noProof/>
              </w:rPr>
              <w:t>%</w:t>
            </w:r>
          </w:p>
        </w:tc>
        <w:tc>
          <w:tcPr>
            <w:tcW w:w="975" w:type="dxa"/>
            <w:tcBorders>
              <w:left w:val="single" w:sz="4" w:space="0" w:color="auto"/>
            </w:tcBorders>
            <w:vAlign w:val="center"/>
          </w:tcPr>
          <w:p w14:paraId="60A29500" w14:textId="77777777" w:rsidR="0034620D" w:rsidRPr="00931BA3" w:rsidRDefault="0034620D" w:rsidP="00AD0244">
            <w:pPr>
              <w:tabs>
                <w:tab w:val="left" w:pos="10320"/>
              </w:tabs>
              <w:jc w:val="center"/>
              <w:rPr>
                <w:noProof/>
              </w:rPr>
            </w:pPr>
            <w:r w:rsidRPr="00931BA3">
              <w:rPr>
                <w:noProof/>
              </w:rPr>
              <w:t>чел.</w:t>
            </w:r>
          </w:p>
        </w:tc>
        <w:tc>
          <w:tcPr>
            <w:tcW w:w="981" w:type="dxa"/>
            <w:tcBorders>
              <w:left w:val="single" w:sz="4" w:space="0" w:color="auto"/>
            </w:tcBorders>
            <w:vAlign w:val="center"/>
          </w:tcPr>
          <w:p w14:paraId="583B06AD" w14:textId="77777777" w:rsidR="0034620D" w:rsidRPr="00931BA3" w:rsidRDefault="0034620D" w:rsidP="00AD0244">
            <w:pPr>
              <w:tabs>
                <w:tab w:val="left" w:pos="10320"/>
              </w:tabs>
              <w:jc w:val="center"/>
              <w:rPr>
                <w:noProof/>
              </w:rPr>
            </w:pPr>
            <w:r w:rsidRPr="00931BA3">
              <w:rPr>
                <w:noProof/>
              </w:rPr>
              <w:t>%</w:t>
            </w:r>
          </w:p>
        </w:tc>
        <w:tc>
          <w:tcPr>
            <w:tcW w:w="1295" w:type="dxa"/>
            <w:tcBorders>
              <w:left w:val="single" w:sz="4" w:space="0" w:color="auto"/>
            </w:tcBorders>
            <w:vAlign w:val="center"/>
          </w:tcPr>
          <w:p w14:paraId="0044483B" w14:textId="2EDF811C" w:rsidR="0034620D" w:rsidRPr="00931BA3" w:rsidRDefault="0034620D" w:rsidP="00AD0244">
            <w:pPr>
              <w:tabs>
                <w:tab w:val="left" w:pos="10320"/>
              </w:tabs>
              <w:jc w:val="center"/>
              <w:rPr>
                <w:noProof/>
              </w:rPr>
            </w:pPr>
            <w:r w:rsidRPr="00931BA3">
              <w:rPr>
                <w:noProof/>
              </w:rPr>
              <w:t>чел.</w:t>
            </w:r>
          </w:p>
        </w:tc>
        <w:tc>
          <w:tcPr>
            <w:tcW w:w="1276" w:type="dxa"/>
            <w:tcBorders>
              <w:left w:val="single" w:sz="4" w:space="0" w:color="auto"/>
            </w:tcBorders>
            <w:vAlign w:val="center"/>
          </w:tcPr>
          <w:p w14:paraId="4D0A9C3F" w14:textId="4F68D7DA" w:rsidR="0034620D" w:rsidRPr="00931BA3" w:rsidRDefault="0034620D" w:rsidP="00AD0244">
            <w:pPr>
              <w:tabs>
                <w:tab w:val="left" w:pos="10320"/>
              </w:tabs>
              <w:jc w:val="center"/>
              <w:rPr>
                <w:noProof/>
              </w:rPr>
            </w:pPr>
            <w:r w:rsidRPr="00931BA3">
              <w:rPr>
                <w:noProof/>
              </w:rPr>
              <w:t>%</w:t>
            </w:r>
          </w:p>
        </w:tc>
      </w:tr>
      <w:tr w:rsidR="0034620D" w:rsidRPr="00931BA3" w14:paraId="5B897F0B" w14:textId="2B18F3A8" w:rsidTr="0034620D">
        <w:trPr>
          <w:trHeight w:val="408"/>
        </w:trPr>
        <w:tc>
          <w:tcPr>
            <w:tcW w:w="2872" w:type="dxa"/>
            <w:vAlign w:val="center"/>
          </w:tcPr>
          <w:p w14:paraId="10329569" w14:textId="77777777" w:rsidR="0034620D" w:rsidRPr="00931BA3" w:rsidRDefault="0034620D" w:rsidP="00AD0244">
            <w:pPr>
              <w:contextualSpacing/>
              <w:jc w:val="center"/>
              <w:rPr>
                <w:rFonts w:eastAsia="MS Mincho"/>
              </w:rPr>
            </w:pPr>
            <w:r>
              <w:t>Получили «2»</w:t>
            </w:r>
          </w:p>
        </w:tc>
        <w:tc>
          <w:tcPr>
            <w:tcW w:w="976" w:type="dxa"/>
            <w:tcBorders>
              <w:right w:val="single" w:sz="4" w:space="0" w:color="auto"/>
            </w:tcBorders>
            <w:vAlign w:val="center"/>
          </w:tcPr>
          <w:p w14:paraId="7F9A99E8" w14:textId="6FF6A478" w:rsidR="0034620D" w:rsidRPr="00931BA3" w:rsidRDefault="0034620D" w:rsidP="00AD0244">
            <w:pPr>
              <w:contextualSpacing/>
              <w:jc w:val="center"/>
              <w:rPr>
                <w:rFonts w:eastAsia="MS Mincho"/>
              </w:rPr>
            </w:pPr>
            <w:r>
              <w:rPr>
                <w:rFonts w:eastAsia="MS Mincho"/>
              </w:rPr>
              <w:t>1</w:t>
            </w:r>
          </w:p>
        </w:tc>
        <w:tc>
          <w:tcPr>
            <w:tcW w:w="981" w:type="dxa"/>
            <w:tcBorders>
              <w:left w:val="single" w:sz="4" w:space="0" w:color="auto"/>
            </w:tcBorders>
            <w:vAlign w:val="center"/>
          </w:tcPr>
          <w:p w14:paraId="690F6565" w14:textId="64107472" w:rsidR="0034620D" w:rsidRPr="00931BA3" w:rsidRDefault="0034620D" w:rsidP="00AD0244">
            <w:pPr>
              <w:contextualSpacing/>
              <w:jc w:val="center"/>
              <w:rPr>
                <w:rFonts w:eastAsia="MS Mincho"/>
              </w:rPr>
            </w:pPr>
            <w:r>
              <w:rPr>
                <w:rFonts w:eastAsia="MS Mincho"/>
              </w:rPr>
              <w:t>0,2</w:t>
            </w:r>
          </w:p>
        </w:tc>
        <w:tc>
          <w:tcPr>
            <w:tcW w:w="975" w:type="dxa"/>
            <w:tcBorders>
              <w:left w:val="single" w:sz="4" w:space="0" w:color="auto"/>
            </w:tcBorders>
            <w:vAlign w:val="center"/>
          </w:tcPr>
          <w:p w14:paraId="0EB1C74F" w14:textId="1FCB29DA" w:rsidR="0034620D" w:rsidRPr="00931BA3" w:rsidRDefault="0034620D" w:rsidP="00AD0244">
            <w:pPr>
              <w:contextualSpacing/>
              <w:jc w:val="center"/>
              <w:rPr>
                <w:rFonts w:eastAsia="MS Mincho"/>
              </w:rPr>
            </w:pPr>
            <w:r>
              <w:rPr>
                <w:rFonts w:eastAsia="MS Mincho"/>
              </w:rPr>
              <w:t>2</w:t>
            </w:r>
          </w:p>
        </w:tc>
        <w:tc>
          <w:tcPr>
            <w:tcW w:w="981" w:type="dxa"/>
            <w:tcBorders>
              <w:left w:val="single" w:sz="4" w:space="0" w:color="auto"/>
            </w:tcBorders>
            <w:vAlign w:val="center"/>
          </w:tcPr>
          <w:p w14:paraId="5537DF97" w14:textId="50115833" w:rsidR="0034620D" w:rsidRPr="00931BA3" w:rsidRDefault="0034620D" w:rsidP="00AD0244">
            <w:pPr>
              <w:contextualSpacing/>
              <w:jc w:val="center"/>
              <w:rPr>
                <w:rFonts w:eastAsia="MS Mincho"/>
              </w:rPr>
            </w:pPr>
            <w:r>
              <w:rPr>
                <w:rFonts w:eastAsia="MS Mincho"/>
              </w:rPr>
              <w:t>0,4</w:t>
            </w:r>
          </w:p>
        </w:tc>
        <w:tc>
          <w:tcPr>
            <w:tcW w:w="1295" w:type="dxa"/>
            <w:tcBorders>
              <w:left w:val="single" w:sz="4" w:space="0" w:color="auto"/>
            </w:tcBorders>
          </w:tcPr>
          <w:p w14:paraId="7B37E6D5" w14:textId="7506621B" w:rsidR="0034620D" w:rsidRDefault="006226A1" w:rsidP="00AD0244">
            <w:pPr>
              <w:contextualSpacing/>
              <w:jc w:val="center"/>
              <w:rPr>
                <w:rFonts w:eastAsia="MS Mincho"/>
              </w:rPr>
            </w:pPr>
            <w:r>
              <w:rPr>
                <w:rFonts w:eastAsia="MS Mincho"/>
              </w:rPr>
              <w:t>85</w:t>
            </w:r>
          </w:p>
        </w:tc>
        <w:tc>
          <w:tcPr>
            <w:tcW w:w="1276" w:type="dxa"/>
            <w:tcBorders>
              <w:left w:val="single" w:sz="4" w:space="0" w:color="auto"/>
            </w:tcBorders>
          </w:tcPr>
          <w:p w14:paraId="7748348B" w14:textId="10EEA69D" w:rsidR="0034620D" w:rsidRDefault="006226A1" w:rsidP="00AD0244">
            <w:pPr>
              <w:contextualSpacing/>
              <w:jc w:val="center"/>
              <w:rPr>
                <w:rFonts w:eastAsia="MS Mincho"/>
              </w:rPr>
            </w:pPr>
            <w:r>
              <w:rPr>
                <w:rFonts w:eastAsia="MS Mincho"/>
              </w:rPr>
              <w:t>14,5</w:t>
            </w:r>
          </w:p>
        </w:tc>
      </w:tr>
      <w:tr w:rsidR="0034620D" w:rsidRPr="00931BA3" w14:paraId="1F507169" w14:textId="2814A166" w:rsidTr="0034620D">
        <w:trPr>
          <w:trHeight w:val="395"/>
        </w:trPr>
        <w:tc>
          <w:tcPr>
            <w:tcW w:w="2872" w:type="dxa"/>
            <w:vAlign w:val="center"/>
          </w:tcPr>
          <w:p w14:paraId="44DBA502" w14:textId="77777777" w:rsidR="0034620D" w:rsidRPr="00931BA3" w:rsidRDefault="0034620D" w:rsidP="00AD0244">
            <w:pPr>
              <w:contextualSpacing/>
              <w:jc w:val="center"/>
              <w:rPr>
                <w:rFonts w:eastAsia="MS Mincho"/>
              </w:rPr>
            </w:pPr>
            <w:r w:rsidRPr="00931BA3">
              <w:rPr>
                <w:rFonts w:eastAsia="MS Mincho"/>
              </w:rPr>
              <w:t xml:space="preserve">Получили </w:t>
            </w:r>
            <w:r>
              <w:rPr>
                <w:rFonts w:eastAsia="MS Mincho"/>
              </w:rPr>
              <w:t>«3»</w:t>
            </w:r>
          </w:p>
        </w:tc>
        <w:tc>
          <w:tcPr>
            <w:tcW w:w="976" w:type="dxa"/>
            <w:tcBorders>
              <w:right w:val="single" w:sz="4" w:space="0" w:color="auto"/>
            </w:tcBorders>
            <w:vAlign w:val="center"/>
          </w:tcPr>
          <w:p w14:paraId="395619AA" w14:textId="66502622" w:rsidR="0034620D" w:rsidRPr="00931BA3" w:rsidRDefault="0034620D" w:rsidP="00AD0244">
            <w:pPr>
              <w:contextualSpacing/>
              <w:jc w:val="center"/>
              <w:rPr>
                <w:rFonts w:eastAsia="MS Mincho"/>
              </w:rPr>
            </w:pPr>
            <w:r>
              <w:rPr>
                <w:rFonts w:eastAsia="MS Mincho"/>
              </w:rPr>
              <w:t>237</w:t>
            </w:r>
          </w:p>
        </w:tc>
        <w:tc>
          <w:tcPr>
            <w:tcW w:w="981" w:type="dxa"/>
            <w:tcBorders>
              <w:left w:val="single" w:sz="4" w:space="0" w:color="auto"/>
            </w:tcBorders>
            <w:vAlign w:val="center"/>
          </w:tcPr>
          <w:p w14:paraId="372363BA" w14:textId="2BD3D5B2" w:rsidR="0034620D" w:rsidRPr="00931BA3" w:rsidRDefault="0034620D" w:rsidP="00AD0244">
            <w:pPr>
              <w:contextualSpacing/>
              <w:jc w:val="center"/>
              <w:rPr>
                <w:rFonts w:eastAsia="MS Mincho"/>
              </w:rPr>
            </w:pPr>
            <w:r>
              <w:rPr>
                <w:rFonts w:eastAsia="MS Mincho"/>
              </w:rPr>
              <w:t>47,9</w:t>
            </w:r>
          </w:p>
        </w:tc>
        <w:tc>
          <w:tcPr>
            <w:tcW w:w="975" w:type="dxa"/>
            <w:tcBorders>
              <w:left w:val="single" w:sz="4" w:space="0" w:color="auto"/>
            </w:tcBorders>
            <w:vAlign w:val="center"/>
          </w:tcPr>
          <w:p w14:paraId="63B5AFA8" w14:textId="44718BB9" w:rsidR="0034620D" w:rsidRPr="00931BA3" w:rsidRDefault="0034620D" w:rsidP="00AD0244">
            <w:pPr>
              <w:contextualSpacing/>
              <w:jc w:val="center"/>
              <w:rPr>
                <w:rFonts w:eastAsia="MS Mincho"/>
              </w:rPr>
            </w:pPr>
            <w:r>
              <w:rPr>
                <w:rFonts w:eastAsia="MS Mincho"/>
              </w:rPr>
              <w:t>236</w:t>
            </w:r>
          </w:p>
        </w:tc>
        <w:tc>
          <w:tcPr>
            <w:tcW w:w="981" w:type="dxa"/>
            <w:tcBorders>
              <w:left w:val="single" w:sz="4" w:space="0" w:color="auto"/>
            </w:tcBorders>
            <w:vAlign w:val="center"/>
          </w:tcPr>
          <w:p w14:paraId="4C20BF1C" w14:textId="530A00F6" w:rsidR="0034620D" w:rsidRPr="00931BA3" w:rsidRDefault="0034620D" w:rsidP="00AD0244">
            <w:pPr>
              <w:contextualSpacing/>
              <w:jc w:val="center"/>
              <w:rPr>
                <w:rFonts w:eastAsia="MS Mincho"/>
              </w:rPr>
            </w:pPr>
            <w:r>
              <w:rPr>
                <w:rFonts w:eastAsia="MS Mincho"/>
              </w:rPr>
              <w:t>43,8</w:t>
            </w:r>
          </w:p>
        </w:tc>
        <w:tc>
          <w:tcPr>
            <w:tcW w:w="1295" w:type="dxa"/>
            <w:tcBorders>
              <w:left w:val="single" w:sz="4" w:space="0" w:color="auto"/>
            </w:tcBorders>
          </w:tcPr>
          <w:p w14:paraId="41D76896" w14:textId="2E7A91CE" w:rsidR="0034620D" w:rsidRDefault="006226A1" w:rsidP="00AD0244">
            <w:pPr>
              <w:contextualSpacing/>
              <w:jc w:val="center"/>
              <w:rPr>
                <w:rFonts w:eastAsia="MS Mincho"/>
              </w:rPr>
            </w:pPr>
            <w:r>
              <w:rPr>
                <w:rFonts w:eastAsia="MS Mincho"/>
              </w:rPr>
              <w:t>261</w:t>
            </w:r>
          </w:p>
        </w:tc>
        <w:tc>
          <w:tcPr>
            <w:tcW w:w="1276" w:type="dxa"/>
            <w:tcBorders>
              <w:left w:val="single" w:sz="4" w:space="0" w:color="auto"/>
            </w:tcBorders>
          </w:tcPr>
          <w:p w14:paraId="3A8084EC" w14:textId="2F384B3A" w:rsidR="0034620D" w:rsidRDefault="006226A1" w:rsidP="00AD0244">
            <w:pPr>
              <w:contextualSpacing/>
              <w:jc w:val="center"/>
              <w:rPr>
                <w:rFonts w:eastAsia="MS Mincho"/>
              </w:rPr>
            </w:pPr>
            <w:r>
              <w:rPr>
                <w:rFonts w:eastAsia="MS Mincho"/>
              </w:rPr>
              <w:t>44,5</w:t>
            </w:r>
          </w:p>
        </w:tc>
      </w:tr>
      <w:tr w:rsidR="0034620D" w:rsidRPr="00931BA3" w14:paraId="799A0E92" w14:textId="6F78146B" w:rsidTr="0034620D">
        <w:trPr>
          <w:trHeight w:val="395"/>
        </w:trPr>
        <w:tc>
          <w:tcPr>
            <w:tcW w:w="2872" w:type="dxa"/>
            <w:vAlign w:val="center"/>
          </w:tcPr>
          <w:p w14:paraId="6C1B939F" w14:textId="77777777" w:rsidR="0034620D" w:rsidRPr="00931BA3" w:rsidRDefault="0034620D" w:rsidP="00AD0244">
            <w:pPr>
              <w:contextualSpacing/>
              <w:jc w:val="center"/>
              <w:rPr>
                <w:rFonts w:eastAsia="MS Mincho"/>
              </w:rPr>
            </w:pPr>
            <w:r w:rsidRPr="00931BA3">
              <w:rPr>
                <w:rFonts w:eastAsia="MS Mincho"/>
              </w:rPr>
              <w:t xml:space="preserve">Получили </w:t>
            </w:r>
            <w:r>
              <w:rPr>
                <w:rFonts w:eastAsia="MS Mincho"/>
              </w:rPr>
              <w:t>«4»</w:t>
            </w:r>
          </w:p>
        </w:tc>
        <w:tc>
          <w:tcPr>
            <w:tcW w:w="976" w:type="dxa"/>
            <w:tcBorders>
              <w:right w:val="single" w:sz="4" w:space="0" w:color="auto"/>
            </w:tcBorders>
            <w:vAlign w:val="center"/>
          </w:tcPr>
          <w:p w14:paraId="78FB29BA" w14:textId="78B9E45A" w:rsidR="0034620D" w:rsidRPr="00931BA3" w:rsidRDefault="0034620D" w:rsidP="00AD0244">
            <w:pPr>
              <w:contextualSpacing/>
              <w:jc w:val="center"/>
              <w:rPr>
                <w:rFonts w:eastAsia="MS Mincho"/>
              </w:rPr>
            </w:pPr>
            <w:r>
              <w:rPr>
                <w:rFonts w:eastAsia="MS Mincho"/>
              </w:rPr>
              <w:t>207</w:t>
            </w:r>
          </w:p>
        </w:tc>
        <w:tc>
          <w:tcPr>
            <w:tcW w:w="981" w:type="dxa"/>
            <w:tcBorders>
              <w:left w:val="single" w:sz="4" w:space="0" w:color="auto"/>
            </w:tcBorders>
            <w:vAlign w:val="center"/>
          </w:tcPr>
          <w:p w14:paraId="567CC539" w14:textId="0E7A56F8" w:rsidR="0034620D" w:rsidRPr="00931BA3" w:rsidRDefault="0034620D" w:rsidP="00AD0244">
            <w:pPr>
              <w:contextualSpacing/>
              <w:jc w:val="center"/>
              <w:rPr>
                <w:rFonts w:eastAsia="MS Mincho"/>
              </w:rPr>
            </w:pPr>
            <w:r>
              <w:rPr>
                <w:rFonts w:eastAsia="MS Mincho"/>
              </w:rPr>
              <w:t>41,8</w:t>
            </w:r>
          </w:p>
        </w:tc>
        <w:tc>
          <w:tcPr>
            <w:tcW w:w="975" w:type="dxa"/>
            <w:tcBorders>
              <w:left w:val="single" w:sz="4" w:space="0" w:color="auto"/>
            </w:tcBorders>
            <w:vAlign w:val="center"/>
          </w:tcPr>
          <w:p w14:paraId="0BA6F0E7" w14:textId="41D3C585" w:rsidR="0034620D" w:rsidRPr="00931BA3" w:rsidRDefault="0034620D" w:rsidP="00AD0244">
            <w:pPr>
              <w:contextualSpacing/>
              <w:jc w:val="center"/>
              <w:rPr>
                <w:rFonts w:eastAsia="MS Mincho"/>
              </w:rPr>
            </w:pPr>
            <w:r>
              <w:rPr>
                <w:rFonts w:eastAsia="MS Mincho"/>
              </w:rPr>
              <w:t>256</w:t>
            </w:r>
          </w:p>
        </w:tc>
        <w:tc>
          <w:tcPr>
            <w:tcW w:w="981" w:type="dxa"/>
            <w:tcBorders>
              <w:left w:val="single" w:sz="4" w:space="0" w:color="auto"/>
            </w:tcBorders>
            <w:vAlign w:val="center"/>
          </w:tcPr>
          <w:p w14:paraId="1E74958D" w14:textId="744D4539" w:rsidR="0034620D" w:rsidRPr="00931BA3" w:rsidRDefault="0034620D" w:rsidP="00AD0244">
            <w:pPr>
              <w:contextualSpacing/>
              <w:jc w:val="center"/>
              <w:rPr>
                <w:rFonts w:eastAsia="MS Mincho"/>
              </w:rPr>
            </w:pPr>
            <w:r>
              <w:rPr>
                <w:rFonts w:eastAsia="MS Mincho"/>
              </w:rPr>
              <w:t>47,5</w:t>
            </w:r>
          </w:p>
        </w:tc>
        <w:tc>
          <w:tcPr>
            <w:tcW w:w="1295" w:type="dxa"/>
            <w:tcBorders>
              <w:left w:val="single" w:sz="4" w:space="0" w:color="auto"/>
            </w:tcBorders>
          </w:tcPr>
          <w:p w14:paraId="04C337E9" w14:textId="1DAABD2D" w:rsidR="0034620D" w:rsidRDefault="006226A1" w:rsidP="00AD0244">
            <w:pPr>
              <w:contextualSpacing/>
              <w:jc w:val="center"/>
              <w:rPr>
                <w:rFonts w:eastAsia="MS Mincho"/>
              </w:rPr>
            </w:pPr>
            <w:r>
              <w:rPr>
                <w:rFonts w:eastAsia="MS Mincho"/>
              </w:rPr>
              <w:t>206</w:t>
            </w:r>
          </w:p>
        </w:tc>
        <w:tc>
          <w:tcPr>
            <w:tcW w:w="1276" w:type="dxa"/>
            <w:tcBorders>
              <w:left w:val="single" w:sz="4" w:space="0" w:color="auto"/>
            </w:tcBorders>
          </w:tcPr>
          <w:p w14:paraId="6CB44009" w14:textId="3A28174D" w:rsidR="0034620D" w:rsidRDefault="006226A1" w:rsidP="00AD0244">
            <w:pPr>
              <w:contextualSpacing/>
              <w:jc w:val="center"/>
              <w:rPr>
                <w:rFonts w:eastAsia="MS Mincho"/>
              </w:rPr>
            </w:pPr>
            <w:r>
              <w:rPr>
                <w:rFonts w:eastAsia="MS Mincho"/>
              </w:rPr>
              <w:t>35,2</w:t>
            </w:r>
          </w:p>
        </w:tc>
      </w:tr>
      <w:tr w:rsidR="0034620D" w:rsidRPr="00931BA3" w14:paraId="19A758BF" w14:textId="5A097A27" w:rsidTr="0034620D">
        <w:trPr>
          <w:trHeight w:val="395"/>
        </w:trPr>
        <w:tc>
          <w:tcPr>
            <w:tcW w:w="2872" w:type="dxa"/>
            <w:vAlign w:val="center"/>
          </w:tcPr>
          <w:p w14:paraId="262DFAC4" w14:textId="77777777" w:rsidR="0034620D" w:rsidRPr="00931BA3" w:rsidRDefault="0034620D" w:rsidP="00AD0244">
            <w:pPr>
              <w:contextualSpacing/>
              <w:jc w:val="center"/>
              <w:rPr>
                <w:rFonts w:eastAsia="MS Mincho"/>
              </w:rPr>
            </w:pPr>
            <w:r w:rsidRPr="00931BA3">
              <w:rPr>
                <w:rFonts w:eastAsia="MS Mincho"/>
              </w:rPr>
              <w:t xml:space="preserve">Получили </w:t>
            </w:r>
            <w:r>
              <w:rPr>
                <w:rFonts w:eastAsia="MS Mincho"/>
              </w:rPr>
              <w:t>«5»</w:t>
            </w:r>
          </w:p>
        </w:tc>
        <w:tc>
          <w:tcPr>
            <w:tcW w:w="976" w:type="dxa"/>
            <w:tcBorders>
              <w:right w:val="single" w:sz="4" w:space="0" w:color="auto"/>
            </w:tcBorders>
            <w:vAlign w:val="center"/>
          </w:tcPr>
          <w:p w14:paraId="4CF9F144" w14:textId="06672EC1" w:rsidR="0034620D" w:rsidRPr="00931BA3" w:rsidRDefault="0034620D" w:rsidP="00AD0244">
            <w:pPr>
              <w:contextualSpacing/>
              <w:jc w:val="center"/>
              <w:rPr>
                <w:rFonts w:eastAsia="MS Mincho"/>
              </w:rPr>
            </w:pPr>
            <w:r>
              <w:rPr>
                <w:rFonts w:eastAsia="MS Mincho"/>
              </w:rPr>
              <w:t>50</w:t>
            </w:r>
          </w:p>
        </w:tc>
        <w:tc>
          <w:tcPr>
            <w:tcW w:w="981" w:type="dxa"/>
            <w:tcBorders>
              <w:left w:val="single" w:sz="4" w:space="0" w:color="auto"/>
            </w:tcBorders>
            <w:vAlign w:val="center"/>
          </w:tcPr>
          <w:p w14:paraId="2BA9A328" w14:textId="3F79609B" w:rsidR="0034620D" w:rsidRPr="00931BA3" w:rsidRDefault="0034620D" w:rsidP="00AD0244">
            <w:pPr>
              <w:contextualSpacing/>
              <w:jc w:val="center"/>
              <w:rPr>
                <w:rFonts w:eastAsia="MS Mincho"/>
              </w:rPr>
            </w:pPr>
            <w:r>
              <w:rPr>
                <w:rFonts w:eastAsia="MS Mincho"/>
              </w:rPr>
              <w:t>10,1</w:t>
            </w:r>
          </w:p>
        </w:tc>
        <w:tc>
          <w:tcPr>
            <w:tcW w:w="975" w:type="dxa"/>
            <w:tcBorders>
              <w:left w:val="single" w:sz="4" w:space="0" w:color="auto"/>
            </w:tcBorders>
            <w:vAlign w:val="center"/>
          </w:tcPr>
          <w:p w14:paraId="25E50D20" w14:textId="5365879A" w:rsidR="0034620D" w:rsidRPr="00931BA3" w:rsidRDefault="0034620D" w:rsidP="00AD0244">
            <w:pPr>
              <w:contextualSpacing/>
              <w:jc w:val="center"/>
              <w:rPr>
                <w:rFonts w:eastAsia="MS Mincho"/>
              </w:rPr>
            </w:pPr>
            <w:r>
              <w:rPr>
                <w:rFonts w:eastAsia="MS Mincho"/>
              </w:rPr>
              <w:t>45</w:t>
            </w:r>
          </w:p>
        </w:tc>
        <w:tc>
          <w:tcPr>
            <w:tcW w:w="981" w:type="dxa"/>
            <w:tcBorders>
              <w:left w:val="single" w:sz="4" w:space="0" w:color="auto"/>
            </w:tcBorders>
            <w:vAlign w:val="center"/>
          </w:tcPr>
          <w:p w14:paraId="5F354510" w14:textId="79100E5C" w:rsidR="0034620D" w:rsidRPr="00931BA3" w:rsidRDefault="0034620D" w:rsidP="00AD0244">
            <w:pPr>
              <w:contextualSpacing/>
              <w:jc w:val="center"/>
              <w:rPr>
                <w:rFonts w:eastAsia="MS Mincho"/>
              </w:rPr>
            </w:pPr>
            <w:r>
              <w:rPr>
                <w:rFonts w:eastAsia="MS Mincho"/>
              </w:rPr>
              <w:t>8,3</w:t>
            </w:r>
          </w:p>
        </w:tc>
        <w:tc>
          <w:tcPr>
            <w:tcW w:w="1295" w:type="dxa"/>
            <w:tcBorders>
              <w:left w:val="single" w:sz="4" w:space="0" w:color="auto"/>
            </w:tcBorders>
          </w:tcPr>
          <w:p w14:paraId="74DAF31A" w14:textId="2F12C867" w:rsidR="0034620D" w:rsidRDefault="006226A1" w:rsidP="00AD0244">
            <w:pPr>
              <w:contextualSpacing/>
              <w:jc w:val="center"/>
              <w:rPr>
                <w:rFonts w:eastAsia="MS Mincho"/>
              </w:rPr>
            </w:pPr>
            <w:r>
              <w:rPr>
                <w:rFonts w:eastAsia="MS Mincho"/>
              </w:rPr>
              <w:t>34</w:t>
            </w:r>
          </w:p>
        </w:tc>
        <w:tc>
          <w:tcPr>
            <w:tcW w:w="1276" w:type="dxa"/>
            <w:tcBorders>
              <w:left w:val="single" w:sz="4" w:space="0" w:color="auto"/>
            </w:tcBorders>
          </w:tcPr>
          <w:p w14:paraId="389FFEC3" w14:textId="7E9EF2AD" w:rsidR="0034620D" w:rsidRDefault="006226A1" w:rsidP="00AD0244">
            <w:pPr>
              <w:contextualSpacing/>
              <w:jc w:val="center"/>
              <w:rPr>
                <w:rFonts w:eastAsia="MS Mincho"/>
              </w:rPr>
            </w:pPr>
            <w:r>
              <w:rPr>
                <w:rFonts w:eastAsia="MS Mincho"/>
              </w:rPr>
              <w:t>5,8</w:t>
            </w:r>
          </w:p>
        </w:tc>
      </w:tr>
    </w:tbl>
    <w:p w14:paraId="44045A5F" w14:textId="77777777" w:rsidR="00AD0244" w:rsidRDefault="00AD0244" w:rsidP="00AD0244">
      <w:pPr>
        <w:ind w:left="709"/>
        <w:jc w:val="both"/>
      </w:pPr>
    </w:p>
    <w:p w14:paraId="760BD72F" w14:textId="77777777" w:rsidR="00AD0244" w:rsidRDefault="00AD0244" w:rsidP="00AD0244">
      <w:pPr>
        <w:ind w:left="709"/>
        <w:jc w:val="both"/>
      </w:pPr>
    </w:p>
    <w:p w14:paraId="3F4B1CC3" w14:textId="77777777" w:rsidR="00AD0244" w:rsidRPr="00835F9A" w:rsidRDefault="00AD0244" w:rsidP="00AD0244">
      <w:pPr>
        <w:ind w:firstLine="567"/>
        <w:jc w:val="both"/>
        <w:rPr>
          <w:b/>
          <w:bCs/>
          <w:sz w:val="28"/>
          <w:szCs w:val="28"/>
        </w:rPr>
      </w:pPr>
      <w:r w:rsidRPr="00835F9A">
        <w:rPr>
          <w:b/>
          <w:bCs/>
          <w:sz w:val="28"/>
          <w:szCs w:val="28"/>
        </w:rPr>
        <w:t>2.</w:t>
      </w:r>
      <w:r>
        <w:rPr>
          <w:b/>
          <w:bCs/>
          <w:sz w:val="28"/>
          <w:szCs w:val="28"/>
        </w:rPr>
        <w:t>2.</w:t>
      </w:r>
      <w:r w:rsidRPr="00835F9A">
        <w:rPr>
          <w:b/>
          <w:bCs/>
          <w:sz w:val="28"/>
          <w:szCs w:val="28"/>
        </w:rPr>
        <w:t xml:space="preserve">3. Результаты ОГЭ по АТЕ </w:t>
      </w:r>
    </w:p>
    <w:p w14:paraId="3F9B33E4" w14:textId="77777777" w:rsidR="00AD0244" w:rsidRPr="00F6369E" w:rsidRDefault="00AD0244" w:rsidP="00AD0244">
      <w:pPr>
        <w:pStyle w:val="a3"/>
        <w:spacing w:after="0" w:line="240" w:lineRule="auto"/>
        <w:ind w:left="1985"/>
        <w:jc w:val="right"/>
        <w:rPr>
          <w:rFonts w:ascii="Times New Roman" w:eastAsiaTheme="minorHAnsi" w:hAnsi="Times New Roman"/>
          <w:bCs/>
          <w:szCs w:val="24"/>
          <w:lang w:eastAsia="ru-RU"/>
        </w:rPr>
      </w:pPr>
    </w:p>
    <w:tbl>
      <w:tblPr>
        <w:tblStyle w:val="a8"/>
        <w:tblW w:w="9387" w:type="dxa"/>
        <w:tblInd w:w="108" w:type="dxa"/>
        <w:tblLayout w:type="fixed"/>
        <w:tblLook w:val="04A0" w:firstRow="1" w:lastRow="0" w:firstColumn="1" w:lastColumn="0" w:noHBand="0" w:noVBand="1"/>
      </w:tblPr>
      <w:tblGrid>
        <w:gridCol w:w="2187"/>
        <w:gridCol w:w="1924"/>
        <w:gridCol w:w="657"/>
        <w:gridCol w:w="662"/>
        <w:gridCol w:w="657"/>
        <w:gridCol w:w="662"/>
        <w:gridCol w:w="657"/>
        <w:gridCol w:w="662"/>
        <w:gridCol w:w="657"/>
        <w:gridCol w:w="662"/>
      </w:tblGrid>
      <w:tr w:rsidR="00AD0244" w:rsidRPr="00BC4DE4" w14:paraId="13CCBCF9" w14:textId="77777777" w:rsidTr="00AD0244">
        <w:trPr>
          <w:trHeight w:val="519"/>
        </w:trPr>
        <w:tc>
          <w:tcPr>
            <w:tcW w:w="2187" w:type="dxa"/>
            <w:vMerge w:val="restart"/>
            <w:vAlign w:val="center"/>
          </w:tcPr>
          <w:p w14:paraId="40227D82" w14:textId="77777777" w:rsidR="00AD0244" w:rsidRPr="00483706" w:rsidRDefault="00AD0244" w:rsidP="00AD0244">
            <w:pPr>
              <w:jc w:val="center"/>
              <w:rPr>
                <w:bCs/>
              </w:rPr>
            </w:pPr>
            <w:r w:rsidRPr="00483706">
              <w:rPr>
                <w:bCs/>
              </w:rPr>
              <w:lastRenderedPageBreak/>
              <w:t>АТЕ</w:t>
            </w:r>
          </w:p>
        </w:tc>
        <w:tc>
          <w:tcPr>
            <w:tcW w:w="1924" w:type="dxa"/>
            <w:vMerge w:val="restart"/>
            <w:vAlign w:val="center"/>
          </w:tcPr>
          <w:p w14:paraId="0635A93D" w14:textId="77777777" w:rsidR="00AD0244" w:rsidRDefault="00AD0244" w:rsidP="00AD0244">
            <w:pPr>
              <w:jc w:val="center"/>
              <w:rPr>
                <w:bCs/>
              </w:rPr>
            </w:pPr>
            <w:r w:rsidRPr="00483706">
              <w:rPr>
                <w:bCs/>
              </w:rPr>
              <w:t>Всего</w:t>
            </w:r>
          </w:p>
          <w:p w14:paraId="53AA47CD" w14:textId="77777777" w:rsidR="00AD0244" w:rsidRPr="00483706" w:rsidRDefault="00AD0244" w:rsidP="00AD0244">
            <w:pPr>
              <w:jc w:val="center"/>
              <w:rPr>
                <w:bCs/>
              </w:rPr>
            </w:pPr>
            <w:r w:rsidRPr="00483706">
              <w:rPr>
                <w:bCs/>
              </w:rPr>
              <w:t xml:space="preserve"> участников</w:t>
            </w:r>
          </w:p>
        </w:tc>
        <w:tc>
          <w:tcPr>
            <w:tcW w:w="1319" w:type="dxa"/>
            <w:gridSpan w:val="2"/>
          </w:tcPr>
          <w:p w14:paraId="4691579E" w14:textId="77777777" w:rsidR="00AD0244" w:rsidRPr="00483706" w:rsidRDefault="00AD0244" w:rsidP="00AD0244">
            <w:pPr>
              <w:jc w:val="center"/>
              <w:rPr>
                <w:bCs/>
              </w:rPr>
            </w:pPr>
            <w:r w:rsidRPr="00483706">
              <w:rPr>
                <w:bCs/>
              </w:rPr>
              <w:t>«2»</w:t>
            </w:r>
          </w:p>
        </w:tc>
        <w:tc>
          <w:tcPr>
            <w:tcW w:w="1319" w:type="dxa"/>
            <w:gridSpan w:val="2"/>
          </w:tcPr>
          <w:p w14:paraId="50DB2190" w14:textId="77777777" w:rsidR="00AD0244" w:rsidRPr="00483706" w:rsidRDefault="00AD0244" w:rsidP="00AD0244">
            <w:pPr>
              <w:jc w:val="center"/>
              <w:rPr>
                <w:bCs/>
              </w:rPr>
            </w:pPr>
            <w:r w:rsidRPr="00483706">
              <w:rPr>
                <w:bCs/>
              </w:rPr>
              <w:t>«3»</w:t>
            </w:r>
          </w:p>
        </w:tc>
        <w:tc>
          <w:tcPr>
            <w:tcW w:w="1319" w:type="dxa"/>
            <w:gridSpan w:val="2"/>
          </w:tcPr>
          <w:p w14:paraId="01A37100" w14:textId="77777777" w:rsidR="00AD0244" w:rsidRPr="00483706" w:rsidRDefault="00AD0244" w:rsidP="00AD0244">
            <w:pPr>
              <w:jc w:val="center"/>
              <w:rPr>
                <w:bCs/>
              </w:rPr>
            </w:pPr>
            <w:r w:rsidRPr="00483706">
              <w:rPr>
                <w:bCs/>
              </w:rPr>
              <w:t>«4»</w:t>
            </w:r>
          </w:p>
        </w:tc>
        <w:tc>
          <w:tcPr>
            <w:tcW w:w="1319" w:type="dxa"/>
            <w:gridSpan w:val="2"/>
          </w:tcPr>
          <w:p w14:paraId="7632BEC0" w14:textId="77777777" w:rsidR="00AD0244" w:rsidRPr="00483706" w:rsidRDefault="00AD0244" w:rsidP="00AD0244">
            <w:pPr>
              <w:jc w:val="center"/>
              <w:rPr>
                <w:bCs/>
              </w:rPr>
            </w:pPr>
            <w:r w:rsidRPr="00483706">
              <w:rPr>
                <w:bCs/>
              </w:rPr>
              <w:t>«5»</w:t>
            </w:r>
          </w:p>
        </w:tc>
      </w:tr>
      <w:tr w:rsidR="00AD0244" w:rsidRPr="00BC4DE4" w14:paraId="6F47066C" w14:textId="77777777" w:rsidTr="00AD0244">
        <w:trPr>
          <w:trHeight w:val="331"/>
        </w:trPr>
        <w:tc>
          <w:tcPr>
            <w:tcW w:w="2187" w:type="dxa"/>
            <w:vMerge/>
          </w:tcPr>
          <w:p w14:paraId="307A46CB" w14:textId="77777777" w:rsidR="00AD0244" w:rsidRPr="00483706" w:rsidRDefault="00AD0244" w:rsidP="00AD0244">
            <w:pPr>
              <w:jc w:val="both"/>
              <w:rPr>
                <w:bCs/>
              </w:rPr>
            </w:pPr>
          </w:p>
        </w:tc>
        <w:tc>
          <w:tcPr>
            <w:tcW w:w="1924" w:type="dxa"/>
            <w:vMerge/>
          </w:tcPr>
          <w:p w14:paraId="5DFAA546" w14:textId="77777777" w:rsidR="00AD0244" w:rsidRPr="00483706" w:rsidRDefault="00AD0244" w:rsidP="00AD0244">
            <w:pPr>
              <w:jc w:val="both"/>
              <w:rPr>
                <w:bCs/>
              </w:rPr>
            </w:pPr>
          </w:p>
        </w:tc>
        <w:tc>
          <w:tcPr>
            <w:tcW w:w="657" w:type="dxa"/>
          </w:tcPr>
          <w:p w14:paraId="73A34BDD" w14:textId="77777777" w:rsidR="00AD0244" w:rsidRPr="00483706" w:rsidRDefault="00AD0244" w:rsidP="00AD0244">
            <w:pPr>
              <w:jc w:val="center"/>
              <w:rPr>
                <w:bCs/>
              </w:rPr>
            </w:pPr>
            <w:r w:rsidRPr="00483706">
              <w:rPr>
                <w:bCs/>
              </w:rPr>
              <w:t>чел.</w:t>
            </w:r>
          </w:p>
        </w:tc>
        <w:tc>
          <w:tcPr>
            <w:tcW w:w="662" w:type="dxa"/>
          </w:tcPr>
          <w:p w14:paraId="5AA24A88" w14:textId="77777777" w:rsidR="00AD0244" w:rsidRPr="00483706" w:rsidRDefault="00AD0244" w:rsidP="00AD0244">
            <w:pPr>
              <w:jc w:val="center"/>
              <w:rPr>
                <w:bCs/>
              </w:rPr>
            </w:pPr>
            <w:r w:rsidRPr="00483706">
              <w:rPr>
                <w:bCs/>
              </w:rPr>
              <w:t>%</w:t>
            </w:r>
          </w:p>
        </w:tc>
        <w:tc>
          <w:tcPr>
            <w:tcW w:w="657" w:type="dxa"/>
          </w:tcPr>
          <w:p w14:paraId="1F1216F4" w14:textId="77777777" w:rsidR="00AD0244" w:rsidRPr="00483706" w:rsidRDefault="00AD0244" w:rsidP="00AD0244">
            <w:pPr>
              <w:jc w:val="center"/>
              <w:rPr>
                <w:bCs/>
              </w:rPr>
            </w:pPr>
            <w:r w:rsidRPr="00483706">
              <w:rPr>
                <w:bCs/>
              </w:rPr>
              <w:t>чел.</w:t>
            </w:r>
          </w:p>
        </w:tc>
        <w:tc>
          <w:tcPr>
            <w:tcW w:w="662" w:type="dxa"/>
          </w:tcPr>
          <w:p w14:paraId="1407566D" w14:textId="77777777" w:rsidR="00AD0244" w:rsidRPr="00483706" w:rsidRDefault="00AD0244" w:rsidP="00AD0244">
            <w:pPr>
              <w:jc w:val="center"/>
              <w:rPr>
                <w:bCs/>
              </w:rPr>
            </w:pPr>
            <w:r w:rsidRPr="00483706">
              <w:rPr>
                <w:bCs/>
              </w:rPr>
              <w:t>%</w:t>
            </w:r>
          </w:p>
        </w:tc>
        <w:tc>
          <w:tcPr>
            <w:tcW w:w="657" w:type="dxa"/>
          </w:tcPr>
          <w:p w14:paraId="788B4785" w14:textId="77777777" w:rsidR="00AD0244" w:rsidRPr="00483706" w:rsidRDefault="00AD0244" w:rsidP="00AD0244">
            <w:pPr>
              <w:jc w:val="center"/>
              <w:rPr>
                <w:bCs/>
              </w:rPr>
            </w:pPr>
            <w:r w:rsidRPr="00483706">
              <w:rPr>
                <w:bCs/>
              </w:rPr>
              <w:t>чел.</w:t>
            </w:r>
          </w:p>
        </w:tc>
        <w:tc>
          <w:tcPr>
            <w:tcW w:w="662" w:type="dxa"/>
          </w:tcPr>
          <w:p w14:paraId="1243B4CD" w14:textId="77777777" w:rsidR="00AD0244" w:rsidRPr="00483706" w:rsidRDefault="00AD0244" w:rsidP="00AD0244">
            <w:pPr>
              <w:jc w:val="center"/>
              <w:rPr>
                <w:bCs/>
              </w:rPr>
            </w:pPr>
            <w:r w:rsidRPr="00483706">
              <w:rPr>
                <w:bCs/>
              </w:rPr>
              <w:t>%</w:t>
            </w:r>
          </w:p>
        </w:tc>
        <w:tc>
          <w:tcPr>
            <w:tcW w:w="657" w:type="dxa"/>
          </w:tcPr>
          <w:p w14:paraId="4A7BDD23" w14:textId="77777777" w:rsidR="00AD0244" w:rsidRPr="00483706" w:rsidRDefault="00AD0244" w:rsidP="00AD0244">
            <w:pPr>
              <w:jc w:val="center"/>
              <w:rPr>
                <w:bCs/>
              </w:rPr>
            </w:pPr>
            <w:r w:rsidRPr="00483706">
              <w:rPr>
                <w:bCs/>
              </w:rPr>
              <w:t>чел.</w:t>
            </w:r>
          </w:p>
        </w:tc>
        <w:tc>
          <w:tcPr>
            <w:tcW w:w="662" w:type="dxa"/>
          </w:tcPr>
          <w:p w14:paraId="0CDF5831" w14:textId="77777777" w:rsidR="00AD0244" w:rsidRPr="00483706" w:rsidRDefault="00AD0244" w:rsidP="00AD0244">
            <w:pPr>
              <w:jc w:val="center"/>
              <w:rPr>
                <w:bCs/>
              </w:rPr>
            </w:pPr>
            <w:r w:rsidRPr="00483706">
              <w:rPr>
                <w:bCs/>
              </w:rPr>
              <w:t>%</w:t>
            </w:r>
          </w:p>
        </w:tc>
      </w:tr>
      <w:tr w:rsidR="00AD0244" w:rsidRPr="003557DF" w14:paraId="377FF903" w14:textId="77777777" w:rsidTr="00AD0244">
        <w:trPr>
          <w:trHeight w:val="519"/>
        </w:trPr>
        <w:tc>
          <w:tcPr>
            <w:tcW w:w="2187" w:type="dxa"/>
          </w:tcPr>
          <w:p w14:paraId="12CE4709" w14:textId="77777777" w:rsidR="00AD0244" w:rsidRPr="00483706" w:rsidRDefault="00AD0244" w:rsidP="00AD0244">
            <w:pPr>
              <w:jc w:val="both"/>
              <w:rPr>
                <w:bCs/>
              </w:rPr>
            </w:pPr>
            <w:proofErr w:type="spellStart"/>
            <w:r>
              <w:rPr>
                <w:bCs/>
              </w:rPr>
              <w:t>м.р</w:t>
            </w:r>
            <w:proofErr w:type="spellEnd"/>
            <w:r>
              <w:rPr>
                <w:bCs/>
              </w:rPr>
              <w:t>. Алексеевский</w:t>
            </w:r>
          </w:p>
        </w:tc>
        <w:tc>
          <w:tcPr>
            <w:tcW w:w="1924" w:type="dxa"/>
          </w:tcPr>
          <w:p w14:paraId="0E87EA08" w14:textId="791BADCE" w:rsidR="00AD0244" w:rsidRPr="003557DF" w:rsidRDefault="0034620D" w:rsidP="00AD0244">
            <w:pPr>
              <w:jc w:val="center"/>
              <w:rPr>
                <w:bCs/>
                <w:color w:val="000000" w:themeColor="text1"/>
              </w:rPr>
            </w:pPr>
            <w:r>
              <w:rPr>
                <w:bCs/>
                <w:color w:val="000000" w:themeColor="text1"/>
              </w:rPr>
              <w:t>82</w:t>
            </w:r>
          </w:p>
        </w:tc>
        <w:tc>
          <w:tcPr>
            <w:tcW w:w="657" w:type="dxa"/>
          </w:tcPr>
          <w:p w14:paraId="0F29EC82" w14:textId="748750F9" w:rsidR="00AD0244" w:rsidRPr="003557DF" w:rsidRDefault="0034620D" w:rsidP="00AD0244">
            <w:pPr>
              <w:jc w:val="center"/>
              <w:rPr>
                <w:bCs/>
                <w:color w:val="000000" w:themeColor="text1"/>
              </w:rPr>
            </w:pPr>
            <w:r>
              <w:rPr>
                <w:bCs/>
                <w:color w:val="000000" w:themeColor="text1"/>
              </w:rPr>
              <w:t>0</w:t>
            </w:r>
          </w:p>
        </w:tc>
        <w:tc>
          <w:tcPr>
            <w:tcW w:w="662" w:type="dxa"/>
          </w:tcPr>
          <w:p w14:paraId="5662E229" w14:textId="063A59EB" w:rsidR="00AD0244" w:rsidRPr="003557DF" w:rsidRDefault="0034620D" w:rsidP="00AD0244">
            <w:pPr>
              <w:jc w:val="center"/>
              <w:rPr>
                <w:bCs/>
                <w:color w:val="000000" w:themeColor="text1"/>
              </w:rPr>
            </w:pPr>
            <w:r>
              <w:rPr>
                <w:bCs/>
                <w:color w:val="000000" w:themeColor="text1"/>
              </w:rPr>
              <w:t>0</w:t>
            </w:r>
          </w:p>
        </w:tc>
        <w:tc>
          <w:tcPr>
            <w:tcW w:w="657" w:type="dxa"/>
          </w:tcPr>
          <w:p w14:paraId="2A8B1BCF" w14:textId="079850C9" w:rsidR="00AD0244" w:rsidRPr="003557DF" w:rsidRDefault="0034620D" w:rsidP="00AD0244">
            <w:pPr>
              <w:jc w:val="center"/>
              <w:rPr>
                <w:bCs/>
                <w:color w:val="000000" w:themeColor="text1"/>
              </w:rPr>
            </w:pPr>
            <w:r>
              <w:rPr>
                <w:bCs/>
                <w:color w:val="000000" w:themeColor="text1"/>
              </w:rPr>
              <w:t>35</w:t>
            </w:r>
          </w:p>
        </w:tc>
        <w:tc>
          <w:tcPr>
            <w:tcW w:w="662" w:type="dxa"/>
          </w:tcPr>
          <w:p w14:paraId="35B690AB" w14:textId="795FDC46" w:rsidR="00AD0244" w:rsidRPr="003557DF" w:rsidRDefault="0034620D" w:rsidP="00AD0244">
            <w:pPr>
              <w:jc w:val="center"/>
              <w:rPr>
                <w:bCs/>
                <w:color w:val="000000" w:themeColor="text1"/>
              </w:rPr>
            </w:pPr>
            <w:r>
              <w:rPr>
                <w:bCs/>
                <w:color w:val="000000" w:themeColor="text1"/>
              </w:rPr>
              <w:t>42,7</w:t>
            </w:r>
          </w:p>
        </w:tc>
        <w:tc>
          <w:tcPr>
            <w:tcW w:w="657" w:type="dxa"/>
          </w:tcPr>
          <w:p w14:paraId="37D8BA00" w14:textId="6D925E8A" w:rsidR="00AD0244" w:rsidRPr="003557DF" w:rsidRDefault="0034620D" w:rsidP="00AD0244">
            <w:pPr>
              <w:jc w:val="center"/>
              <w:rPr>
                <w:bCs/>
                <w:color w:val="000000" w:themeColor="text1"/>
              </w:rPr>
            </w:pPr>
            <w:r>
              <w:rPr>
                <w:bCs/>
                <w:color w:val="000000" w:themeColor="text1"/>
              </w:rPr>
              <w:t>44</w:t>
            </w:r>
          </w:p>
        </w:tc>
        <w:tc>
          <w:tcPr>
            <w:tcW w:w="662" w:type="dxa"/>
          </w:tcPr>
          <w:p w14:paraId="10646F97" w14:textId="2341D0BE" w:rsidR="00AD0244" w:rsidRPr="003557DF" w:rsidRDefault="0034620D" w:rsidP="00AD0244">
            <w:pPr>
              <w:jc w:val="center"/>
              <w:rPr>
                <w:bCs/>
                <w:color w:val="000000" w:themeColor="text1"/>
              </w:rPr>
            </w:pPr>
            <w:r>
              <w:rPr>
                <w:bCs/>
                <w:color w:val="000000" w:themeColor="text1"/>
              </w:rPr>
              <w:t>53,7</w:t>
            </w:r>
          </w:p>
        </w:tc>
        <w:tc>
          <w:tcPr>
            <w:tcW w:w="657" w:type="dxa"/>
          </w:tcPr>
          <w:p w14:paraId="7819A24F" w14:textId="2EF1BF33" w:rsidR="00AD0244" w:rsidRPr="003557DF" w:rsidRDefault="0034620D" w:rsidP="00AD0244">
            <w:pPr>
              <w:jc w:val="center"/>
              <w:rPr>
                <w:bCs/>
                <w:color w:val="000000" w:themeColor="text1"/>
              </w:rPr>
            </w:pPr>
            <w:r>
              <w:rPr>
                <w:bCs/>
                <w:color w:val="000000" w:themeColor="text1"/>
              </w:rPr>
              <w:t>3</w:t>
            </w:r>
          </w:p>
        </w:tc>
        <w:tc>
          <w:tcPr>
            <w:tcW w:w="662" w:type="dxa"/>
          </w:tcPr>
          <w:p w14:paraId="0A74A238" w14:textId="0B40C785" w:rsidR="00AD0244" w:rsidRPr="003557DF" w:rsidRDefault="0034620D" w:rsidP="00AD0244">
            <w:pPr>
              <w:jc w:val="center"/>
              <w:rPr>
                <w:bCs/>
                <w:color w:val="000000" w:themeColor="text1"/>
              </w:rPr>
            </w:pPr>
            <w:r>
              <w:rPr>
                <w:bCs/>
                <w:color w:val="000000" w:themeColor="text1"/>
              </w:rPr>
              <w:t>3,6</w:t>
            </w:r>
          </w:p>
        </w:tc>
      </w:tr>
      <w:tr w:rsidR="00AD0244" w:rsidRPr="003557DF" w14:paraId="27EE7AE7" w14:textId="77777777" w:rsidTr="00AD0244">
        <w:trPr>
          <w:trHeight w:val="519"/>
        </w:trPr>
        <w:tc>
          <w:tcPr>
            <w:tcW w:w="2187" w:type="dxa"/>
          </w:tcPr>
          <w:p w14:paraId="4380CA8C" w14:textId="77777777" w:rsidR="00AD0244" w:rsidRDefault="00AD0244" w:rsidP="00AD0244">
            <w:pPr>
              <w:jc w:val="both"/>
              <w:rPr>
                <w:bCs/>
              </w:rPr>
            </w:pPr>
            <w:proofErr w:type="spellStart"/>
            <w:r>
              <w:rPr>
                <w:bCs/>
              </w:rPr>
              <w:t>м.р</w:t>
            </w:r>
            <w:proofErr w:type="spellEnd"/>
            <w:r>
              <w:rPr>
                <w:bCs/>
              </w:rPr>
              <w:t>. Борский</w:t>
            </w:r>
          </w:p>
        </w:tc>
        <w:tc>
          <w:tcPr>
            <w:tcW w:w="1924" w:type="dxa"/>
          </w:tcPr>
          <w:p w14:paraId="3EE72A43" w14:textId="35E7AEC0" w:rsidR="00AD0244" w:rsidRPr="003557DF" w:rsidRDefault="0034620D" w:rsidP="00AD0244">
            <w:pPr>
              <w:jc w:val="center"/>
              <w:rPr>
                <w:bCs/>
                <w:color w:val="000000" w:themeColor="text1"/>
              </w:rPr>
            </w:pPr>
            <w:r>
              <w:rPr>
                <w:bCs/>
                <w:color w:val="000000" w:themeColor="text1"/>
              </w:rPr>
              <w:t>196</w:t>
            </w:r>
          </w:p>
        </w:tc>
        <w:tc>
          <w:tcPr>
            <w:tcW w:w="657" w:type="dxa"/>
          </w:tcPr>
          <w:p w14:paraId="454D182B" w14:textId="4F32F170" w:rsidR="00AD0244" w:rsidRPr="003557DF" w:rsidRDefault="0034620D" w:rsidP="00AD0244">
            <w:pPr>
              <w:jc w:val="center"/>
              <w:rPr>
                <w:bCs/>
                <w:color w:val="000000" w:themeColor="text1"/>
              </w:rPr>
            </w:pPr>
            <w:r>
              <w:rPr>
                <w:bCs/>
                <w:color w:val="000000" w:themeColor="text1"/>
              </w:rPr>
              <w:t>57</w:t>
            </w:r>
          </w:p>
        </w:tc>
        <w:tc>
          <w:tcPr>
            <w:tcW w:w="662" w:type="dxa"/>
          </w:tcPr>
          <w:p w14:paraId="39A4FC91" w14:textId="70653166" w:rsidR="00AD0244" w:rsidRPr="003557DF" w:rsidRDefault="0034620D" w:rsidP="00AD0244">
            <w:pPr>
              <w:jc w:val="center"/>
              <w:rPr>
                <w:bCs/>
                <w:color w:val="000000" w:themeColor="text1"/>
              </w:rPr>
            </w:pPr>
            <w:r>
              <w:rPr>
                <w:bCs/>
                <w:color w:val="000000" w:themeColor="text1"/>
              </w:rPr>
              <w:t>29,1</w:t>
            </w:r>
          </w:p>
        </w:tc>
        <w:tc>
          <w:tcPr>
            <w:tcW w:w="657" w:type="dxa"/>
          </w:tcPr>
          <w:p w14:paraId="097A2371" w14:textId="7524FC7B" w:rsidR="00AD0244" w:rsidRPr="003557DF" w:rsidRDefault="0034620D" w:rsidP="00AD0244">
            <w:pPr>
              <w:jc w:val="center"/>
              <w:rPr>
                <w:bCs/>
                <w:color w:val="000000" w:themeColor="text1"/>
              </w:rPr>
            </w:pPr>
            <w:r>
              <w:rPr>
                <w:bCs/>
                <w:color w:val="000000" w:themeColor="text1"/>
              </w:rPr>
              <w:t>77</w:t>
            </w:r>
          </w:p>
        </w:tc>
        <w:tc>
          <w:tcPr>
            <w:tcW w:w="662" w:type="dxa"/>
          </w:tcPr>
          <w:p w14:paraId="2DAE5495" w14:textId="26F6E037" w:rsidR="00AD0244" w:rsidRPr="003557DF" w:rsidRDefault="0034620D" w:rsidP="00AD0244">
            <w:pPr>
              <w:jc w:val="center"/>
              <w:rPr>
                <w:bCs/>
                <w:color w:val="000000" w:themeColor="text1"/>
              </w:rPr>
            </w:pPr>
            <w:r>
              <w:rPr>
                <w:bCs/>
                <w:color w:val="000000" w:themeColor="text1"/>
              </w:rPr>
              <w:t>39,3</w:t>
            </w:r>
          </w:p>
        </w:tc>
        <w:tc>
          <w:tcPr>
            <w:tcW w:w="657" w:type="dxa"/>
          </w:tcPr>
          <w:p w14:paraId="13EFAA41" w14:textId="68045640" w:rsidR="00AD0244" w:rsidRPr="003557DF" w:rsidRDefault="0034620D" w:rsidP="00AD0244">
            <w:pPr>
              <w:jc w:val="center"/>
              <w:rPr>
                <w:bCs/>
                <w:color w:val="000000" w:themeColor="text1"/>
              </w:rPr>
            </w:pPr>
            <w:r>
              <w:rPr>
                <w:bCs/>
                <w:color w:val="000000" w:themeColor="text1"/>
              </w:rPr>
              <w:t>55</w:t>
            </w:r>
          </w:p>
        </w:tc>
        <w:tc>
          <w:tcPr>
            <w:tcW w:w="662" w:type="dxa"/>
          </w:tcPr>
          <w:p w14:paraId="6C633615" w14:textId="096DBEE7" w:rsidR="00AD0244" w:rsidRPr="003557DF" w:rsidRDefault="0034620D" w:rsidP="00AD0244">
            <w:pPr>
              <w:jc w:val="center"/>
              <w:rPr>
                <w:bCs/>
                <w:color w:val="000000" w:themeColor="text1"/>
              </w:rPr>
            </w:pPr>
            <w:r>
              <w:rPr>
                <w:bCs/>
                <w:color w:val="000000" w:themeColor="text1"/>
              </w:rPr>
              <w:t>28,1</w:t>
            </w:r>
          </w:p>
        </w:tc>
        <w:tc>
          <w:tcPr>
            <w:tcW w:w="657" w:type="dxa"/>
          </w:tcPr>
          <w:p w14:paraId="351EC5DB" w14:textId="52415BBD" w:rsidR="00AD0244" w:rsidRPr="003557DF" w:rsidRDefault="0034620D" w:rsidP="00AD0244">
            <w:pPr>
              <w:jc w:val="center"/>
              <w:rPr>
                <w:bCs/>
                <w:color w:val="000000" w:themeColor="text1"/>
              </w:rPr>
            </w:pPr>
            <w:r>
              <w:rPr>
                <w:bCs/>
                <w:color w:val="000000" w:themeColor="text1"/>
              </w:rPr>
              <w:t>7</w:t>
            </w:r>
          </w:p>
        </w:tc>
        <w:tc>
          <w:tcPr>
            <w:tcW w:w="662" w:type="dxa"/>
          </w:tcPr>
          <w:p w14:paraId="789930B5" w14:textId="306947DD" w:rsidR="00AD0244" w:rsidRPr="003557DF" w:rsidRDefault="0034620D" w:rsidP="00AD0244">
            <w:pPr>
              <w:jc w:val="center"/>
              <w:rPr>
                <w:bCs/>
                <w:color w:val="000000" w:themeColor="text1"/>
              </w:rPr>
            </w:pPr>
            <w:r>
              <w:rPr>
                <w:bCs/>
                <w:color w:val="000000" w:themeColor="text1"/>
              </w:rPr>
              <w:t>3,5</w:t>
            </w:r>
          </w:p>
        </w:tc>
      </w:tr>
      <w:tr w:rsidR="00AD0244" w:rsidRPr="003557DF" w14:paraId="184479E8" w14:textId="77777777" w:rsidTr="00AD0244">
        <w:trPr>
          <w:trHeight w:val="519"/>
        </w:trPr>
        <w:tc>
          <w:tcPr>
            <w:tcW w:w="2187" w:type="dxa"/>
          </w:tcPr>
          <w:p w14:paraId="02EDC02C" w14:textId="77777777" w:rsidR="00AD0244" w:rsidRPr="00111D62" w:rsidRDefault="00AD0244" w:rsidP="00AD0244">
            <w:pPr>
              <w:jc w:val="both"/>
              <w:rPr>
                <w:bCs/>
                <w:sz w:val="22"/>
              </w:rPr>
            </w:pPr>
            <w:proofErr w:type="spellStart"/>
            <w:r w:rsidRPr="00111D62">
              <w:rPr>
                <w:bCs/>
                <w:sz w:val="22"/>
              </w:rPr>
              <w:t>м.р</w:t>
            </w:r>
            <w:proofErr w:type="spellEnd"/>
            <w:r w:rsidRPr="00111D62">
              <w:rPr>
                <w:bCs/>
                <w:sz w:val="22"/>
              </w:rPr>
              <w:t xml:space="preserve">. </w:t>
            </w:r>
            <w:proofErr w:type="spellStart"/>
            <w:r w:rsidRPr="00111D62">
              <w:rPr>
                <w:bCs/>
                <w:sz w:val="22"/>
              </w:rPr>
              <w:t>Нефтегорский</w:t>
            </w:r>
            <w:proofErr w:type="spellEnd"/>
          </w:p>
        </w:tc>
        <w:tc>
          <w:tcPr>
            <w:tcW w:w="1924" w:type="dxa"/>
          </w:tcPr>
          <w:p w14:paraId="75F1F9B3" w14:textId="1427B96B" w:rsidR="00AD0244" w:rsidRPr="0034620D" w:rsidRDefault="0034620D" w:rsidP="00AD0244">
            <w:pPr>
              <w:jc w:val="center"/>
              <w:rPr>
                <w:bCs/>
              </w:rPr>
            </w:pPr>
            <w:r w:rsidRPr="0034620D">
              <w:rPr>
                <w:bCs/>
              </w:rPr>
              <w:t>308</w:t>
            </w:r>
          </w:p>
        </w:tc>
        <w:tc>
          <w:tcPr>
            <w:tcW w:w="657" w:type="dxa"/>
          </w:tcPr>
          <w:p w14:paraId="5F053E31" w14:textId="51F6B9D5" w:rsidR="00AD0244" w:rsidRPr="003557DF" w:rsidRDefault="0034620D" w:rsidP="00AD0244">
            <w:pPr>
              <w:jc w:val="center"/>
              <w:rPr>
                <w:bCs/>
                <w:color w:val="000000" w:themeColor="text1"/>
              </w:rPr>
            </w:pPr>
            <w:r>
              <w:rPr>
                <w:bCs/>
                <w:color w:val="000000" w:themeColor="text1"/>
              </w:rPr>
              <w:t>28</w:t>
            </w:r>
          </w:p>
        </w:tc>
        <w:tc>
          <w:tcPr>
            <w:tcW w:w="662" w:type="dxa"/>
          </w:tcPr>
          <w:p w14:paraId="672FB970" w14:textId="01440456" w:rsidR="00AD0244" w:rsidRPr="003557DF" w:rsidRDefault="0034620D" w:rsidP="00AD0244">
            <w:pPr>
              <w:jc w:val="center"/>
              <w:rPr>
                <w:bCs/>
                <w:color w:val="000000" w:themeColor="text1"/>
              </w:rPr>
            </w:pPr>
            <w:r>
              <w:rPr>
                <w:bCs/>
                <w:color w:val="000000" w:themeColor="text1"/>
              </w:rPr>
              <w:t>9,1</w:t>
            </w:r>
          </w:p>
        </w:tc>
        <w:tc>
          <w:tcPr>
            <w:tcW w:w="657" w:type="dxa"/>
          </w:tcPr>
          <w:p w14:paraId="2CE9DD26" w14:textId="2967168F" w:rsidR="00AD0244" w:rsidRPr="003557DF" w:rsidRDefault="0034620D" w:rsidP="00AD0244">
            <w:pPr>
              <w:jc w:val="center"/>
              <w:rPr>
                <w:bCs/>
                <w:color w:val="000000" w:themeColor="text1"/>
              </w:rPr>
            </w:pPr>
            <w:r>
              <w:rPr>
                <w:bCs/>
                <w:color w:val="000000" w:themeColor="text1"/>
              </w:rPr>
              <w:t>149</w:t>
            </w:r>
          </w:p>
        </w:tc>
        <w:tc>
          <w:tcPr>
            <w:tcW w:w="662" w:type="dxa"/>
          </w:tcPr>
          <w:p w14:paraId="22D5BE04" w14:textId="72D93215" w:rsidR="00AD0244" w:rsidRPr="003557DF" w:rsidRDefault="0034620D" w:rsidP="00AD0244">
            <w:pPr>
              <w:jc w:val="center"/>
              <w:rPr>
                <w:bCs/>
                <w:color w:val="000000" w:themeColor="text1"/>
              </w:rPr>
            </w:pPr>
            <w:r>
              <w:rPr>
                <w:bCs/>
                <w:color w:val="000000" w:themeColor="text1"/>
              </w:rPr>
              <w:t>48,4</w:t>
            </w:r>
          </w:p>
        </w:tc>
        <w:tc>
          <w:tcPr>
            <w:tcW w:w="657" w:type="dxa"/>
          </w:tcPr>
          <w:p w14:paraId="7CE776AB" w14:textId="11633592" w:rsidR="00AD0244" w:rsidRPr="003557DF" w:rsidRDefault="0034620D" w:rsidP="00AD0244">
            <w:pPr>
              <w:jc w:val="center"/>
              <w:rPr>
                <w:bCs/>
                <w:color w:val="000000" w:themeColor="text1"/>
              </w:rPr>
            </w:pPr>
            <w:r>
              <w:rPr>
                <w:bCs/>
                <w:color w:val="000000" w:themeColor="text1"/>
              </w:rPr>
              <w:t>107</w:t>
            </w:r>
          </w:p>
        </w:tc>
        <w:tc>
          <w:tcPr>
            <w:tcW w:w="662" w:type="dxa"/>
          </w:tcPr>
          <w:p w14:paraId="56C06871" w14:textId="260AED7E" w:rsidR="00AD0244" w:rsidRPr="003557DF" w:rsidRDefault="0034620D" w:rsidP="00AD0244">
            <w:pPr>
              <w:jc w:val="center"/>
              <w:rPr>
                <w:bCs/>
                <w:color w:val="000000" w:themeColor="text1"/>
              </w:rPr>
            </w:pPr>
            <w:r>
              <w:rPr>
                <w:bCs/>
                <w:color w:val="000000" w:themeColor="text1"/>
              </w:rPr>
              <w:t>34,7</w:t>
            </w:r>
          </w:p>
        </w:tc>
        <w:tc>
          <w:tcPr>
            <w:tcW w:w="657" w:type="dxa"/>
          </w:tcPr>
          <w:p w14:paraId="2E73ADAA" w14:textId="0C45D13F" w:rsidR="00AD0244" w:rsidRPr="003557DF" w:rsidRDefault="0034620D" w:rsidP="00AD0244">
            <w:pPr>
              <w:jc w:val="center"/>
              <w:rPr>
                <w:bCs/>
                <w:color w:val="000000" w:themeColor="text1"/>
              </w:rPr>
            </w:pPr>
            <w:r>
              <w:rPr>
                <w:bCs/>
                <w:color w:val="000000" w:themeColor="text1"/>
              </w:rPr>
              <w:t>24</w:t>
            </w:r>
          </w:p>
        </w:tc>
        <w:tc>
          <w:tcPr>
            <w:tcW w:w="662" w:type="dxa"/>
          </w:tcPr>
          <w:p w14:paraId="26DA1AD7" w14:textId="6D790286" w:rsidR="00AD0244" w:rsidRPr="003557DF" w:rsidRDefault="0034620D" w:rsidP="00AD0244">
            <w:pPr>
              <w:jc w:val="center"/>
              <w:rPr>
                <w:bCs/>
                <w:color w:val="000000" w:themeColor="text1"/>
              </w:rPr>
            </w:pPr>
            <w:r>
              <w:rPr>
                <w:bCs/>
                <w:color w:val="000000" w:themeColor="text1"/>
              </w:rPr>
              <w:t>7,8</w:t>
            </w:r>
          </w:p>
        </w:tc>
      </w:tr>
    </w:tbl>
    <w:p w14:paraId="16057DEB" w14:textId="77777777" w:rsidR="00AD0244" w:rsidRDefault="00AD0244" w:rsidP="00AD0244">
      <w:pPr>
        <w:jc w:val="both"/>
        <w:rPr>
          <w:b/>
          <w:bCs/>
        </w:rPr>
      </w:pPr>
    </w:p>
    <w:p w14:paraId="351CE428" w14:textId="77777777" w:rsidR="00AD0244" w:rsidRDefault="00AD0244" w:rsidP="00AD0244">
      <w:pPr>
        <w:tabs>
          <w:tab w:val="left" w:pos="709"/>
        </w:tabs>
        <w:ind w:firstLine="567"/>
        <w:jc w:val="both"/>
        <w:rPr>
          <w:rFonts w:eastAsia="Times New Roman"/>
          <w:b/>
          <w:sz w:val="28"/>
        </w:rPr>
      </w:pPr>
      <w:r w:rsidRPr="00835F9A">
        <w:rPr>
          <w:b/>
          <w:sz w:val="28"/>
        </w:rPr>
        <w:t>2.</w:t>
      </w:r>
      <w:r>
        <w:rPr>
          <w:b/>
          <w:sz w:val="28"/>
        </w:rPr>
        <w:t>2.</w:t>
      </w:r>
      <w:r w:rsidRPr="00835F9A">
        <w:rPr>
          <w:b/>
          <w:sz w:val="28"/>
        </w:rPr>
        <w:t xml:space="preserve">4. Результаты по группам участников экзамена с различным уровнем подготовки </w:t>
      </w:r>
      <w:r w:rsidRPr="00835F9A">
        <w:rPr>
          <w:rFonts w:eastAsia="Times New Roman"/>
          <w:b/>
          <w:sz w:val="28"/>
        </w:rPr>
        <w:t xml:space="preserve">с </w:t>
      </w:r>
      <w:proofErr w:type="spellStart"/>
      <w:r w:rsidRPr="00835F9A">
        <w:rPr>
          <w:rFonts w:eastAsia="Times New Roman"/>
          <w:b/>
          <w:sz w:val="28"/>
        </w:rPr>
        <w:t>учетом</w:t>
      </w:r>
      <w:proofErr w:type="spellEnd"/>
      <w:r w:rsidRPr="00835F9A">
        <w:rPr>
          <w:rFonts w:eastAsia="Times New Roman"/>
          <w:b/>
          <w:sz w:val="28"/>
        </w:rPr>
        <w:t xml:space="preserve"> типа ОО</w:t>
      </w:r>
    </w:p>
    <w:p w14:paraId="52085328" w14:textId="77777777" w:rsidR="0042657A" w:rsidRPr="00835F9A" w:rsidRDefault="0042657A" w:rsidP="00AD0244">
      <w:pPr>
        <w:tabs>
          <w:tab w:val="left" w:pos="709"/>
        </w:tabs>
        <w:ind w:firstLine="567"/>
        <w:jc w:val="both"/>
        <w:rPr>
          <w:rFonts w:eastAsia="Times New Roman"/>
          <w:b/>
          <w:sz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2333"/>
        <w:gridCol w:w="850"/>
        <w:gridCol w:w="851"/>
        <w:gridCol w:w="851"/>
        <w:gridCol w:w="850"/>
        <w:gridCol w:w="1418"/>
        <w:gridCol w:w="1843"/>
      </w:tblGrid>
      <w:tr w:rsidR="00AD0244" w:rsidRPr="00931BA3" w14:paraId="048FF007" w14:textId="77777777" w:rsidTr="00AD0244">
        <w:trPr>
          <w:trHeight w:val="552"/>
        </w:trPr>
        <w:tc>
          <w:tcPr>
            <w:tcW w:w="644" w:type="dxa"/>
            <w:vMerge w:val="restart"/>
            <w:vAlign w:val="center"/>
          </w:tcPr>
          <w:p w14:paraId="0A22C9F7" w14:textId="77777777" w:rsidR="00AD0244"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2333" w:type="dxa"/>
            <w:vMerge w:val="restart"/>
            <w:vAlign w:val="center"/>
          </w:tcPr>
          <w:p w14:paraId="73AACAF7" w14:textId="77777777" w:rsidR="00AD0244" w:rsidRPr="00931BA3"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Тип ОО</w:t>
            </w:r>
          </w:p>
        </w:tc>
        <w:tc>
          <w:tcPr>
            <w:tcW w:w="6663" w:type="dxa"/>
            <w:gridSpan w:val="6"/>
            <w:vAlign w:val="center"/>
          </w:tcPr>
          <w:p w14:paraId="7A395572" w14:textId="77777777" w:rsidR="00AD0244" w:rsidRPr="00931BA3"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Доля участников, получивших отметку</w:t>
            </w:r>
          </w:p>
        </w:tc>
      </w:tr>
      <w:tr w:rsidR="00AD0244" w:rsidRPr="00931BA3" w14:paraId="683C7C10" w14:textId="77777777" w:rsidTr="00AD0244">
        <w:trPr>
          <w:trHeight w:val="552"/>
        </w:trPr>
        <w:tc>
          <w:tcPr>
            <w:tcW w:w="644" w:type="dxa"/>
            <w:vMerge/>
          </w:tcPr>
          <w:p w14:paraId="20F7E887" w14:textId="77777777" w:rsidR="00AD0244" w:rsidRPr="00931BA3" w:rsidRDefault="00AD0244" w:rsidP="00AD0244">
            <w:pPr>
              <w:pStyle w:val="a3"/>
              <w:spacing w:after="0" w:line="240" w:lineRule="auto"/>
              <w:ind w:left="0"/>
              <w:jc w:val="both"/>
              <w:rPr>
                <w:rFonts w:ascii="Times New Roman" w:hAnsi="Times New Roman"/>
                <w:sz w:val="24"/>
                <w:szCs w:val="24"/>
              </w:rPr>
            </w:pPr>
          </w:p>
        </w:tc>
        <w:tc>
          <w:tcPr>
            <w:tcW w:w="2333" w:type="dxa"/>
            <w:vMerge/>
          </w:tcPr>
          <w:p w14:paraId="61A04E6B" w14:textId="77777777" w:rsidR="00AD0244" w:rsidRPr="00931BA3" w:rsidRDefault="00AD0244" w:rsidP="00AD0244">
            <w:pPr>
              <w:pStyle w:val="a3"/>
              <w:spacing w:after="0" w:line="240" w:lineRule="auto"/>
              <w:ind w:left="0"/>
              <w:jc w:val="both"/>
              <w:rPr>
                <w:rFonts w:ascii="Times New Roman" w:hAnsi="Times New Roman"/>
                <w:sz w:val="24"/>
                <w:szCs w:val="24"/>
              </w:rPr>
            </w:pPr>
          </w:p>
        </w:tc>
        <w:tc>
          <w:tcPr>
            <w:tcW w:w="850" w:type="dxa"/>
          </w:tcPr>
          <w:p w14:paraId="5DED54BB" w14:textId="77777777" w:rsidR="00AD0244" w:rsidRPr="00931BA3"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851" w:type="dxa"/>
          </w:tcPr>
          <w:p w14:paraId="74D87F6B" w14:textId="77777777" w:rsidR="00AD0244" w:rsidRPr="00931BA3"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851" w:type="dxa"/>
          </w:tcPr>
          <w:p w14:paraId="309D24E2" w14:textId="77777777" w:rsidR="00AD0244" w:rsidRPr="00931BA3"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850" w:type="dxa"/>
          </w:tcPr>
          <w:p w14:paraId="179CB311" w14:textId="77777777" w:rsidR="00AD0244" w:rsidRPr="00931BA3"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1418" w:type="dxa"/>
          </w:tcPr>
          <w:p w14:paraId="718E5928" w14:textId="77777777" w:rsidR="00AD0244" w:rsidRPr="00931BA3"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«4» и «5» </w:t>
            </w:r>
            <w:r>
              <w:rPr>
                <w:rFonts w:ascii="Times New Roman" w:hAnsi="Times New Roman"/>
                <w:sz w:val="24"/>
                <w:szCs w:val="24"/>
              </w:rPr>
              <w:br/>
              <w:t xml:space="preserve">(качество </w:t>
            </w:r>
            <w:r>
              <w:rPr>
                <w:rFonts w:ascii="Times New Roman" w:hAnsi="Times New Roman"/>
                <w:sz w:val="24"/>
                <w:szCs w:val="24"/>
              </w:rPr>
              <w:br/>
              <w:t>обучения)</w:t>
            </w:r>
          </w:p>
        </w:tc>
        <w:tc>
          <w:tcPr>
            <w:tcW w:w="1843" w:type="dxa"/>
          </w:tcPr>
          <w:p w14:paraId="7CFF4665" w14:textId="77777777" w:rsidR="00AD0244" w:rsidRPr="00931BA3"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«3», «4» и «5» </w:t>
            </w:r>
            <w:r>
              <w:rPr>
                <w:rFonts w:ascii="Times New Roman" w:hAnsi="Times New Roman"/>
                <w:sz w:val="24"/>
                <w:szCs w:val="24"/>
              </w:rPr>
              <w:br/>
              <w:t xml:space="preserve">(уровень </w:t>
            </w:r>
            <w:r>
              <w:rPr>
                <w:rFonts w:ascii="Times New Roman" w:hAnsi="Times New Roman"/>
                <w:sz w:val="24"/>
                <w:szCs w:val="24"/>
              </w:rPr>
              <w:br/>
            </w:r>
            <w:proofErr w:type="spellStart"/>
            <w:r>
              <w:rPr>
                <w:rFonts w:ascii="Times New Roman" w:hAnsi="Times New Roman"/>
                <w:sz w:val="24"/>
                <w:szCs w:val="24"/>
              </w:rPr>
              <w:t>обученности</w:t>
            </w:r>
            <w:proofErr w:type="spellEnd"/>
            <w:r>
              <w:rPr>
                <w:rFonts w:ascii="Times New Roman" w:hAnsi="Times New Roman"/>
                <w:sz w:val="24"/>
                <w:szCs w:val="24"/>
              </w:rPr>
              <w:t>)</w:t>
            </w:r>
          </w:p>
        </w:tc>
      </w:tr>
      <w:tr w:rsidR="00AD0244" w:rsidRPr="00931BA3" w14:paraId="17493655" w14:textId="77777777" w:rsidTr="00AD0244">
        <w:trPr>
          <w:trHeight w:val="363"/>
        </w:trPr>
        <w:tc>
          <w:tcPr>
            <w:tcW w:w="644" w:type="dxa"/>
          </w:tcPr>
          <w:p w14:paraId="737056E3" w14:textId="77777777" w:rsidR="00AD0244" w:rsidRPr="00A86C97" w:rsidRDefault="00AD0244" w:rsidP="00AD0244">
            <w:pPr>
              <w:jc w:val="center"/>
            </w:pPr>
            <w:r>
              <w:t>1</w:t>
            </w:r>
          </w:p>
        </w:tc>
        <w:tc>
          <w:tcPr>
            <w:tcW w:w="2333" w:type="dxa"/>
          </w:tcPr>
          <w:p w14:paraId="37C243F1" w14:textId="77777777" w:rsidR="00AD0244" w:rsidRPr="00EB7C8C" w:rsidRDefault="00AD0244" w:rsidP="00AD0244">
            <w:pPr>
              <w:spacing w:after="120"/>
              <w:contextualSpacing/>
              <w:rPr>
                <w:rFonts w:eastAsia="MS Mincho"/>
              </w:rPr>
            </w:pPr>
            <w:r w:rsidRPr="00EB7C8C">
              <w:rPr>
                <w:rFonts w:eastAsia="MS Mincho"/>
              </w:rPr>
              <w:t>ООШ</w:t>
            </w:r>
          </w:p>
        </w:tc>
        <w:tc>
          <w:tcPr>
            <w:tcW w:w="850" w:type="dxa"/>
            <w:vAlign w:val="center"/>
          </w:tcPr>
          <w:p w14:paraId="32B54998" w14:textId="5BF50B5E" w:rsidR="00AD0244" w:rsidRPr="00A239B6" w:rsidRDefault="006226A1"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21,1</w:t>
            </w:r>
          </w:p>
        </w:tc>
        <w:tc>
          <w:tcPr>
            <w:tcW w:w="851" w:type="dxa"/>
            <w:vAlign w:val="center"/>
          </w:tcPr>
          <w:p w14:paraId="6FD52C46" w14:textId="62C1FD4C" w:rsidR="00AD0244" w:rsidRPr="00A239B6" w:rsidRDefault="006226A1"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47,4</w:t>
            </w:r>
          </w:p>
        </w:tc>
        <w:tc>
          <w:tcPr>
            <w:tcW w:w="851" w:type="dxa"/>
            <w:vAlign w:val="center"/>
          </w:tcPr>
          <w:p w14:paraId="60107463" w14:textId="471F38E1" w:rsidR="00AD0244" w:rsidRPr="00A239B6" w:rsidRDefault="006226A1"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31,6</w:t>
            </w:r>
          </w:p>
        </w:tc>
        <w:tc>
          <w:tcPr>
            <w:tcW w:w="850" w:type="dxa"/>
            <w:vAlign w:val="center"/>
          </w:tcPr>
          <w:p w14:paraId="724DD6A6" w14:textId="13D5FBA3" w:rsidR="00AD0244" w:rsidRPr="00A239B6" w:rsidRDefault="006226A1"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418" w:type="dxa"/>
            <w:vAlign w:val="center"/>
          </w:tcPr>
          <w:p w14:paraId="2F309298" w14:textId="4FF0E5BA" w:rsidR="00AD0244" w:rsidRPr="00A239B6" w:rsidRDefault="006226A1"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31,6</w:t>
            </w:r>
          </w:p>
        </w:tc>
        <w:tc>
          <w:tcPr>
            <w:tcW w:w="1843" w:type="dxa"/>
            <w:vAlign w:val="center"/>
          </w:tcPr>
          <w:p w14:paraId="7574A775" w14:textId="13236546" w:rsidR="00AD0244" w:rsidRPr="00A239B6" w:rsidRDefault="006226A1"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78,9</w:t>
            </w:r>
          </w:p>
        </w:tc>
      </w:tr>
      <w:tr w:rsidR="00AD0244" w:rsidRPr="00931BA3" w14:paraId="5F0A2C8B" w14:textId="77777777" w:rsidTr="00AD0244">
        <w:trPr>
          <w:trHeight w:val="569"/>
        </w:trPr>
        <w:tc>
          <w:tcPr>
            <w:tcW w:w="644" w:type="dxa"/>
          </w:tcPr>
          <w:p w14:paraId="6EB6140C" w14:textId="77777777" w:rsidR="00AD0244" w:rsidRPr="00A86C97" w:rsidRDefault="00AD0244" w:rsidP="00AD0244">
            <w:pPr>
              <w:ind w:left="34"/>
              <w:jc w:val="center"/>
            </w:pPr>
            <w:r>
              <w:t>2</w:t>
            </w:r>
          </w:p>
        </w:tc>
        <w:tc>
          <w:tcPr>
            <w:tcW w:w="2333" w:type="dxa"/>
          </w:tcPr>
          <w:p w14:paraId="5A2C00E7" w14:textId="77777777" w:rsidR="00AD0244" w:rsidRPr="00931BA3" w:rsidRDefault="00AD0244" w:rsidP="00AD0244">
            <w:pPr>
              <w:spacing w:after="120"/>
              <w:contextualSpacing/>
              <w:rPr>
                <w:rFonts w:eastAsia="MS Mincho"/>
              </w:rPr>
            </w:pPr>
            <w:r w:rsidRPr="00EB7C8C">
              <w:rPr>
                <w:rFonts w:eastAsia="MS Mincho"/>
              </w:rPr>
              <w:t>СОШ</w:t>
            </w:r>
          </w:p>
        </w:tc>
        <w:tc>
          <w:tcPr>
            <w:tcW w:w="850" w:type="dxa"/>
            <w:vAlign w:val="center"/>
          </w:tcPr>
          <w:p w14:paraId="652B7129" w14:textId="32D0E031" w:rsidR="00AD0244" w:rsidRPr="0046080C" w:rsidRDefault="006226A1" w:rsidP="00AD0244">
            <w:pPr>
              <w:pStyle w:val="a3"/>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14,3</w:t>
            </w:r>
          </w:p>
        </w:tc>
        <w:tc>
          <w:tcPr>
            <w:tcW w:w="851" w:type="dxa"/>
            <w:vAlign w:val="center"/>
          </w:tcPr>
          <w:p w14:paraId="4EA12A87" w14:textId="12358FB2" w:rsidR="00AD0244" w:rsidRPr="0046080C" w:rsidRDefault="006226A1" w:rsidP="00AD0244">
            <w:pPr>
              <w:pStyle w:val="a3"/>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44,4</w:t>
            </w:r>
          </w:p>
        </w:tc>
        <w:tc>
          <w:tcPr>
            <w:tcW w:w="851" w:type="dxa"/>
            <w:vAlign w:val="center"/>
          </w:tcPr>
          <w:p w14:paraId="17E967D2" w14:textId="2BD6559D" w:rsidR="00AD0244" w:rsidRPr="0046080C" w:rsidRDefault="006226A1" w:rsidP="00AD0244">
            <w:pPr>
              <w:pStyle w:val="a3"/>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35,3</w:t>
            </w:r>
          </w:p>
        </w:tc>
        <w:tc>
          <w:tcPr>
            <w:tcW w:w="850" w:type="dxa"/>
            <w:vAlign w:val="center"/>
          </w:tcPr>
          <w:p w14:paraId="7040908B" w14:textId="589F397B" w:rsidR="00AD0244" w:rsidRPr="0046080C" w:rsidRDefault="006226A1" w:rsidP="00AD0244">
            <w:pPr>
              <w:pStyle w:val="a3"/>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1418" w:type="dxa"/>
            <w:vAlign w:val="center"/>
          </w:tcPr>
          <w:p w14:paraId="77F6199B" w14:textId="45D351FF" w:rsidR="00AD0244" w:rsidRPr="0046080C" w:rsidRDefault="006226A1" w:rsidP="00AD0244">
            <w:pPr>
              <w:pStyle w:val="a3"/>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41,3</w:t>
            </w:r>
          </w:p>
        </w:tc>
        <w:tc>
          <w:tcPr>
            <w:tcW w:w="1843" w:type="dxa"/>
            <w:vAlign w:val="center"/>
          </w:tcPr>
          <w:p w14:paraId="37414BEA" w14:textId="6F6D0E87" w:rsidR="00AD0244" w:rsidRPr="0046080C" w:rsidRDefault="006226A1" w:rsidP="00AD0244">
            <w:pPr>
              <w:pStyle w:val="a3"/>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85,7</w:t>
            </w:r>
          </w:p>
        </w:tc>
      </w:tr>
      <w:tr w:rsidR="00AD0244" w:rsidRPr="00931BA3" w14:paraId="29E95CC0" w14:textId="77777777" w:rsidTr="00AD0244">
        <w:trPr>
          <w:trHeight w:val="569"/>
        </w:trPr>
        <w:tc>
          <w:tcPr>
            <w:tcW w:w="644" w:type="dxa"/>
          </w:tcPr>
          <w:p w14:paraId="245BB6DA" w14:textId="77777777" w:rsidR="00AD0244" w:rsidRPr="00A86C97" w:rsidRDefault="00AD0244" w:rsidP="00AD0244">
            <w:pPr>
              <w:ind w:left="34"/>
              <w:jc w:val="center"/>
            </w:pPr>
            <w:r>
              <w:t>3</w:t>
            </w:r>
          </w:p>
        </w:tc>
        <w:tc>
          <w:tcPr>
            <w:tcW w:w="2333" w:type="dxa"/>
          </w:tcPr>
          <w:p w14:paraId="6D828150" w14:textId="77777777" w:rsidR="00AD0244" w:rsidRPr="00931BA3" w:rsidRDefault="00AD0244" w:rsidP="00AD0244">
            <w:pPr>
              <w:spacing w:after="120"/>
              <w:contextualSpacing/>
              <w:rPr>
                <w:rFonts w:eastAsia="MS Mincho"/>
              </w:rPr>
            </w:pPr>
            <w:r w:rsidRPr="00EB7C8C">
              <w:rPr>
                <w:rFonts w:eastAsia="MS Mincho"/>
              </w:rPr>
              <w:t>Лицей</w:t>
            </w:r>
            <w:r>
              <w:rPr>
                <w:rFonts w:eastAsia="MS Mincho"/>
              </w:rPr>
              <w:t>*</w:t>
            </w:r>
          </w:p>
        </w:tc>
        <w:tc>
          <w:tcPr>
            <w:tcW w:w="850" w:type="dxa"/>
            <w:vAlign w:val="center"/>
          </w:tcPr>
          <w:p w14:paraId="42A7DC23" w14:textId="77777777" w:rsidR="00AD0244" w:rsidRPr="00111D62" w:rsidRDefault="00AD0244" w:rsidP="00AD0244">
            <w:pPr>
              <w:pStyle w:val="a3"/>
              <w:spacing w:after="0" w:line="240" w:lineRule="auto"/>
              <w:ind w:left="0"/>
              <w:jc w:val="center"/>
              <w:rPr>
                <w:rFonts w:ascii="Times New Roman" w:hAnsi="Times New Roman"/>
                <w:sz w:val="24"/>
                <w:szCs w:val="24"/>
              </w:rPr>
            </w:pPr>
            <w:r w:rsidRPr="00111D62">
              <w:rPr>
                <w:rFonts w:ascii="Times New Roman" w:hAnsi="Times New Roman"/>
                <w:sz w:val="24"/>
                <w:szCs w:val="24"/>
              </w:rPr>
              <w:t>0</w:t>
            </w:r>
          </w:p>
        </w:tc>
        <w:tc>
          <w:tcPr>
            <w:tcW w:w="851" w:type="dxa"/>
            <w:vAlign w:val="center"/>
          </w:tcPr>
          <w:p w14:paraId="3CB51124" w14:textId="77777777" w:rsidR="00AD0244" w:rsidRPr="00111D62" w:rsidRDefault="00AD0244" w:rsidP="00AD0244">
            <w:pPr>
              <w:pStyle w:val="a3"/>
              <w:spacing w:after="0" w:line="240" w:lineRule="auto"/>
              <w:ind w:left="0"/>
              <w:jc w:val="center"/>
              <w:rPr>
                <w:rFonts w:ascii="Times New Roman" w:hAnsi="Times New Roman"/>
                <w:sz w:val="24"/>
                <w:szCs w:val="24"/>
              </w:rPr>
            </w:pPr>
            <w:r w:rsidRPr="00111D62">
              <w:rPr>
                <w:rFonts w:ascii="Times New Roman" w:hAnsi="Times New Roman"/>
                <w:sz w:val="24"/>
                <w:szCs w:val="24"/>
              </w:rPr>
              <w:t>0</w:t>
            </w:r>
          </w:p>
        </w:tc>
        <w:tc>
          <w:tcPr>
            <w:tcW w:w="851" w:type="dxa"/>
            <w:vAlign w:val="center"/>
          </w:tcPr>
          <w:p w14:paraId="095F7789" w14:textId="77777777" w:rsidR="00AD0244" w:rsidRPr="00111D62" w:rsidRDefault="00AD0244" w:rsidP="00AD0244">
            <w:pPr>
              <w:pStyle w:val="a3"/>
              <w:spacing w:after="0" w:line="240" w:lineRule="auto"/>
              <w:ind w:left="0"/>
              <w:jc w:val="center"/>
              <w:rPr>
                <w:rFonts w:ascii="Times New Roman" w:hAnsi="Times New Roman"/>
                <w:sz w:val="24"/>
                <w:szCs w:val="24"/>
              </w:rPr>
            </w:pPr>
            <w:r w:rsidRPr="00111D62">
              <w:rPr>
                <w:rFonts w:ascii="Times New Roman" w:hAnsi="Times New Roman"/>
                <w:sz w:val="24"/>
                <w:szCs w:val="24"/>
              </w:rPr>
              <w:t>0</w:t>
            </w:r>
          </w:p>
        </w:tc>
        <w:tc>
          <w:tcPr>
            <w:tcW w:w="850" w:type="dxa"/>
            <w:vAlign w:val="center"/>
          </w:tcPr>
          <w:p w14:paraId="2E797400" w14:textId="77777777" w:rsidR="00AD0244" w:rsidRPr="00111D62" w:rsidRDefault="00AD0244" w:rsidP="00AD0244">
            <w:pPr>
              <w:pStyle w:val="a3"/>
              <w:spacing w:after="0" w:line="240" w:lineRule="auto"/>
              <w:ind w:left="0"/>
              <w:jc w:val="center"/>
              <w:rPr>
                <w:rFonts w:ascii="Times New Roman" w:hAnsi="Times New Roman"/>
                <w:sz w:val="24"/>
                <w:szCs w:val="24"/>
              </w:rPr>
            </w:pPr>
            <w:r w:rsidRPr="00111D62">
              <w:rPr>
                <w:rFonts w:ascii="Times New Roman" w:hAnsi="Times New Roman"/>
                <w:sz w:val="24"/>
                <w:szCs w:val="24"/>
              </w:rPr>
              <w:t>0</w:t>
            </w:r>
          </w:p>
        </w:tc>
        <w:tc>
          <w:tcPr>
            <w:tcW w:w="1418" w:type="dxa"/>
            <w:vAlign w:val="center"/>
          </w:tcPr>
          <w:p w14:paraId="0463E471" w14:textId="77777777" w:rsidR="00AD0244" w:rsidRPr="00111D62" w:rsidRDefault="00AD0244" w:rsidP="00AD0244">
            <w:pPr>
              <w:pStyle w:val="a3"/>
              <w:spacing w:after="0" w:line="240" w:lineRule="auto"/>
              <w:ind w:left="0"/>
              <w:jc w:val="center"/>
              <w:rPr>
                <w:rFonts w:ascii="Times New Roman" w:hAnsi="Times New Roman"/>
                <w:sz w:val="24"/>
                <w:szCs w:val="24"/>
              </w:rPr>
            </w:pPr>
            <w:r w:rsidRPr="00111D62">
              <w:rPr>
                <w:rFonts w:ascii="Times New Roman" w:hAnsi="Times New Roman"/>
                <w:sz w:val="24"/>
                <w:szCs w:val="24"/>
              </w:rPr>
              <w:t>0</w:t>
            </w:r>
          </w:p>
        </w:tc>
        <w:tc>
          <w:tcPr>
            <w:tcW w:w="1843" w:type="dxa"/>
            <w:vAlign w:val="center"/>
          </w:tcPr>
          <w:p w14:paraId="073F7E9F" w14:textId="77777777" w:rsidR="00AD0244" w:rsidRPr="00111D62" w:rsidRDefault="00AD0244" w:rsidP="00AD0244">
            <w:pPr>
              <w:pStyle w:val="a3"/>
              <w:spacing w:after="0" w:line="240" w:lineRule="auto"/>
              <w:ind w:left="0"/>
              <w:jc w:val="center"/>
              <w:rPr>
                <w:rFonts w:ascii="Times New Roman" w:hAnsi="Times New Roman"/>
                <w:sz w:val="24"/>
                <w:szCs w:val="24"/>
              </w:rPr>
            </w:pPr>
            <w:r w:rsidRPr="00111D62">
              <w:rPr>
                <w:rFonts w:ascii="Times New Roman" w:hAnsi="Times New Roman"/>
                <w:sz w:val="24"/>
                <w:szCs w:val="24"/>
              </w:rPr>
              <w:t>0</w:t>
            </w:r>
          </w:p>
        </w:tc>
      </w:tr>
      <w:tr w:rsidR="00AD0244" w:rsidRPr="00931BA3" w14:paraId="4664F3C8" w14:textId="77777777" w:rsidTr="00AD0244">
        <w:trPr>
          <w:trHeight w:val="357"/>
        </w:trPr>
        <w:tc>
          <w:tcPr>
            <w:tcW w:w="644" w:type="dxa"/>
          </w:tcPr>
          <w:p w14:paraId="7897F40F" w14:textId="77777777" w:rsidR="00AD0244" w:rsidRPr="00A86C97" w:rsidRDefault="00AD0244" w:rsidP="00AD0244">
            <w:pPr>
              <w:ind w:left="34"/>
              <w:jc w:val="center"/>
            </w:pPr>
            <w:r>
              <w:t>4</w:t>
            </w:r>
          </w:p>
        </w:tc>
        <w:tc>
          <w:tcPr>
            <w:tcW w:w="2333" w:type="dxa"/>
          </w:tcPr>
          <w:p w14:paraId="787ADA22" w14:textId="77777777" w:rsidR="00AD0244" w:rsidRPr="00931BA3" w:rsidRDefault="00AD0244" w:rsidP="00AD0244">
            <w:pPr>
              <w:spacing w:after="120"/>
              <w:contextualSpacing/>
              <w:rPr>
                <w:rFonts w:eastAsia="MS Mincho"/>
              </w:rPr>
            </w:pPr>
            <w:r w:rsidRPr="00EB7C8C">
              <w:rPr>
                <w:rFonts w:eastAsia="MS Mincho"/>
              </w:rPr>
              <w:t>Гимназия</w:t>
            </w:r>
            <w:r>
              <w:rPr>
                <w:rFonts w:eastAsia="MS Mincho"/>
              </w:rPr>
              <w:t>*</w:t>
            </w:r>
          </w:p>
        </w:tc>
        <w:tc>
          <w:tcPr>
            <w:tcW w:w="850" w:type="dxa"/>
            <w:vAlign w:val="center"/>
          </w:tcPr>
          <w:p w14:paraId="1C0F3FC4"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1" w:type="dxa"/>
            <w:vAlign w:val="center"/>
          </w:tcPr>
          <w:p w14:paraId="100E0DF5"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1" w:type="dxa"/>
            <w:vAlign w:val="center"/>
          </w:tcPr>
          <w:p w14:paraId="063A3BFC"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0" w:type="dxa"/>
            <w:vAlign w:val="center"/>
          </w:tcPr>
          <w:p w14:paraId="031BED12"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418" w:type="dxa"/>
            <w:vAlign w:val="center"/>
          </w:tcPr>
          <w:p w14:paraId="616279B1"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843" w:type="dxa"/>
            <w:vAlign w:val="center"/>
          </w:tcPr>
          <w:p w14:paraId="19E37750"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AD0244" w:rsidRPr="00931BA3" w14:paraId="72EBA93D" w14:textId="77777777" w:rsidTr="00AD0244">
        <w:trPr>
          <w:trHeight w:val="737"/>
        </w:trPr>
        <w:tc>
          <w:tcPr>
            <w:tcW w:w="644" w:type="dxa"/>
          </w:tcPr>
          <w:p w14:paraId="29E91095" w14:textId="77777777" w:rsidR="00AD0244" w:rsidRPr="00A86C97" w:rsidRDefault="00AD0244" w:rsidP="00AD0244">
            <w:pPr>
              <w:ind w:left="34"/>
              <w:jc w:val="center"/>
            </w:pPr>
            <w:r>
              <w:t>5</w:t>
            </w:r>
          </w:p>
        </w:tc>
        <w:tc>
          <w:tcPr>
            <w:tcW w:w="2333" w:type="dxa"/>
          </w:tcPr>
          <w:p w14:paraId="6D2DDE32" w14:textId="77777777" w:rsidR="00AD0244" w:rsidRPr="00EB7C8C" w:rsidRDefault="00AD0244" w:rsidP="00AD0244">
            <w:pPr>
              <w:spacing w:after="120"/>
              <w:contextualSpacing/>
              <w:rPr>
                <w:rFonts w:eastAsia="MS Mincho"/>
              </w:rPr>
            </w:pPr>
            <w:r w:rsidRPr="00EB7C8C">
              <w:rPr>
                <w:rFonts w:eastAsia="MS Mincho"/>
              </w:rPr>
              <w:t>Коррекционные школы</w:t>
            </w:r>
            <w:r>
              <w:rPr>
                <w:rFonts w:eastAsia="MS Mincho"/>
              </w:rPr>
              <w:t>*</w:t>
            </w:r>
            <w:r w:rsidRPr="00EB7C8C">
              <w:rPr>
                <w:rFonts w:eastAsia="MS Mincho"/>
              </w:rPr>
              <w:t xml:space="preserve"> </w:t>
            </w:r>
          </w:p>
        </w:tc>
        <w:tc>
          <w:tcPr>
            <w:tcW w:w="850" w:type="dxa"/>
            <w:vAlign w:val="center"/>
          </w:tcPr>
          <w:p w14:paraId="13B21B9A"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1" w:type="dxa"/>
            <w:vAlign w:val="center"/>
          </w:tcPr>
          <w:p w14:paraId="32D9AB1A"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1" w:type="dxa"/>
            <w:vAlign w:val="center"/>
          </w:tcPr>
          <w:p w14:paraId="6385DB36"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0" w:type="dxa"/>
            <w:vAlign w:val="center"/>
          </w:tcPr>
          <w:p w14:paraId="21378D7F"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418" w:type="dxa"/>
            <w:vAlign w:val="center"/>
          </w:tcPr>
          <w:p w14:paraId="6B3C03AC"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843" w:type="dxa"/>
            <w:vAlign w:val="center"/>
          </w:tcPr>
          <w:p w14:paraId="7865C2B6"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AD0244" w:rsidRPr="00931BA3" w14:paraId="47723CC0" w14:textId="77777777" w:rsidTr="00AD0244">
        <w:trPr>
          <w:trHeight w:val="435"/>
        </w:trPr>
        <w:tc>
          <w:tcPr>
            <w:tcW w:w="644" w:type="dxa"/>
          </w:tcPr>
          <w:p w14:paraId="55C8835E" w14:textId="77777777" w:rsidR="00AD0244" w:rsidRPr="00A86C97" w:rsidRDefault="00AD0244" w:rsidP="00AD0244">
            <w:pPr>
              <w:ind w:left="34"/>
              <w:jc w:val="center"/>
            </w:pPr>
            <w:r>
              <w:t>6</w:t>
            </w:r>
          </w:p>
        </w:tc>
        <w:tc>
          <w:tcPr>
            <w:tcW w:w="2333" w:type="dxa"/>
          </w:tcPr>
          <w:p w14:paraId="086490E2" w14:textId="77777777" w:rsidR="00AD0244" w:rsidRPr="00EB7C8C" w:rsidRDefault="00AD0244" w:rsidP="00AD0244">
            <w:pPr>
              <w:spacing w:after="120"/>
              <w:contextualSpacing/>
              <w:rPr>
                <w:rFonts w:eastAsia="MS Mincho"/>
              </w:rPr>
            </w:pPr>
            <w:r w:rsidRPr="00EB7C8C">
              <w:rPr>
                <w:rFonts w:eastAsia="MS Mincho"/>
              </w:rPr>
              <w:t>Интернаты</w:t>
            </w:r>
            <w:r>
              <w:rPr>
                <w:rFonts w:eastAsia="MS Mincho"/>
              </w:rPr>
              <w:t>*</w:t>
            </w:r>
          </w:p>
        </w:tc>
        <w:tc>
          <w:tcPr>
            <w:tcW w:w="850" w:type="dxa"/>
            <w:vAlign w:val="center"/>
          </w:tcPr>
          <w:p w14:paraId="1516D884"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1" w:type="dxa"/>
            <w:vAlign w:val="center"/>
          </w:tcPr>
          <w:p w14:paraId="287CEC16"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1" w:type="dxa"/>
            <w:vAlign w:val="center"/>
          </w:tcPr>
          <w:p w14:paraId="5B79E14E"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0" w:type="dxa"/>
            <w:vAlign w:val="center"/>
          </w:tcPr>
          <w:p w14:paraId="6DC55AF4"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418" w:type="dxa"/>
            <w:vAlign w:val="center"/>
          </w:tcPr>
          <w:p w14:paraId="473F38E1"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843" w:type="dxa"/>
            <w:vAlign w:val="center"/>
          </w:tcPr>
          <w:p w14:paraId="5F75DB7D"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bl>
    <w:p w14:paraId="049172A3" w14:textId="77777777" w:rsidR="00AD0244" w:rsidRDefault="00AD0244" w:rsidP="00AD0244">
      <w:pPr>
        <w:pStyle w:val="a3"/>
        <w:spacing w:after="120" w:line="240" w:lineRule="auto"/>
        <w:ind w:left="709"/>
        <w:jc w:val="both"/>
        <w:rPr>
          <w:rFonts w:ascii="Times New Roman" w:eastAsia="Times New Roman" w:hAnsi="Times New Roman"/>
          <w:b/>
          <w:sz w:val="24"/>
          <w:szCs w:val="24"/>
          <w:lang w:eastAsia="ru-RU"/>
        </w:rPr>
      </w:pPr>
      <w:r w:rsidRPr="00691A82">
        <w:rPr>
          <w:rFonts w:ascii="Times New Roman" w:eastAsia="Times New Roman" w:hAnsi="Times New Roman"/>
          <w:sz w:val="24"/>
          <w:szCs w:val="24"/>
          <w:lang w:eastAsia="ru-RU"/>
        </w:rPr>
        <w:t>*Данные учреждения на территории округа отсутствуют</w:t>
      </w:r>
      <w:r>
        <w:rPr>
          <w:rFonts w:ascii="Times New Roman" w:eastAsia="Times New Roman" w:hAnsi="Times New Roman"/>
          <w:b/>
          <w:sz w:val="24"/>
          <w:szCs w:val="24"/>
          <w:lang w:eastAsia="ru-RU"/>
        </w:rPr>
        <w:t>.</w:t>
      </w:r>
    </w:p>
    <w:p w14:paraId="5AE7855F" w14:textId="77777777" w:rsidR="00AD0244" w:rsidRDefault="00AD0244" w:rsidP="00AD0244">
      <w:pPr>
        <w:pStyle w:val="a3"/>
        <w:spacing w:after="120" w:line="240" w:lineRule="auto"/>
        <w:ind w:left="709"/>
        <w:jc w:val="both"/>
        <w:rPr>
          <w:rFonts w:ascii="Times New Roman" w:eastAsia="Times New Roman" w:hAnsi="Times New Roman"/>
          <w:b/>
          <w:sz w:val="24"/>
          <w:szCs w:val="24"/>
          <w:lang w:eastAsia="ru-RU"/>
        </w:rPr>
      </w:pPr>
    </w:p>
    <w:p w14:paraId="7EF46327" w14:textId="77777777" w:rsidR="00AD0244" w:rsidRPr="00835F9A" w:rsidRDefault="00AD0244" w:rsidP="00AD0244">
      <w:pPr>
        <w:ind w:firstLine="567"/>
        <w:jc w:val="both"/>
        <w:rPr>
          <w:sz w:val="28"/>
        </w:rPr>
      </w:pPr>
      <w:r w:rsidRPr="00835F9A">
        <w:rPr>
          <w:b/>
          <w:sz w:val="28"/>
        </w:rPr>
        <w:t>2.</w:t>
      </w:r>
      <w:r>
        <w:rPr>
          <w:b/>
          <w:sz w:val="28"/>
        </w:rPr>
        <w:t>2.</w:t>
      </w:r>
      <w:r w:rsidRPr="00835F9A">
        <w:rPr>
          <w:b/>
          <w:sz w:val="28"/>
        </w:rPr>
        <w:t xml:space="preserve">5. Перечень ОО, </w:t>
      </w:r>
      <w:proofErr w:type="gramStart"/>
      <w:r w:rsidRPr="00835F9A">
        <w:rPr>
          <w:b/>
          <w:sz w:val="28"/>
        </w:rPr>
        <w:t>продемонстрировавших</w:t>
      </w:r>
      <w:proofErr w:type="gramEnd"/>
      <w:r w:rsidRPr="00835F9A">
        <w:rPr>
          <w:b/>
          <w:sz w:val="28"/>
        </w:rPr>
        <w:t xml:space="preserve"> наиболее высокие результаты ОГЭ по предмету:</w:t>
      </w:r>
      <w:r w:rsidRPr="00835F9A">
        <w:rPr>
          <w:sz w:val="28"/>
        </w:rPr>
        <w:t xml:space="preserve"> </w:t>
      </w:r>
    </w:p>
    <w:p w14:paraId="008CC09D" w14:textId="77777777" w:rsidR="00AD0244" w:rsidRDefault="00AD0244" w:rsidP="00AD0244">
      <w:pPr>
        <w:ind w:firstLine="567"/>
        <w:jc w:val="both"/>
        <w:rPr>
          <w:rFonts w:eastAsia="Times New Roman"/>
          <w:sz w:val="28"/>
        </w:rPr>
      </w:pPr>
    </w:p>
    <w:p w14:paraId="32C5FAD0" w14:textId="537EDD1D" w:rsidR="00AD0244" w:rsidRPr="006C0C19" w:rsidRDefault="00AD0244" w:rsidP="00AD0244">
      <w:pPr>
        <w:spacing w:line="360" w:lineRule="auto"/>
        <w:ind w:firstLine="567"/>
        <w:jc w:val="both"/>
        <w:rPr>
          <w:rFonts w:eastAsia="Times New Roman"/>
          <w:sz w:val="28"/>
        </w:rPr>
      </w:pPr>
      <w:r>
        <w:rPr>
          <w:rFonts w:eastAsia="Times New Roman"/>
          <w:sz w:val="28"/>
        </w:rPr>
        <w:t>В 202</w:t>
      </w:r>
      <w:r w:rsidR="006226A1">
        <w:rPr>
          <w:rFonts w:eastAsia="Times New Roman"/>
          <w:sz w:val="28"/>
        </w:rPr>
        <w:t>4</w:t>
      </w:r>
      <w:r w:rsidRPr="006C0C19">
        <w:rPr>
          <w:rFonts w:eastAsia="Times New Roman"/>
          <w:sz w:val="28"/>
        </w:rPr>
        <w:t xml:space="preserve"> году в ОГЭ по русскому языку участвовали выпускники из 21 общеобразовательной организации. Для анализа были взяты результаты школ, в которых количество участников 5 и более человек</w:t>
      </w:r>
    </w:p>
    <w:p w14:paraId="7033C4BE" w14:textId="77777777" w:rsidR="00AD0244" w:rsidRPr="00C944ED" w:rsidRDefault="00AD0244" w:rsidP="00AD0244">
      <w:pPr>
        <w:jc w:val="both"/>
        <w:rPr>
          <w:rFonts w:eastAsia="Times New Roman"/>
          <w:b/>
          <w:i/>
          <w:sz w:val="28"/>
        </w:rPr>
      </w:pPr>
    </w:p>
    <w:tbl>
      <w:tblPr>
        <w:tblStyle w:val="a8"/>
        <w:tblW w:w="9572" w:type="dxa"/>
        <w:tblInd w:w="108" w:type="dxa"/>
        <w:tblLook w:val="04A0" w:firstRow="1" w:lastRow="0" w:firstColumn="1" w:lastColumn="0" w:noHBand="0" w:noVBand="1"/>
      </w:tblPr>
      <w:tblGrid>
        <w:gridCol w:w="540"/>
        <w:gridCol w:w="2437"/>
        <w:gridCol w:w="1843"/>
        <w:gridCol w:w="2183"/>
        <w:gridCol w:w="2569"/>
      </w:tblGrid>
      <w:tr w:rsidR="00AD0244" w:rsidRPr="00931BA3" w14:paraId="517438F1" w14:textId="77777777" w:rsidTr="00AD0244">
        <w:trPr>
          <w:trHeight w:val="1388"/>
        </w:trPr>
        <w:tc>
          <w:tcPr>
            <w:tcW w:w="540" w:type="dxa"/>
            <w:vAlign w:val="center"/>
          </w:tcPr>
          <w:p w14:paraId="0D0FA7CC" w14:textId="77777777" w:rsidR="00AD0244" w:rsidRPr="00931BA3" w:rsidRDefault="00AD0244" w:rsidP="00AD02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/п</w:t>
            </w:r>
          </w:p>
        </w:tc>
        <w:tc>
          <w:tcPr>
            <w:tcW w:w="2437" w:type="dxa"/>
            <w:vAlign w:val="center"/>
          </w:tcPr>
          <w:p w14:paraId="2CA4F53B" w14:textId="77777777" w:rsidR="00AD0244" w:rsidRPr="00931BA3" w:rsidRDefault="00AD0244" w:rsidP="00AD0244">
            <w:pPr>
              <w:pStyle w:val="a3"/>
              <w:spacing w:after="0" w:line="240" w:lineRule="auto"/>
              <w:ind w:left="0"/>
              <w:jc w:val="center"/>
              <w:rPr>
                <w:rFonts w:ascii="Times New Roman" w:eastAsia="Times New Roman" w:hAnsi="Times New Roman"/>
                <w:sz w:val="24"/>
                <w:szCs w:val="24"/>
                <w:lang w:eastAsia="ru-RU"/>
              </w:rPr>
            </w:pPr>
            <w:r w:rsidRPr="00931BA3">
              <w:rPr>
                <w:rFonts w:ascii="Times New Roman" w:eastAsia="Times New Roman" w:hAnsi="Times New Roman"/>
                <w:sz w:val="24"/>
                <w:szCs w:val="24"/>
                <w:lang w:eastAsia="ru-RU"/>
              </w:rPr>
              <w:t>Название ОО</w:t>
            </w:r>
          </w:p>
        </w:tc>
        <w:tc>
          <w:tcPr>
            <w:tcW w:w="1843" w:type="dxa"/>
            <w:vAlign w:val="center"/>
          </w:tcPr>
          <w:p w14:paraId="4F60B425" w14:textId="77777777" w:rsidR="00AD0244" w:rsidRDefault="00AD0244" w:rsidP="00AD02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Доля </w:t>
            </w:r>
          </w:p>
          <w:p w14:paraId="4BEBD5DE" w14:textId="77777777" w:rsidR="00AD0244" w:rsidRDefault="00AD0244" w:rsidP="00AD02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участников, получивших </w:t>
            </w:r>
          </w:p>
          <w:p w14:paraId="31788B1A" w14:textId="77777777" w:rsidR="00AD0244" w:rsidRPr="00931BA3" w:rsidRDefault="00AD0244" w:rsidP="00AD02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отметку «2»</w:t>
            </w:r>
          </w:p>
        </w:tc>
        <w:tc>
          <w:tcPr>
            <w:tcW w:w="2183" w:type="dxa"/>
            <w:vAlign w:val="center"/>
          </w:tcPr>
          <w:p w14:paraId="787D3C09" w14:textId="77777777" w:rsidR="00AD0244" w:rsidRDefault="00AD0244" w:rsidP="00AD02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Доля участников, получивших </w:t>
            </w:r>
          </w:p>
          <w:p w14:paraId="77750C11" w14:textId="77777777" w:rsidR="00AD0244" w:rsidRDefault="00AD0244" w:rsidP="00AD0244">
            <w:pPr>
              <w:pStyle w:val="a3"/>
              <w:spacing w:after="0" w:line="240" w:lineRule="auto"/>
              <w:ind w:left="0"/>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отметки </w:t>
            </w:r>
            <w:r w:rsidRPr="00F921F7">
              <w:rPr>
                <w:rFonts w:ascii="Times New Roman" w:eastAsia="Times New Roman" w:hAnsi="Times New Roman"/>
                <w:sz w:val="24"/>
                <w:szCs w:val="24"/>
                <w:lang w:eastAsia="ru-RU"/>
              </w:rPr>
              <w:t>«4» и «5»</w:t>
            </w:r>
            <w:r>
              <w:rPr>
                <w:rFonts w:ascii="Times New Roman" w:eastAsia="Times New Roman" w:hAnsi="Times New Roman"/>
                <w:sz w:val="24"/>
                <w:szCs w:val="24"/>
                <w:lang w:eastAsia="ru-RU"/>
              </w:rPr>
              <w:t xml:space="preserve">              (качество </w:t>
            </w:r>
            <w:proofErr w:type="gramEnd"/>
          </w:p>
          <w:p w14:paraId="605CF078" w14:textId="77777777" w:rsidR="00AD0244" w:rsidRPr="00931BA3" w:rsidRDefault="00AD0244" w:rsidP="00AD02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обучения)</w:t>
            </w:r>
          </w:p>
        </w:tc>
        <w:tc>
          <w:tcPr>
            <w:tcW w:w="2569" w:type="dxa"/>
            <w:vAlign w:val="center"/>
          </w:tcPr>
          <w:p w14:paraId="68821504" w14:textId="77777777" w:rsidR="00AD0244" w:rsidRDefault="00AD0244" w:rsidP="00AD02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Доля участников, </w:t>
            </w:r>
          </w:p>
          <w:p w14:paraId="616D2A18" w14:textId="77777777" w:rsidR="00AD0244" w:rsidRDefault="00AD0244" w:rsidP="00AD0244">
            <w:pPr>
              <w:pStyle w:val="a3"/>
              <w:spacing w:after="0" w:line="240" w:lineRule="auto"/>
              <w:ind w:left="0"/>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получивших</w:t>
            </w:r>
            <w:proofErr w:type="gramEnd"/>
            <w:r>
              <w:rPr>
                <w:rFonts w:ascii="Times New Roman" w:eastAsia="Times New Roman" w:hAnsi="Times New Roman"/>
                <w:sz w:val="24"/>
                <w:szCs w:val="24"/>
                <w:lang w:eastAsia="ru-RU"/>
              </w:rPr>
              <w:t xml:space="preserve"> отметки</w:t>
            </w:r>
            <w:r w:rsidRPr="00903AC5">
              <w:rPr>
                <w:rFonts w:ascii="Times New Roman" w:eastAsia="Times New Roman" w:hAnsi="Times New Roman"/>
                <w:sz w:val="24"/>
                <w:szCs w:val="24"/>
                <w:lang w:eastAsia="ru-RU"/>
              </w:rPr>
              <w:t xml:space="preserve"> </w:t>
            </w:r>
          </w:p>
          <w:p w14:paraId="33F4CD49" w14:textId="77777777" w:rsidR="00AD0244" w:rsidRPr="00931BA3" w:rsidRDefault="00AD0244" w:rsidP="00AD0244">
            <w:pPr>
              <w:pStyle w:val="a3"/>
              <w:spacing w:after="0" w:line="240" w:lineRule="auto"/>
              <w:ind w:left="0"/>
              <w:jc w:val="center"/>
              <w:rPr>
                <w:rFonts w:ascii="Times New Roman" w:eastAsia="Times New Roman" w:hAnsi="Times New Roman"/>
                <w:sz w:val="24"/>
                <w:szCs w:val="24"/>
                <w:lang w:eastAsia="ru-RU"/>
              </w:rPr>
            </w:pPr>
            <w:r w:rsidRPr="00903AC5">
              <w:rPr>
                <w:rFonts w:ascii="Times New Roman" w:eastAsia="Times New Roman" w:hAnsi="Times New Roman"/>
                <w:sz w:val="24"/>
                <w:szCs w:val="24"/>
                <w:lang w:eastAsia="ru-RU"/>
              </w:rPr>
              <w:t xml:space="preserve">«3», «4» и «5» </w:t>
            </w:r>
            <w:r>
              <w:rPr>
                <w:rFonts w:ascii="Times New Roman" w:eastAsia="Times New Roman" w:hAnsi="Times New Roman"/>
                <w:sz w:val="24"/>
                <w:szCs w:val="24"/>
                <w:lang w:eastAsia="ru-RU"/>
              </w:rPr>
              <w:t xml:space="preserve">                  </w:t>
            </w:r>
            <w:r>
              <w:rPr>
                <w:rFonts w:eastAsia="MS Mincho"/>
              </w:rPr>
              <w:t>(</w:t>
            </w:r>
            <w:r>
              <w:rPr>
                <w:rFonts w:ascii="Times New Roman" w:eastAsia="Times New Roman" w:hAnsi="Times New Roman"/>
                <w:sz w:val="24"/>
                <w:szCs w:val="24"/>
                <w:lang w:eastAsia="ru-RU"/>
              </w:rPr>
              <w:t xml:space="preserve">уровень </w:t>
            </w:r>
            <w:proofErr w:type="spellStart"/>
            <w:r>
              <w:rPr>
                <w:rFonts w:ascii="Times New Roman" w:eastAsia="Times New Roman" w:hAnsi="Times New Roman"/>
                <w:sz w:val="24"/>
                <w:szCs w:val="24"/>
                <w:lang w:eastAsia="ru-RU"/>
              </w:rPr>
              <w:t>обученности</w:t>
            </w:r>
            <w:proofErr w:type="spellEnd"/>
            <w:r>
              <w:rPr>
                <w:rFonts w:ascii="Times New Roman" w:eastAsia="Times New Roman" w:hAnsi="Times New Roman"/>
                <w:sz w:val="24"/>
                <w:szCs w:val="24"/>
                <w:lang w:eastAsia="ru-RU"/>
              </w:rPr>
              <w:t>)</w:t>
            </w:r>
          </w:p>
        </w:tc>
      </w:tr>
      <w:tr w:rsidR="00AD0244" w:rsidRPr="00863F2D" w14:paraId="1F01E262" w14:textId="77777777" w:rsidTr="00AD0244">
        <w:trPr>
          <w:trHeight w:val="338"/>
        </w:trPr>
        <w:tc>
          <w:tcPr>
            <w:tcW w:w="540" w:type="dxa"/>
            <w:vAlign w:val="center"/>
          </w:tcPr>
          <w:p w14:paraId="72B96411" w14:textId="77777777" w:rsidR="00AD0244" w:rsidRPr="00863F2D" w:rsidRDefault="00AD0244" w:rsidP="00AD0244">
            <w:pPr>
              <w:pStyle w:val="a3"/>
              <w:spacing w:after="0" w:line="240" w:lineRule="auto"/>
              <w:ind w:left="0"/>
              <w:jc w:val="center"/>
              <w:rPr>
                <w:rFonts w:ascii="Times New Roman" w:eastAsia="Times New Roman" w:hAnsi="Times New Roman"/>
                <w:sz w:val="24"/>
                <w:szCs w:val="24"/>
                <w:lang w:eastAsia="ru-RU"/>
              </w:rPr>
            </w:pPr>
            <w:r w:rsidRPr="00863F2D">
              <w:rPr>
                <w:rFonts w:ascii="Times New Roman" w:eastAsia="Times New Roman" w:hAnsi="Times New Roman"/>
                <w:sz w:val="24"/>
                <w:szCs w:val="24"/>
                <w:lang w:eastAsia="ru-RU"/>
              </w:rPr>
              <w:t>1.</w:t>
            </w:r>
          </w:p>
        </w:tc>
        <w:tc>
          <w:tcPr>
            <w:tcW w:w="2437" w:type="dxa"/>
            <w:vAlign w:val="center"/>
          </w:tcPr>
          <w:p w14:paraId="4D40DD4E" w14:textId="3948A736" w:rsidR="00AD0244" w:rsidRDefault="00AD0244" w:rsidP="00AD02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ГБОУ </w:t>
            </w:r>
            <w:r w:rsidR="00CF66FF">
              <w:rPr>
                <w:rFonts w:ascii="Times New Roman" w:eastAsia="Times New Roman" w:hAnsi="Times New Roman"/>
                <w:sz w:val="24"/>
                <w:szCs w:val="24"/>
                <w:lang w:eastAsia="ru-RU"/>
              </w:rPr>
              <w:t>ООШ</w:t>
            </w:r>
          </w:p>
          <w:p w14:paraId="4C76E05D" w14:textId="137BE4B3" w:rsidR="00AD0244" w:rsidRPr="00863F2D" w:rsidRDefault="00AD0244" w:rsidP="00CF66FF">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F66FF">
              <w:rPr>
                <w:rFonts w:ascii="Times New Roman" w:eastAsia="Times New Roman" w:hAnsi="Times New Roman"/>
                <w:sz w:val="24"/>
                <w:szCs w:val="24"/>
                <w:lang w:eastAsia="ru-RU"/>
              </w:rPr>
              <w:t xml:space="preserve">пос. </w:t>
            </w:r>
            <w:proofErr w:type="spellStart"/>
            <w:r w:rsidR="00CF66FF">
              <w:rPr>
                <w:rFonts w:ascii="Times New Roman" w:eastAsia="Times New Roman" w:hAnsi="Times New Roman"/>
                <w:sz w:val="24"/>
                <w:szCs w:val="24"/>
                <w:lang w:eastAsia="ru-RU"/>
              </w:rPr>
              <w:t>Ильичевский</w:t>
            </w:r>
            <w:proofErr w:type="spellEnd"/>
          </w:p>
        </w:tc>
        <w:tc>
          <w:tcPr>
            <w:tcW w:w="1843" w:type="dxa"/>
            <w:vAlign w:val="center"/>
          </w:tcPr>
          <w:p w14:paraId="078A2043" w14:textId="77777777" w:rsidR="00AD0244" w:rsidRPr="00863F2D" w:rsidRDefault="00AD0244" w:rsidP="00AD02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183" w:type="dxa"/>
            <w:vAlign w:val="center"/>
          </w:tcPr>
          <w:p w14:paraId="590460F6" w14:textId="37166BBC" w:rsidR="00AD0244" w:rsidRPr="00863F2D" w:rsidRDefault="00CF66FF" w:rsidP="00AD02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2569" w:type="dxa"/>
            <w:vAlign w:val="center"/>
          </w:tcPr>
          <w:p w14:paraId="1808A72B" w14:textId="77777777" w:rsidR="00AD0244" w:rsidRPr="00863F2D" w:rsidRDefault="00AD0244" w:rsidP="00AD02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r w:rsidR="00AD0244" w:rsidRPr="00863F2D" w14:paraId="0CBEC7B3" w14:textId="77777777" w:rsidTr="00AD0244">
        <w:trPr>
          <w:trHeight w:val="338"/>
        </w:trPr>
        <w:tc>
          <w:tcPr>
            <w:tcW w:w="540" w:type="dxa"/>
            <w:vAlign w:val="center"/>
          </w:tcPr>
          <w:p w14:paraId="26568133" w14:textId="77777777" w:rsidR="00AD0244" w:rsidRPr="00863F2D" w:rsidRDefault="00AD0244" w:rsidP="00AD0244">
            <w:pPr>
              <w:pStyle w:val="a3"/>
              <w:spacing w:after="0" w:line="240" w:lineRule="auto"/>
              <w:ind w:left="0"/>
              <w:jc w:val="center"/>
              <w:rPr>
                <w:rFonts w:ascii="Times New Roman" w:eastAsia="Times New Roman" w:hAnsi="Times New Roman"/>
                <w:sz w:val="24"/>
                <w:szCs w:val="24"/>
                <w:lang w:eastAsia="ru-RU"/>
              </w:rPr>
            </w:pPr>
            <w:r w:rsidRPr="00863F2D">
              <w:rPr>
                <w:rFonts w:ascii="Times New Roman" w:eastAsia="Times New Roman" w:hAnsi="Times New Roman"/>
                <w:sz w:val="24"/>
                <w:szCs w:val="24"/>
                <w:lang w:eastAsia="ru-RU"/>
              </w:rPr>
              <w:t>2.</w:t>
            </w:r>
          </w:p>
        </w:tc>
        <w:tc>
          <w:tcPr>
            <w:tcW w:w="2437" w:type="dxa"/>
          </w:tcPr>
          <w:p w14:paraId="78CF6806" w14:textId="77777777" w:rsidR="00CF66FF" w:rsidRDefault="00AD0244" w:rsidP="00CF66FF">
            <w:pPr>
              <w:pStyle w:val="a3"/>
              <w:spacing w:after="0" w:line="240" w:lineRule="auto"/>
              <w:ind w:left="0"/>
              <w:jc w:val="center"/>
              <w:rPr>
                <w:rFonts w:ascii="Times New Roman" w:hAnsi="Times New Roman"/>
                <w:sz w:val="24"/>
                <w:szCs w:val="24"/>
              </w:rPr>
            </w:pPr>
            <w:r w:rsidRPr="00863F2D">
              <w:rPr>
                <w:rFonts w:ascii="Times New Roman" w:hAnsi="Times New Roman"/>
                <w:sz w:val="24"/>
                <w:szCs w:val="24"/>
              </w:rPr>
              <w:t xml:space="preserve">ГБОУ </w:t>
            </w:r>
            <w:r w:rsidR="00D0153E">
              <w:rPr>
                <w:rFonts w:ascii="Times New Roman" w:hAnsi="Times New Roman"/>
                <w:sz w:val="24"/>
                <w:szCs w:val="24"/>
              </w:rPr>
              <w:t xml:space="preserve">СОШ </w:t>
            </w:r>
          </w:p>
          <w:p w14:paraId="31214591" w14:textId="47D69894" w:rsidR="00AD0244" w:rsidRPr="00863F2D" w:rsidRDefault="00CF66FF" w:rsidP="00CF66FF">
            <w:pPr>
              <w:pStyle w:val="a3"/>
              <w:spacing w:after="0" w:line="240" w:lineRule="auto"/>
              <w:ind w:left="0"/>
              <w:jc w:val="center"/>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Алексеевка</w:t>
            </w:r>
          </w:p>
        </w:tc>
        <w:tc>
          <w:tcPr>
            <w:tcW w:w="1843" w:type="dxa"/>
            <w:vAlign w:val="center"/>
          </w:tcPr>
          <w:p w14:paraId="64768824" w14:textId="77777777" w:rsidR="00AD0244" w:rsidRPr="00863F2D" w:rsidRDefault="00AD0244" w:rsidP="00AD02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183" w:type="dxa"/>
            <w:vAlign w:val="center"/>
          </w:tcPr>
          <w:p w14:paraId="3251BD52" w14:textId="673573A2" w:rsidR="00AD0244" w:rsidRPr="00863F2D" w:rsidRDefault="00CF66FF" w:rsidP="00AD02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64,6</w:t>
            </w:r>
          </w:p>
        </w:tc>
        <w:tc>
          <w:tcPr>
            <w:tcW w:w="2569" w:type="dxa"/>
            <w:vAlign w:val="center"/>
          </w:tcPr>
          <w:p w14:paraId="04D8D061" w14:textId="77777777" w:rsidR="00AD0244" w:rsidRDefault="00AD0244" w:rsidP="00AD02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bl>
    <w:p w14:paraId="0DFFC2D2" w14:textId="77777777" w:rsidR="00AD0244" w:rsidRPr="00863F2D" w:rsidRDefault="00AD0244" w:rsidP="00AD0244">
      <w:pPr>
        <w:pStyle w:val="a3"/>
        <w:spacing w:after="0" w:line="240" w:lineRule="auto"/>
        <w:ind w:left="1080"/>
        <w:rPr>
          <w:rFonts w:ascii="Times New Roman" w:eastAsia="Times New Roman" w:hAnsi="Times New Roman"/>
          <w:sz w:val="24"/>
          <w:szCs w:val="24"/>
          <w:lang w:eastAsia="ru-RU"/>
        </w:rPr>
      </w:pPr>
      <w:bookmarkStart w:id="4" w:name="_Toc395183674"/>
      <w:bookmarkStart w:id="5" w:name="_Toc423954908"/>
      <w:bookmarkStart w:id="6" w:name="_Toc424490594"/>
    </w:p>
    <w:p w14:paraId="27E1ACE3" w14:textId="77777777" w:rsidR="00AD0244" w:rsidRPr="0046080C" w:rsidRDefault="00AD0244" w:rsidP="00AD0244">
      <w:pPr>
        <w:pStyle w:val="a3"/>
        <w:spacing w:after="0" w:line="240" w:lineRule="auto"/>
        <w:ind w:left="0" w:firstLine="567"/>
        <w:jc w:val="both"/>
        <w:rPr>
          <w:rFonts w:ascii="Times New Roman" w:eastAsia="Times New Roman" w:hAnsi="Times New Roman"/>
          <w:color w:val="000000" w:themeColor="text1"/>
          <w:sz w:val="28"/>
          <w:szCs w:val="24"/>
          <w:lang w:eastAsia="ru-RU"/>
        </w:rPr>
      </w:pPr>
      <w:r w:rsidRPr="0046080C">
        <w:rPr>
          <w:rFonts w:ascii="Times New Roman" w:eastAsia="Times New Roman" w:hAnsi="Times New Roman"/>
          <w:b/>
          <w:color w:val="000000" w:themeColor="text1"/>
          <w:sz w:val="28"/>
          <w:szCs w:val="24"/>
          <w:lang w:eastAsia="ru-RU"/>
        </w:rPr>
        <w:lastRenderedPageBreak/>
        <w:t>2.</w:t>
      </w:r>
      <w:r>
        <w:rPr>
          <w:rFonts w:ascii="Times New Roman" w:eastAsia="Times New Roman" w:hAnsi="Times New Roman"/>
          <w:b/>
          <w:color w:val="000000" w:themeColor="text1"/>
          <w:sz w:val="28"/>
          <w:szCs w:val="24"/>
          <w:lang w:eastAsia="ru-RU"/>
        </w:rPr>
        <w:t>2.</w:t>
      </w:r>
      <w:r w:rsidRPr="0046080C">
        <w:rPr>
          <w:rFonts w:ascii="Times New Roman" w:eastAsia="Times New Roman" w:hAnsi="Times New Roman"/>
          <w:b/>
          <w:color w:val="000000" w:themeColor="text1"/>
          <w:sz w:val="28"/>
          <w:szCs w:val="24"/>
          <w:lang w:eastAsia="ru-RU"/>
        </w:rPr>
        <w:t xml:space="preserve">6. Перечень ОО, </w:t>
      </w:r>
      <w:proofErr w:type="gramStart"/>
      <w:r w:rsidRPr="0046080C">
        <w:rPr>
          <w:rFonts w:ascii="Times New Roman" w:eastAsia="Times New Roman" w:hAnsi="Times New Roman"/>
          <w:b/>
          <w:color w:val="000000" w:themeColor="text1"/>
          <w:sz w:val="28"/>
          <w:szCs w:val="24"/>
          <w:lang w:eastAsia="ru-RU"/>
        </w:rPr>
        <w:t>продемонстрировавших</w:t>
      </w:r>
      <w:proofErr w:type="gramEnd"/>
      <w:r w:rsidRPr="0046080C">
        <w:rPr>
          <w:rFonts w:ascii="Times New Roman" w:eastAsia="Times New Roman" w:hAnsi="Times New Roman"/>
          <w:b/>
          <w:color w:val="000000" w:themeColor="text1"/>
          <w:sz w:val="28"/>
          <w:szCs w:val="24"/>
          <w:lang w:eastAsia="ru-RU"/>
        </w:rPr>
        <w:t xml:space="preserve"> низкие результаты ОГЭ по предмету:</w:t>
      </w:r>
      <w:r w:rsidRPr="0046080C">
        <w:rPr>
          <w:rFonts w:ascii="Times New Roman" w:eastAsia="Times New Roman" w:hAnsi="Times New Roman"/>
          <w:color w:val="000000" w:themeColor="text1"/>
          <w:sz w:val="28"/>
          <w:szCs w:val="24"/>
          <w:lang w:eastAsia="ru-RU"/>
        </w:rPr>
        <w:t xml:space="preserve"> </w:t>
      </w:r>
    </w:p>
    <w:p w14:paraId="17B23597" w14:textId="77777777" w:rsidR="00AD0244" w:rsidRPr="0046080C" w:rsidRDefault="00AD0244" w:rsidP="00AD0244">
      <w:pPr>
        <w:pStyle w:val="a3"/>
        <w:spacing w:after="0" w:line="240" w:lineRule="auto"/>
        <w:ind w:left="0"/>
        <w:jc w:val="both"/>
        <w:rPr>
          <w:rFonts w:ascii="Times New Roman" w:eastAsia="Times New Roman" w:hAnsi="Times New Roman"/>
          <w:color w:val="000000" w:themeColor="text1"/>
          <w:sz w:val="28"/>
          <w:szCs w:val="24"/>
          <w:lang w:eastAsia="ru-RU"/>
        </w:rPr>
      </w:pPr>
    </w:p>
    <w:tbl>
      <w:tblPr>
        <w:tblW w:w="9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37"/>
        <w:gridCol w:w="1843"/>
        <w:gridCol w:w="2187"/>
        <w:gridCol w:w="2573"/>
      </w:tblGrid>
      <w:tr w:rsidR="00AD0244" w:rsidRPr="0046080C" w14:paraId="3793FF02" w14:textId="77777777" w:rsidTr="00AD0244">
        <w:trPr>
          <w:trHeight w:val="1580"/>
        </w:trPr>
        <w:tc>
          <w:tcPr>
            <w:tcW w:w="540" w:type="dxa"/>
            <w:vAlign w:val="center"/>
          </w:tcPr>
          <w:p w14:paraId="2ABEB361" w14:textId="77777777" w:rsidR="00AD0244" w:rsidRPr="0046080C" w:rsidRDefault="00AD0244" w:rsidP="00AD0244">
            <w:pPr>
              <w:pStyle w:val="a3"/>
              <w:spacing w:after="0" w:line="240" w:lineRule="auto"/>
              <w:ind w:left="0"/>
              <w:jc w:val="center"/>
              <w:rPr>
                <w:rFonts w:ascii="Times New Roman" w:eastAsia="Times New Roman" w:hAnsi="Times New Roman"/>
                <w:color w:val="000000" w:themeColor="text1"/>
                <w:sz w:val="24"/>
                <w:szCs w:val="24"/>
                <w:lang w:eastAsia="ru-RU"/>
              </w:rPr>
            </w:pPr>
            <w:r w:rsidRPr="0046080C">
              <w:rPr>
                <w:rFonts w:ascii="Times New Roman" w:eastAsia="Times New Roman" w:hAnsi="Times New Roman"/>
                <w:color w:val="000000" w:themeColor="text1"/>
                <w:sz w:val="24"/>
                <w:szCs w:val="24"/>
                <w:lang w:eastAsia="ru-RU"/>
              </w:rPr>
              <w:t xml:space="preserve">№ </w:t>
            </w:r>
            <w:proofErr w:type="gramStart"/>
            <w:r w:rsidRPr="0046080C">
              <w:rPr>
                <w:rFonts w:ascii="Times New Roman" w:eastAsia="Times New Roman" w:hAnsi="Times New Roman"/>
                <w:color w:val="000000" w:themeColor="text1"/>
                <w:sz w:val="24"/>
                <w:szCs w:val="24"/>
                <w:lang w:eastAsia="ru-RU"/>
              </w:rPr>
              <w:t>п</w:t>
            </w:r>
            <w:proofErr w:type="gramEnd"/>
            <w:r w:rsidRPr="0046080C">
              <w:rPr>
                <w:rFonts w:ascii="Times New Roman" w:eastAsia="Times New Roman" w:hAnsi="Times New Roman"/>
                <w:color w:val="000000" w:themeColor="text1"/>
                <w:sz w:val="24"/>
                <w:szCs w:val="24"/>
                <w:lang w:eastAsia="ru-RU"/>
              </w:rPr>
              <w:t>/п</w:t>
            </w:r>
          </w:p>
        </w:tc>
        <w:tc>
          <w:tcPr>
            <w:tcW w:w="2437" w:type="dxa"/>
            <w:vAlign w:val="center"/>
          </w:tcPr>
          <w:p w14:paraId="70F45BB0" w14:textId="77777777" w:rsidR="00AD0244" w:rsidRPr="0046080C" w:rsidRDefault="00AD0244" w:rsidP="00AD0244">
            <w:pPr>
              <w:pStyle w:val="a3"/>
              <w:spacing w:after="0" w:line="240" w:lineRule="auto"/>
              <w:ind w:left="0"/>
              <w:jc w:val="center"/>
              <w:rPr>
                <w:rFonts w:ascii="Times New Roman" w:eastAsia="Times New Roman" w:hAnsi="Times New Roman"/>
                <w:color w:val="000000" w:themeColor="text1"/>
                <w:sz w:val="24"/>
                <w:szCs w:val="24"/>
                <w:lang w:eastAsia="ru-RU"/>
              </w:rPr>
            </w:pPr>
            <w:r w:rsidRPr="0046080C">
              <w:rPr>
                <w:rFonts w:ascii="Times New Roman" w:eastAsia="Times New Roman" w:hAnsi="Times New Roman"/>
                <w:color w:val="000000" w:themeColor="text1"/>
                <w:sz w:val="24"/>
                <w:szCs w:val="24"/>
                <w:lang w:eastAsia="ru-RU"/>
              </w:rPr>
              <w:t>Название ОО</w:t>
            </w:r>
          </w:p>
        </w:tc>
        <w:tc>
          <w:tcPr>
            <w:tcW w:w="1843" w:type="dxa"/>
            <w:vAlign w:val="center"/>
          </w:tcPr>
          <w:p w14:paraId="696E6BC4" w14:textId="77777777" w:rsidR="00AD0244" w:rsidRDefault="00AD0244" w:rsidP="00AD0244">
            <w:pPr>
              <w:pStyle w:val="a3"/>
              <w:spacing w:after="0" w:line="240" w:lineRule="auto"/>
              <w:ind w:left="0"/>
              <w:jc w:val="center"/>
              <w:rPr>
                <w:rFonts w:ascii="Times New Roman" w:eastAsia="Times New Roman" w:hAnsi="Times New Roman"/>
                <w:color w:val="000000" w:themeColor="text1"/>
                <w:sz w:val="24"/>
                <w:szCs w:val="24"/>
                <w:lang w:eastAsia="ru-RU"/>
              </w:rPr>
            </w:pPr>
            <w:r w:rsidRPr="0046080C">
              <w:rPr>
                <w:rFonts w:ascii="Times New Roman" w:eastAsia="Times New Roman" w:hAnsi="Times New Roman"/>
                <w:color w:val="000000" w:themeColor="text1"/>
                <w:sz w:val="24"/>
                <w:szCs w:val="24"/>
                <w:lang w:eastAsia="ru-RU"/>
              </w:rPr>
              <w:t xml:space="preserve">Доля </w:t>
            </w:r>
          </w:p>
          <w:p w14:paraId="4C292FB8" w14:textId="77777777" w:rsidR="00AD0244" w:rsidRPr="0046080C" w:rsidRDefault="00AD0244" w:rsidP="00AD0244">
            <w:pPr>
              <w:pStyle w:val="a3"/>
              <w:spacing w:after="0" w:line="240" w:lineRule="auto"/>
              <w:ind w:left="0"/>
              <w:jc w:val="center"/>
              <w:rPr>
                <w:rFonts w:ascii="Times New Roman" w:eastAsia="Times New Roman" w:hAnsi="Times New Roman"/>
                <w:color w:val="000000" w:themeColor="text1"/>
                <w:sz w:val="24"/>
                <w:szCs w:val="24"/>
                <w:lang w:eastAsia="ru-RU"/>
              </w:rPr>
            </w:pPr>
            <w:r w:rsidRPr="0046080C">
              <w:rPr>
                <w:rFonts w:ascii="Times New Roman" w:eastAsia="Times New Roman" w:hAnsi="Times New Roman"/>
                <w:color w:val="000000" w:themeColor="text1"/>
                <w:sz w:val="24"/>
                <w:szCs w:val="24"/>
                <w:lang w:eastAsia="ru-RU"/>
              </w:rPr>
              <w:t xml:space="preserve">участников, получивших </w:t>
            </w:r>
          </w:p>
          <w:p w14:paraId="631886CD" w14:textId="77777777" w:rsidR="00AD0244" w:rsidRPr="0046080C" w:rsidRDefault="00AD0244" w:rsidP="00AD0244">
            <w:pPr>
              <w:pStyle w:val="a3"/>
              <w:spacing w:after="0" w:line="240" w:lineRule="auto"/>
              <w:ind w:left="0"/>
              <w:jc w:val="center"/>
              <w:rPr>
                <w:rFonts w:ascii="Times New Roman" w:eastAsia="Times New Roman" w:hAnsi="Times New Roman"/>
                <w:color w:val="000000" w:themeColor="text1"/>
                <w:sz w:val="24"/>
                <w:szCs w:val="24"/>
                <w:lang w:eastAsia="ru-RU"/>
              </w:rPr>
            </w:pPr>
            <w:r w:rsidRPr="0046080C">
              <w:rPr>
                <w:rFonts w:ascii="Times New Roman" w:eastAsia="Times New Roman" w:hAnsi="Times New Roman"/>
                <w:color w:val="000000" w:themeColor="text1"/>
                <w:sz w:val="24"/>
                <w:szCs w:val="24"/>
                <w:lang w:eastAsia="ru-RU"/>
              </w:rPr>
              <w:t>отметку «2»</w:t>
            </w:r>
          </w:p>
        </w:tc>
        <w:tc>
          <w:tcPr>
            <w:tcW w:w="2187" w:type="dxa"/>
            <w:vAlign w:val="center"/>
          </w:tcPr>
          <w:p w14:paraId="3EF841F6" w14:textId="77777777" w:rsidR="00AD0244" w:rsidRPr="0046080C" w:rsidRDefault="00AD0244" w:rsidP="00AD0244">
            <w:pPr>
              <w:pStyle w:val="a3"/>
              <w:spacing w:after="0" w:line="240" w:lineRule="auto"/>
              <w:ind w:left="0"/>
              <w:jc w:val="center"/>
              <w:rPr>
                <w:rFonts w:ascii="Times New Roman" w:eastAsia="Times New Roman" w:hAnsi="Times New Roman"/>
                <w:color w:val="000000" w:themeColor="text1"/>
                <w:sz w:val="24"/>
                <w:szCs w:val="24"/>
                <w:lang w:eastAsia="ru-RU"/>
              </w:rPr>
            </w:pPr>
            <w:r w:rsidRPr="0046080C">
              <w:rPr>
                <w:rFonts w:ascii="Times New Roman" w:eastAsia="Times New Roman" w:hAnsi="Times New Roman"/>
                <w:color w:val="000000" w:themeColor="text1"/>
                <w:sz w:val="24"/>
                <w:szCs w:val="24"/>
                <w:lang w:eastAsia="ru-RU"/>
              </w:rPr>
              <w:t xml:space="preserve">Доля участников, получивших </w:t>
            </w:r>
          </w:p>
          <w:p w14:paraId="55074BE3" w14:textId="77777777" w:rsidR="00AD0244" w:rsidRPr="0046080C" w:rsidRDefault="00AD0244" w:rsidP="00AD0244">
            <w:pPr>
              <w:pStyle w:val="a3"/>
              <w:spacing w:after="0" w:line="240" w:lineRule="auto"/>
              <w:ind w:left="0"/>
              <w:jc w:val="center"/>
              <w:rPr>
                <w:rFonts w:ascii="Times New Roman" w:eastAsia="Times New Roman" w:hAnsi="Times New Roman"/>
                <w:color w:val="000000" w:themeColor="text1"/>
                <w:sz w:val="24"/>
                <w:szCs w:val="24"/>
                <w:lang w:eastAsia="ru-RU"/>
              </w:rPr>
            </w:pPr>
            <w:proofErr w:type="gramStart"/>
            <w:r w:rsidRPr="0046080C">
              <w:rPr>
                <w:rFonts w:ascii="Times New Roman" w:eastAsia="Times New Roman" w:hAnsi="Times New Roman"/>
                <w:color w:val="000000" w:themeColor="text1"/>
                <w:sz w:val="24"/>
                <w:szCs w:val="24"/>
                <w:lang w:eastAsia="ru-RU"/>
              </w:rPr>
              <w:t xml:space="preserve">отметки «4» и «5»              (качество </w:t>
            </w:r>
            <w:proofErr w:type="gramEnd"/>
          </w:p>
          <w:p w14:paraId="13F73549" w14:textId="77777777" w:rsidR="00AD0244" w:rsidRPr="0046080C" w:rsidRDefault="00AD0244" w:rsidP="00AD0244">
            <w:pPr>
              <w:pStyle w:val="a3"/>
              <w:spacing w:after="0" w:line="240" w:lineRule="auto"/>
              <w:ind w:left="0"/>
              <w:jc w:val="center"/>
              <w:rPr>
                <w:rFonts w:ascii="Times New Roman" w:eastAsia="Times New Roman" w:hAnsi="Times New Roman"/>
                <w:color w:val="000000" w:themeColor="text1"/>
                <w:sz w:val="24"/>
                <w:szCs w:val="24"/>
                <w:lang w:eastAsia="ru-RU"/>
              </w:rPr>
            </w:pPr>
            <w:r w:rsidRPr="0046080C">
              <w:rPr>
                <w:rFonts w:ascii="Times New Roman" w:eastAsia="Times New Roman" w:hAnsi="Times New Roman"/>
                <w:color w:val="000000" w:themeColor="text1"/>
                <w:sz w:val="24"/>
                <w:szCs w:val="24"/>
                <w:lang w:eastAsia="ru-RU"/>
              </w:rPr>
              <w:t>обучения)</w:t>
            </w:r>
          </w:p>
        </w:tc>
        <w:tc>
          <w:tcPr>
            <w:tcW w:w="2573" w:type="dxa"/>
            <w:vAlign w:val="center"/>
          </w:tcPr>
          <w:p w14:paraId="0DC3E1A0" w14:textId="77777777" w:rsidR="00AD0244" w:rsidRPr="0046080C" w:rsidRDefault="00AD0244" w:rsidP="00AD0244">
            <w:pPr>
              <w:pStyle w:val="a3"/>
              <w:spacing w:after="0" w:line="240" w:lineRule="auto"/>
              <w:ind w:left="0"/>
              <w:jc w:val="center"/>
              <w:rPr>
                <w:rFonts w:ascii="Times New Roman" w:eastAsia="Times New Roman" w:hAnsi="Times New Roman"/>
                <w:color w:val="000000" w:themeColor="text1"/>
                <w:sz w:val="24"/>
                <w:szCs w:val="24"/>
                <w:lang w:eastAsia="ru-RU"/>
              </w:rPr>
            </w:pPr>
            <w:r w:rsidRPr="0046080C">
              <w:rPr>
                <w:rFonts w:ascii="Times New Roman" w:eastAsia="Times New Roman" w:hAnsi="Times New Roman"/>
                <w:color w:val="000000" w:themeColor="text1"/>
                <w:sz w:val="24"/>
                <w:szCs w:val="24"/>
                <w:lang w:eastAsia="ru-RU"/>
              </w:rPr>
              <w:t xml:space="preserve">Доля участников, </w:t>
            </w:r>
          </w:p>
          <w:p w14:paraId="2EB38221" w14:textId="77777777" w:rsidR="00AD0244" w:rsidRPr="0046080C" w:rsidRDefault="00AD0244" w:rsidP="00AD0244">
            <w:pPr>
              <w:pStyle w:val="a3"/>
              <w:spacing w:after="0" w:line="240" w:lineRule="auto"/>
              <w:ind w:left="0"/>
              <w:jc w:val="center"/>
              <w:rPr>
                <w:rFonts w:ascii="Times New Roman" w:eastAsia="Times New Roman" w:hAnsi="Times New Roman"/>
                <w:color w:val="000000" w:themeColor="text1"/>
                <w:sz w:val="24"/>
                <w:szCs w:val="24"/>
                <w:lang w:eastAsia="ru-RU"/>
              </w:rPr>
            </w:pPr>
            <w:r w:rsidRPr="0046080C">
              <w:rPr>
                <w:rFonts w:ascii="Times New Roman" w:eastAsia="Times New Roman" w:hAnsi="Times New Roman"/>
                <w:color w:val="000000" w:themeColor="text1"/>
                <w:sz w:val="24"/>
                <w:szCs w:val="24"/>
                <w:lang w:eastAsia="ru-RU"/>
              </w:rPr>
              <w:t xml:space="preserve">получивших отметки «3», «4» и «5»                   </w:t>
            </w:r>
            <w:r w:rsidRPr="0046080C">
              <w:rPr>
                <w:rFonts w:ascii="Times New Roman" w:eastAsia="MS Mincho" w:hAnsi="Times New Roman"/>
                <w:color w:val="000000" w:themeColor="text1"/>
              </w:rPr>
              <w:t>(у</w:t>
            </w:r>
            <w:r w:rsidRPr="0046080C">
              <w:rPr>
                <w:rFonts w:ascii="Times New Roman" w:eastAsia="Times New Roman" w:hAnsi="Times New Roman"/>
                <w:color w:val="000000" w:themeColor="text1"/>
                <w:sz w:val="24"/>
                <w:szCs w:val="24"/>
                <w:lang w:eastAsia="ru-RU"/>
              </w:rPr>
              <w:t xml:space="preserve">ровень </w:t>
            </w:r>
            <w:proofErr w:type="spellStart"/>
            <w:r w:rsidRPr="0046080C">
              <w:rPr>
                <w:rFonts w:ascii="Times New Roman" w:eastAsia="Times New Roman" w:hAnsi="Times New Roman"/>
                <w:color w:val="000000" w:themeColor="text1"/>
                <w:sz w:val="24"/>
                <w:szCs w:val="24"/>
                <w:lang w:eastAsia="ru-RU"/>
              </w:rPr>
              <w:t>обученности</w:t>
            </w:r>
            <w:proofErr w:type="spellEnd"/>
            <w:r w:rsidRPr="0046080C">
              <w:rPr>
                <w:rFonts w:ascii="Times New Roman" w:eastAsia="Times New Roman" w:hAnsi="Times New Roman"/>
                <w:color w:val="000000" w:themeColor="text1"/>
                <w:sz w:val="24"/>
                <w:szCs w:val="24"/>
                <w:lang w:eastAsia="ru-RU"/>
              </w:rPr>
              <w:t>)</w:t>
            </w:r>
          </w:p>
        </w:tc>
      </w:tr>
      <w:tr w:rsidR="00AD0244" w:rsidRPr="0046080C" w14:paraId="464E9BCB" w14:textId="77777777" w:rsidTr="00AD0244">
        <w:trPr>
          <w:trHeight w:val="389"/>
        </w:trPr>
        <w:tc>
          <w:tcPr>
            <w:tcW w:w="540" w:type="dxa"/>
            <w:vAlign w:val="center"/>
          </w:tcPr>
          <w:p w14:paraId="43AAD375" w14:textId="77777777" w:rsidR="00AD0244" w:rsidRPr="0046080C" w:rsidRDefault="00AD0244" w:rsidP="00AD0244">
            <w:pPr>
              <w:pStyle w:val="a3"/>
              <w:spacing w:after="0" w:line="240" w:lineRule="auto"/>
              <w:ind w:left="0"/>
              <w:jc w:val="center"/>
              <w:rPr>
                <w:rFonts w:ascii="Times New Roman" w:eastAsia="Times New Roman" w:hAnsi="Times New Roman"/>
                <w:color w:val="000000" w:themeColor="text1"/>
                <w:sz w:val="24"/>
                <w:szCs w:val="24"/>
                <w:lang w:eastAsia="ru-RU"/>
              </w:rPr>
            </w:pPr>
            <w:r w:rsidRPr="0046080C">
              <w:rPr>
                <w:rFonts w:ascii="Times New Roman" w:eastAsia="Times New Roman" w:hAnsi="Times New Roman"/>
                <w:color w:val="000000" w:themeColor="text1"/>
                <w:sz w:val="24"/>
                <w:szCs w:val="24"/>
                <w:lang w:eastAsia="ru-RU"/>
              </w:rPr>
              <w:t>1.</w:t>
            </w:r>
          </w:p>
        </w:tc>
        <w:tc>
          <w:tcPr>
            <w:tcW w:w="2437" w:type="dxa"/>
            <w:vAlign w:val="center"/>
          </w:tcPr>
          <w:p w14:paraId="10583C30" w14:textId="77777777" w:rsidR="00CF66FF" w:rsidRDefault="00AD0244" w:rsidP="00CF66FF">
            <w:pPr>
              <w:pStyle w:val="a3"/>
              <w:spacing w:after="0" w:line="240" w:lineRule="auto"/>
              <w:ind w:left="0"/>
              <w:jc w:val="center"/>
              <w:rPr>
                <w:rFonts w:ascii="Times New Roman" w:eastAsia="Times New Roman" w:hAnsi="Times New Roman"/>
                <w:color w:val="000000" w:themeColor="text1"/>
                <w:sz w:val="24"/>
                <w:szCs w:val="24"/>
                <w:lang w:eastAsia="ru-RU"/>
              </w:rPr>
            </w:pPr>
            <w:r w:rsidRPr="00D0153E">
              <w:rPr>
                <w:rFonts w:ascii="Times New Roman" w:eastAsia="Times New Roman" w:hAnsi="Times New Roman"/>
                <w:color w:val="000000" w:themeColor="text1"/>
                <w:sz w:val="24"/>
                <w:szCs w:val="24"/>
                <w:lang w:eastAsia="ru-RU"/>
              </w:rPr>
              <w:t xml:space="preserve">ГБОУ СОШ </w:t>
            </w:r>
          </w:p>
          <w:p w14:paraId="223A764B" w14:textId="2409AA3F" w:rsidR="00AD0244" w:rsidRPr="0046080C" w:rsidRDefault="00CF66FF" w:rsidP="00CF66FF">
            <w:pPr>
              <w:pStyle w:val="a3"/>
              <w:spacing w:after="0" w:line="240" w:lineRule="auto"/>
              <w:ind w:left="0"/>
              <w:jc w:val="center"/>
              <w:rPr>
                <w:rFonts w:ascii="Times New Roman" w:eastAsia="Times New Roman" w:hAnsi="Times New Roman"/>
                <w:color w:val="000000" w:themeColor="text1"/>
                <w:sz w:val="24"/>
                <w:szCs w:val="24"/>
                <w:lang w:eastAsia="ru-RU"/>
              </w:rPr>
            </w:pPr>
            <w:proofErr w:type="gramStart"/>
            <w:r>
              <w:rPr>
                <w:rFonts w:ascii="Times New Roman" w:eastAsia="Times New Roman" w:hAnsi="Times New Roman"/>
                <w:color w:val="000000" w:themeColor="text1"/>
                <w:sz w:val="24"/>
                <w:szCs w:val="24"/>
                <w:lang w:eastAsia="ru-RU"/>
              </w:rPr>
              <w:t>с</w:t>
            </w:r>
            <w:proofErr w:type="gramEnd"/>
            <w:r>
              <w:rPr>
                <w:rFonts w:ascii="Times New Roman" w:eastAsia="Times New Roman" w:hAnsi="Times New Roman"/>
                <w:color w:val="000000" w:themeColor="text1"/>
                <w:sz w:val="24"/>
                <w:szCs w:val="24"/>
                <w:lang w:eastAsia="ru-RU"/>
              </w:rPr>
              <w:t>. Петровка</w:t>
            </w:r>
          </w:p>
        </w:tc>
        <w:tc>
          <w:tcPr>
            <w:tcW w:w="1843" w:type="dxa"/>
            <w:vAlign w:val="center"/>
          </w:tcPr>
          <w:p w14:paraId="37D8CE33" w14:textId="5A43438B" w:rsidR="00AD0244" w:rsidRPr="0046080C" w:rsidRDefault="00CF66FF" w:rsidP="00AD0244">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52,4</w:t>
            </w:r>
          </w:p>
        </w:tc>
        <w:tc>
          <w:tcPr>
            <w:tcW w:w="2187" w:type="dxa"/>
            <w:vAlign w:val="center"/>
          </w:tcPr>
          <w:p w14:paraId="136B41CA" w14:textId="61830D5A" w:rsidR="00AD0244" w:rsidRPr="0046080C" w:rsidRDefault="00CF66FF" w:rsidP="00AD0244">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19</w:t>
            </w:r>
          </w:p>
        </w:tc>
        <w:tc>
          <w:tcPr>
            <w:tcW w:w="2573" w:type="dxa"/>
            <w:vAlign w:val="center"/>
          </w:tcPr>
          <w:p w14:paraId="14C78BE5" w14:textId="7BA41813" w:rsidR="00AD0244" w:rsidRPr="0046080C" w:rsidRDefault="00CF66FF" w:rsidP="00AD0244">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47,6</w:t>
            </w:r>
          </w:p>
        </w:tc>
      </w:tr>
      <w:tr w:rsidR="00AD0244" w:rsidRPr="0046080C" w14:paraId="7B3A40AB" w14:textId="77777777" w:rsidTr="00AD0244">
        <w:trPr>
          <w:trHeight w:val="411"/>
        </w:trPr>
        <w:tc>
          <w:tcPr>
            <w:tcW w:w="540" w:type="dxa"/>
            <w:vAlign w:val="center"/>
          </w:tcPr>
          <w:p w14:paraId="50BB9F26" w14:textId="77777777" w:rsidR="00AD0244" w:rsidRPr="0046080C" w:rsidRDefault="00AD0244" w:rsidP="00AD0244">
            <w:pPr>
              <w:pStyle w:val="a3"/>
              <w:spacing w:after="0" w:line="240" w:lineRule="auto"/>
              <w:ind w:left="0"/>
              <w:jc w:val="center"/>
              <w:rPr>
                <w:rFonts w:ascii="Times New Roman" w:eastAsia="Times New Roman" w:hAnsi="Times New Roman"/>
                <w:color w:val="000000" w:themeColor="text1"/>
                <w:sz w:val="24"/>
                <w:szCs w:val="24"/>
                <w:lang w:eastAsia="ru-RU"/>
              </w:rPr>
            </w:pPr>
            <w:r w:rsidRPr="0046080C">
              <w:rPr>
                <w:rFonts w:ascii="Times New Roman" w:eastAsia="Times New Roman" w:hAnsi="Times New Roman"/>
                <w:color w:val="000000" w:themeColor="text1"/>
                <w:sz w:val="24"/>
                <w:szCs w:val="24"/>
                <w:lang w:eastAsia="ru-RU"/>
              </w:rPr>
              <w:t>2.</w:t>
            </w:r>
          </w:p>
        </w:tc>
        <w:tc>
          <w:tcPr>
            <w:tcW w:w="2437" w:type="dxa"/>
            <w:vAlign w:val="center"/>
          </w:tcPr>
          <w:p w14:paraId="3C81473B" w14:textId="4B2D4A54" w:rsidR="00AD0244" w:rsidRPr="0046080C" w:rsidRDefault="00AD0244" w:rsidP="00CF66FF">
            <w:pPr>
              <w:pStyle w:val="a3"/>
              <w:spacing w:after="0" w:line="240" w:lineRule="auto"/>
              <w:ind w:left="0"/>
              <w:jc w:val="center"/>
              <w:rPr>
                <w:rFonts w:ascii="Times New Roman" w:eastAsia="Times New Roman" w:hAnsi="Times New Roman"/>
                <w:color w:val="000000" w:themeColor="text1"/>
                <w:sz w:val="24"/>
                <w:szCs w:val="24"/>
                <w:lang w:eastAsia="ru-RU"/>
              </w:rPr>
            </w:pPr>
            <w:r w:rsidRPr="0046080C">
              <w:rPr>
                <w:rFonts w:ascii="Times New Roman" w:eastAsia="Times New Roman" w:hAnsi="Times New Roman"/>
                <w:color w:val="000000" w:themeColor="text1"/>
                <w:sz w:val="24"/>
                <w:szCs w:val="24"/>
                <w:lang w:eastAsia="ru-RU"/>
              </w:rPr>
              <w:t xml:space="preserve">ГБОУ СОШ </w:t>
            </w:r>
            <w:r w:rsidR="00D0153E">
              <w:rPr>
                <w:rFonts w:ascii="Times New Roman" w:eastAsia="Times New Roman" w:hAnsi="Times New Roman"/>
                <w:color w:val="000000" w:themeColor="text1"/>
                <w:sz w:val="24"/>
                <w:szCs w:val="24"/>
                <w:lang w:eastAsia="ru-RU"/>
              </w:rPr>
              <w:t xml:space="preserve">№ </w:t>
            </w:r>
            <w:r w:rsidR="00CF66FF">
              <w:rPr>
                <w:rFonts w:ascii="Times New Roman" w:eastAsia="Times New Roman" w:hAnsi="Times New Roman"/>
                <w:color w:val="000000" w:themeColor="text1"/>
                <w:sz w:val="24"/>
                <w:szCs w:val="24"/>
                <w:lang w:eastAsia="ru-RU"/>
              </w:rPr>
              <w:t>2</w:t>
            </w:r>
            <w:r w:rsidR="00D0153E">
              <w:rPr>
                <w:rFonts w:ascii="Times New Roman" w:eastAsia="Times New Roman" w:hAnsi="Times New Roman"/>
                <w:color w:val="000000" w:themeColor="text1"/>
                <w:sz w:val="24"/>
                <w:szCs w:val="24"/>
                <w:lang w:eastAsia="ru-RU"/>
              </w:rPr>
              <w:t>«ОЦ» с. Борское</w:t>
            </w:r>
          </w:p>
        </w:tc>
        <w:tc>
          <w:tcPr>
            <w:tcW w:w="1843" w:type="dxa"/>
            <w:vAlign w:val="center"/>
          </w:tcPr>
          <w:p w14:paraId="46967F1F" w14:textId="613C7DB2" w:rsidR="00AD0244" w:rsidRPr="0046080C" w:rsidRDefault="00CF66FF" w:rsidP="00AD0244">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30,5</w:t>
            </w:r>
          </w:p>
        </w:tc>
        <w:tc>
          <w:tcPr>
            <w:tcW w:w="2187" w:type="dxa"/>
            <w:vAlign w:val="center"/>
          </w:tcPr>
          <w:p w14:paraId="16979631" w14:textId="68AF0BF9" w:rsidR="00AD0244" w:rsidRPr="0046080C" w:rsidRDefault="00CF66FF" w:rsidP="00AD0244">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30,6</w:t>
            </w:r>
          </w:p>
        </w:tc>
        <w:tc>
          <w:tcPr>
            <w:tcW w:w="2573" w:type="dxa"/>
            <w:vAlign w:val="center"/>
          </w:tcPr>
          <w:p w14:paraId="506985AE" w14:textId="1E6B4865" w:rsidR="00AD0244" w:rsidRPr="0046080C" w:rsidRDefault="00CF66FF" w:rsidP="00AD0244">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69,5</w:t>
            </w:r>
          </w:p>
        </w:tc>
      </w:tr>
      <w:tr w:rsidR="00D0153E" w:rsidRPr="0046080C" w14:paraId="15A59E84" w14:textId="77777777" w:rsidTr="00AD0244">
        <w:trPr>
          <w:trHeight w:val="411"/>
        </w:trPr>
        <w:tc>
          <w:tcPr>
            <w:tcW w:w="540" w:type="dxa"/>
            <w:vAlign w:val="center"/>
          </w:tcPr>
          <w:p w14:paraId="4F31C1F1" w14:textId="3BDC7733" w:rsidR="00D0153E" w:rsidRPr="0046080C" w:rsidRDefault="00D0153E" w:rsidP="00AD0244">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p>
        </w:tc>
        <w:tc>
          <w:tcPr>
            <w:tcW w:w="2437" w:type="dxa"/>
            <w:vAlign w:val="center"/>
          </w:tcPr>
          <w:p w14:paraId="5E3E221D" w14:textId="77777777" w:rsidR="00D0153E" w:rsidRDefault="00D0153E" w:rsidP="00AD0244">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ГБОУ ООШ </w:t>
            </w:r>
          </w:p>
          <w:p w14:paraId="42EA1D28" w14:textId="10AF9B10" w:rsidR="00D0153E" w:rsidRPr="0046080C" w:rsidRDefault="00D0153E" w:rsidP="00AD0244">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с. </w:t>
            </w:r>
            <w:proofErr w:type="spellStart"/>
            <w:r>
              <w:rPr>
                <w:rFonts w:ascii="Times New Roman" w:eastAsia="Times New Roman" w:hAnsi="Times New Roman"/>
                <w:color w:val="000000" w:themeColor="text1"/>
                <w:sz w:val="24"/>
                <w:szCs w:val="24"/>
                <w:lang w:eastAsia="ru-RU"/>
              </w:rPr>
              <w:t>Коноваловка</w:t>
            </w:r>
            <w:proofErr w:type="spellEnd"/>
          </w:p>
        </w:tc>
        <w:tc>
          <w:tcPr>
            <w:tcW w:w="1843" w:type="dxa"/>
            <w:vAlign w:val="center"/>
          </w:tcPr>
          <w:p w14:paraId="2A6D62DF" w14:textId="14C5049D" w:rsidR="00D0153E" w:rsidRPr="0046080C" w:rsidRDefault="00CF66FF" w:rsidP="00AD0244">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40</w:t>
            </w:r>
          </w:p>
        </w:tc>
        <w:tc>
          <w:tcPr>
            <w:tcW w:w="2187" w:type="dxa"/>
            <w:vAlign w:val="center"/>
          </w:tcPr>
          <w:p w14:paraId="4176C899" w14:textId="654EBE2B" w:rsidR="00D0153E" w:rsidRPr="0046080C" w:rsidRDefault="00CF66FF" w:rsidP="00AD0244">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0</w:t>
            </w:r>
          </w:p>
        </w:tc>
        <w:tc>
          <w:tcPr>
            <w:tcW w:w="2573" w:type="dxa"/>
            <w:vAlign w:val="center"/>
          </w:tcPr>
          <w:p w14:paraId="04FA6948" w14:textId="18E26E3C" w:rsidR="00D0153E" w:rsidRPr="0046080C" w:rsidRDefault="00CF66FF" w:rsidP="00AD0244">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60</w:t>
            </w:r>
          </w:p>
        </w:tc>
      </w:tr>
      <w:tr w:rsidR="00CF66FF" w:rsidRPr="0046080C" w14:paraId="39368559" w14:textId="77777777" w:rsidTr="00AD0244">
        <w:trPr>
          <w:trHeight w:val="411"/>
        </w:trPr>
        <w:tc>
          <w:tcPr>
            <w:tcW w:w="540" w:type="dxa"/>
            <w:vAlign w:val="center"/>
          </w:tcPr>
          <w:p w14:paraId="758B183A" w14:textId="0734CC17" w:rsidR="00CF66FF" w:rsidRDefault="00CF66FF" w:rsidP="00AD0244">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w:t>
            </w:r>
          </w:p>
        </w:tc>
        <w:tc>
          <w:tcPr>
            <w:tcW w:w="2437" w:type="dxa"/>
            <w:vAlign w:val="center"/>
          </w:tcPr>
          <w:p w14:paraId="2CEA6570" w14:textId="77777777" w:rsidR="00CF66FF" w:rsidRDefault="00CF66FF" w:rsidP="00CF66FF">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ГБОУ ООШ </w:t>
            </w:r>
          </w:p>
          <w:p w14:paraId="742D684C" w14:textId="508773AF" w:rsidR="00CF66FF" w:rsidRDefault="00CF66FF" w:rsidP="00CF66FF">
            <w:pPr>
              <w:pStyle w:val="a3"/>
              <w:spacing w:after="0" w:line="240" w:lineRule="auto"/>
              <w:ind w:left="0"/>
              <w:jc w:val="center"/>
              <w:rPr>
                <w:rFonts w:ascii="Times New Roman" w:eastAsia="Times New Roman" w:hAnsi="Times New Roman"/>
                <w:color w:val="000000" w:themeColor="text1"/>
                <w:sz w:val="24"/>
                <w:szCs w:val="24"/>
                <w:lang w:eastAsia="ru-RU"/>
              </w:rPr>
            </w:pPr>
            <w:proofErr w:type="gramStart"/>
            <w:r>
              <w:rPr>
                <w:rFonts w:ascii="Times New Roman" w:eastAsia="Times New Roman" w:hAnsi="Times New Roman"/>
                <w:color w:val="000000" w:themeColor="text1"/>
                <w:sz w:val="24"/>
                <w:szCs w:val="24"/>
                <w:lang w:eastAsia="ru-RU"/>
              </w:rPr>
              <w:t>с</w:t>
            </w:r>
            <w:proofErr w:type="gramEnd"/>
            <w:r>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Гвардейцы</w:t>
            </w:r>
          </w:p>
        </w:tc>
        <w:tc>
          <w:tcPr>
            <w:tcW w:w="1843" w:type="dxa"/>
            <w:vAlign w:val="center"/>
          </w:tcPr>
          <w:p w14:paraId="0D0715F0" w14:textId="776DD876" w:rsidR="00CF66FF" w:rsidRDefault="00CF66FF" w:rsidP="00AD0244">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40</w:t>
            </w:r>
          </w:p>
        </w:tc>
        <w:tc>
          <w:tcPr>
            <w:tcW w:w="2187" w:type="dxa"/>
            <w:vAlign w:val="center"/>
          </w:tcPr>
          <w:p w14:paraId="63E14212" w14:textId="4C16298B" w:rsidR="00CF66FF" w:rsidRDefault="00CF66FF" w:rsidP="00AD0244">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40</w:t>
            </w:r>
          </w:p>
        </w:tc>
        <w:tc>
          <w:tcPr>
            <w:tcW w:w="2573" w:type="dxa"/>
            <w:vAlign w:val="center"/>
          </w:tcPr>
          <w:p w14:paraId="53B09AFC" w14:textId="09448AF2" w:rsidR="00CF66FF" w:rsidRDefault="00CF66FF" w:rsidP="00AD0244">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60</w:t>
            </w:r>
          </w:p>
        </w:tc>
      </w:tr>
      <w:bookmarkEnd w:id="4"/>
      <w:bookmarkEnd w:id="5"/>
      <w:bookmarkEnd w:id="6"/>
    </w:tbl>
    <w:p w14:paraId="04CFE5DF" w14:textId="77777777" w:rsidR="00AD0244" w:rsidRDefault="00AD0244" w:rsidP="00AD0244">
      <w:pPr>
        <w:rPr>
          <w:b/>
          <w:color w:val="000000" w:themeColor="text1"/>
          <w:sz w:val="28"/>
        </w:rPr>
      </w:pPr>
    </w:p>
    <w:p w14:paraId="5078034D" w14:textId="50C991A1" w:rsidR="00122EB9" w:rsidRDefault="00AD0244" w:rsidP="00122EB9">
      <w:pPr>
        <w:spacing w:line="360" w:lineRule="auto"/>
        <w:ind w:firstLine="567"/>
        <w:jc w:val="both"/>
        <w:rPr>
          <w:b/>
          <w:color w:val="000000" w:themeColor="text1"/>
          <w:sz w:val="28"/>
        </w:rPr>
      </w:pPr>
      <w:r w:rsidRPr="0046080C">
        <w:rPr>
          <w:b/>
          <w:color w:val="000000" w:themeColor="text1"/>
          <w:sz w:val="28"/>
        </w:rPr>
        <w:t>2.</w:t>
      </w:r>
      <w:r>
        <w:rPr>
          <w:b/>
          <w:color w:val="000000" w:themeColor="text1"/>
          <w:sz w:val="28"/>
        </w:rPr>
        <w:t>2.</w:t>
      </w:r>
      <w:r w:rsidRPr="0046080C">
        <w:rPr>
          <w:b/>
          <w:color w:val="000000" w:themeColor="text1"/>
          <w:sz w:val="28"/>
        </w:rPr>
        <w:t>7. ВЫВОДЫ о характере результатов ОГЭ по предмету в 20</w:t>
      </w:r>
      <w:r>
        <w:rPr>
          <w:b/>
          <w:color w:val="000000" w:themeColor="text1"/>
          <w:sz w:val="28"/>
        </w:rPr>
        <w:t>2</w:t>
      </w:r>
      <w:r w:rsidR="00CF66FF">
        <w:rPr>
          <w:b/>
          <w:color w:val="000000" w:themeColor="text1"/>
          <w:sz w:val="28"/>
        </w:rPr>
        <w:t>4</w:t>
      </w:r>
      <w:r w:rsidRPr="0046080C">
        <w:rPr>
          <w:b/>
          <w:color w:val="000000" w:themeColor="text1"/>
          <w:sz w:val="28"/>
        </w:rPr>
        <w:t xml:space="preserve"> году и в динамике</w:t>
      </w:r>
    </w:p>
    <w:p w14:paraId="13BCC2CD" w14:textId="7AE7893A" w:rsidR="00122EB9" w:rsidRDefault="00AD0244" w:rsidP="00122EB9">
      <w:pPr>
        <w:spacing w:line="360" w:lineRule="auto"/>
        <w:ind w:firstLine="567"/>
        <w:jc w:val="both"/>
        <w:rPr>
          <w:sz w:val="28"/>
        </w:rPr>
      </w:pPr>
      <w:r w:rsidRPr="0046080C">
        <w:rPr>
          <w:b/>
          <w:color w:val="000000" w:themeColor="text1"/>
          <w:sz w:val="28"/>
        </w:rPr>
        <w:t xml:space="preserve"> </w:t>
      </w:r>
      <w:r w:rsidR="00122EB9" w:rsidRPr="004B5C36">
        <w:rPr>
          <w:sz w:val="28"/>
        </w:rPr>
        <w:t xml:space="preserve">Государственную итоговую аттестацию по математике в форме ОГЭ </w:t>
      </w:r>
      <w:r w:rsidR="00122EB9" w:rsidRPr="004D51E8">
        <w:rPr>
          <w:sz w:val="28"/>
        </w:rPr>
        <w:t xml:space="preserve">сдавали </w:t>
      </w:r>
      <w:r w:rsidR="00122EB9">
        <w:rPr>
          <w:sz w:val="28"/>
        </w:rPr>
        <w:t>5</w:t>
      </w:r>
      <w:r w:rsidR="00CF66FF">
        <w:rPr>
          <w:sz w:val="28"/>
        </w:rPr>
        <w:t>88</w:t>
      </w:r>
      <w:r w:rsidR="00122EB9" w:rsidRPr="004D51E8">
        <w:rPr>
          <w:sz w:val="28"/>
        </w:rPr>
        <w:t xml:space="preserve"> </w:t>
      </w:r>
      <w:proofErr w:type="gramStart"/>
      <w:r w:rsidR="00122EB9" w:rsidRPr="004D51E8">
        <w:rPr>
          <w:sz w:val="28"/>
        </w:rPr>
        <w:t>обучающихся</w:t>
      </w:r>
      <w:proofErr w:type="gramEnd"/>
      <w:r w:rsidR="00122EB9" w:rsidRPr="004B5C36">
        <w:rPr>
          <w:sz w:val="28"/>
        </w:rPr>
        <w:t>. Уровень подготовки выпускников в 20</w:t>
      </w:r>
      <w:r w:rsidR="00122EB9">
        <w:rPr>
          <w:sz w:val="28"/>
        </w:rPr>
        <w:t>2</w:t>
      </w:r>
      <w:r w:rsidR="00CF66FF">
        <w:rPr>
          <w:sz w:val="28"/>
        </w:rPr>
        <w:t>4</w:t>
      </w:r>
      <w:r w:rsidR="00122EB9" w:rsidRPr="004B5C36">
        <w:rPr>
          <w:sz w:val="28"/>
        </w:rPr>
        <w:t xml:space="preserve"> году по сравнению с прошлым годом </w:t>
      </w:r>
      <w:r w:rsidR="00122EB9">
        <w:rPr>
          <w:sz w:val="28"/>
        </w:rPr>
        <w:t>снизился</w:t>
      </w:r>
      <w:r w:rsidR="00122EB9" w:rsidRPr="004B5C36">
        <w:rPr>
          <w:sz w:val="28"/>
        </w:rPr>
        <w:t xml:space="preserve"> на </w:t>
      </w:r>
      <w:r w:rsidR="00CF66FF">
        <w:rPr>
          <w:sz w:val="28"/>
        </w:rPr>
        <w:t>14</w:t>
      </w:r>
      <w:r w:rsidR="00122EB9" w:rsidRPr="004B5C36">
        <w:rPr>
          <w:sz w:val="28"/>
        </w:rPr>
        <w:t xml:space="preserve">% и составил </w:t>
      </w:r>
      <w:r w:rsidR="00CF66FF">
        <w:rPr>
          <w:sz w:val="28"/>
        </w:rPr>
        <w:t xml:space="preserve">85,5% </w:t>
      </w:r>
      <w:r w:rsidR="00122EB9" w:rsidRPr="004B5C36">
        <w:rPr>
          <w:sz w:val="28"/>
        </w:rPr>
        <w:t>(</w:t>
      </w:r>
      <w:r w:rsidR="00CF66FF" w:rsidRPr="004B5C36">
        <w:rPr>
          <w:sz w:val="28"/>
        </w:rPr>
        <w:t>20</w:t>
      </w:r>
      <w:r w:rsidR="00CF66FF">
        <w:rPr>
          <w:sz w:val="28"/>
        </w:rPr>
        <w:t>23</w:t>
      </w:r>
      <w:r w:rsidR="00CF66FF" w:rsidRPr="004B5C36">
        <w:rPr>
          <w:sz w:val="28"/>
        </w:rPr>
        <w:t>г. –</w:t>
      </w:r>
      <w:r w:rsidR="00CF66FF">
        <w:rPr>
          <w:sz w:val="28"/>
        </w:rPr>
        <w:t xml:space="preserve"> 99,6</w:t>
      </w:r>
      <w:r w:rsidR="00CF66FF" w:rsidRPr="004B5C36">
        <w:rPr>
          <w:sz w:val="28"/>
        </w:rPr>
        <w:t>%</w:t>
      </w:r>
      <w:r w:rsidR="00CF66FF">
        <w:rPr>
          <w:sz w:val="28"/>
        </w:rPr>
        <w:t xml:space="preserve">; </w:t>
      </w:r>
      <w:r w:rsidR="00CF66FF" w:rsidRPr="004B5C36">
        <w:rPr>
          <w:sz w:val="28"/>
        </w:rPr>
        <w:t xml:space="preserve"> </w:t>
      </w:r>
      <w:r w:rsidR="00122EB9" w:rsidRPr="004B5C36">
        <w:rPr>
          <w:sz w:val="28"/>
        </w:rPr>
        <w:t>20</w:t>
      </w:r>
      <w:r w:rsidR="00122EB9">
        <w:rPr>
          <w:sz w:val="28"/>
        </w:rPr>
        <w:t>22</w:t>
      </w:r>
      <w:r w:rsidR="00122EB9" w:rsidRPr="004B5C36">
        <w:rPr>
          <w:sz w:val="28"/>
        </w:rPr>
        <w:t>г. –</w:t>
      </w:r>
      <w:r w:rsidR="00122EB9">
        <w:rPr>
          <w:sz w:val="28"/>
        </w:rPr>
        <w:t xml:space="preserve"> </w:t>
      </w:r>
      <w:r w:rsidR="00122EB9" w:rsidRPr="004B5C36">
        <w:rPr>
          <w:sz w:val="28"/>
        </w:rPr>
        <w:t xml:space="preserve">99,8%). В абсолютных значениях не сдали экзамен в </w:t>
      </w:r>
      <w:r w:rsidR="00122EB9">
        <w:rPr>
          <w:sz w:val="28"/>
        </w:rPr>
        <w:t xml:space="preserve"> </w:t>
      </w:r>
      <w:r w:rsidR="00CF66FF">
        <w:rPr>
          <w:sz w:val="28"/>
        </w:rPr>
        <w:t xml:space="preserve">основные сроки </w:t>
      </w:r>
      <w:r w:rsidR="00122EB9">
        <w:rPr>
          <w:sz w:val="28"/>
        </w:rPr>
        <w:t>2022</w:t>
      </w:r>
      <w:r w:rsidR="00122EB9" w:rsidRPr="004B5C36">
        <w:rPr>
          <w:sz w:val="28"/>
        </w:rPr>
        <w:t xml:space="preserve">г. – </w:t>
      </w:r>
      <w:r w:rsidR="00122EB9">
        <w:rPr>
          <w:sz w:val="28"/>
        </w:rPr>
        <w:t>1</w:t>
      </w:r>
      <w:r w:rsidR="00122EB9" w:rsidRPr="004B5C36">
        <w:rPr>
          <w:sz w:val="28"/>
        </w:rPr>
        <w:t xml:space="preserve"> чел</w:t>
      </w:r>
      <w:r w:rsidR="00122EB9">
        <w:rPr>
          <w:sz w:val="28"/>
        </w:rPr>
        <w:t>., в 2023г. – 2 чел.</w:t>
      </w:r>
      <w:r w:rsidR="00CF66FF">
        <w:rPr>
          <w:sz w:val="28"/>
        </w:rPr>
        <w:t>, в 2024г. – 6чел.</w:t>
      </w:r>
      <w:r w:rsidR="00122EB9" w:rsidRPr="00122EB9">
        <w:rPr>
          <w:sz w:val="28"/>
        </w:rPr>
        <w:t xml:space="preserve"> </w:t>
      </w:r>
      <w:r w:rsidR="00122EB9">
        <w:rPr>
          <w:sz w:val="28"/>
        </w:rPr>
        <w:t xml:space="preserve">Однако, </w:t>
      </w:r>
      <w:r w:rsidR="00122EB9" w:rsidRPr="00DD43EB">
        <w:rPr>
          <w:sz w:val="28"/>
        </w:rPr>
        <w:t>преодолевши</w:t>
      </w:r>
      <w:r w:rsidR="00122EB9">
        <w:rPr>
          <w:sz w:val="28"/>
        </w:rPr>
        <w:t>х</w:t>
      </w:r>
      <w:r w:rsidR="00122EB9" w:rsidRPr="00DD43EB">
        <w:rPr>
          <w:sz w:val="28"/>
        </w:rPr>
        <w:t xml:space="preserve">  минимальную гр</w:t>
      </w:r>
      <w:r w:rsidR="00122EB9">
        <w:rPr>
          <w:sz w:val="28"/>
        </w:rPr>
        <w:t xml:space="preserve">аницу с запасом в 1-2 балла 27 чел – 5%.  </w:t>
      </w:r>
      <w:r w:rsidR="00122EB9" w:rsidRPr="00DD43EB">
        <w:rPr>
          <w:sz w:val="28"/>
        </w:rPr>
        <w:t xml:space="preserve">Это означает, что количество участников с низким уровнем подготовки по предмету значительно больше, чем просто количество не преодолевших минимальную границу. </w:t>
      </w:r>
    </w:p>
    <w:p w14:paraId="5C52A2E3" w14:textId="07BDE2E6" w:rsidR="00F34F5A" w:rsidRPr="00DD43EB" w:rsidRDefault="00F34F5A" w:rsidP="00F34F5A">
      <w:pPr>
        <w:spacing w:line="360" w:lineRule="auto"/>
        <w:jc w:val="center"/>
        <w:rPr>
          <w:sz w:val="28"/>
        </w:rPr>
      </w:pPr>
      <w:r>
        <w:rPr>
          <w:noProof/>
        </w:rPr>
        <w:drawing>
          <wp:inline distT="0" distB="0" distL="0" distR="0" wp14:anchorId="1AB65871" wp14:editId="5EA2C6CC">
            <wp:extent cx="4572000" cy="155257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731A3FA" w14:textId="3ED2A8B7" w:rsidR="00122EB9" w:rsidRPr="00F34F5A" w:rsidRDefault="00122EB9" w:rsidP="00F34F5A">
      <w:pPr>
        <w:jc w:val="center"/>
      </w:pPr>
    </w:p>
    <w:p w14:paraId="3AE7F7F7" w14:textId="2F8678F1" w:rsidR="008E33C8" w:rsidRDefault="008E33C8" w:rsidP="008E33C8">
      <w:pPr>
        <w:spacing w:line="360" w:lineRule="auto"/>
        <w:ind w:firstLine="567"/>
        <w:jc w:val="both"/>
        <w:rPr>
          <w:sz w:val="28"/>
        </w:rPr>
      </w:pPr>
      <w:r w:rsidRPr="00046FF5">
        <w:rPr>
          <w:sz w:val="28"/>
          <w:szCs w:val="28"/>
        </w:rPr>
        <w:t>Количество участников ОГЭ, получивших «</w:t>
      </w:r>
      <w:r>
        <w:rPr>
          <w:sz w:val="28"/>
          <w:szCs w:val="28"/>
        </w:rPr>
        <w:t>3</w:t>
      </w:r>
      <w:r w:rsidRPr="00046FF5">
        <w:rPr>
          <w:sz w:val="28"/>
          <w:szCs w:val="28"/>
        </w:rPr>
        <w:t xml:space="preserve">», </w:t>
      </w:r>
      <w:r w:rsidRPr="00046FF5">
        <w:rPr>
          <w:rStyle w:val="11"/>
          <w:sz w:val="28"/>
          <w:szCs w:val="28"/>
        </w:rPr>
        <w:t>в</w:t>
      </w:r>
      <w:r w:rsidRPr="00046FF5">
        <w:rPr>
          <w:sz w:val="28"/>
          <w:szCs w:val="28"/>
        </w:rPr>
        <w:t xml:space="preserve"> 202</w:t>
      </w:r>
      <w:r w:rsidR="00CF66FF">
        <w:rPr>
          <w:sz w:val="28"/>
          <w:szCs w:val="28"/>
        </w:rPr>
        <w:t>4</w:t>
      </w:r>
      <w:r w:rsidRPr="00046FF5">
        <w:rPr>
          <w:sz w:val="28"/>
          <w:szCs w:val="28"/>
        </w:rPr>
        <w:t xml:space="preserve"> году составляет </w:t>
      </w:r>
      <w:r w:rsidR="00CF66FF">
        <w:rPr>
          <w:sz w:val="28"/>
          <w:szCs w:val="28"/>
        </w:rPr>
        <w:t>44,5%</w:t>
      </w:r>
      <w:r w:rsidRPr="00046FF5">
        <w:rPr>
          <w:sz w:val="28"/>
          <w:szCs w:val="28"/>
        </w:rPr>
        <w:t xml:space="preserve">: </w:t>
      </w:r>
      <w:r w:rsidR="00CF66FF">
        <w:rPr>
          <w:sz w:val="28"/>
          <w:szCs w:val="28"/>
        </w:rPr>
        <w:t>увеличилось</w:t>
      </w:r>
      <w:r>
        <w:rPr>
          <w:sz w:val="28"/>
          <w:szCs w:val="28"/>
        </w:rPr>
        <w:t xml:space="preserve"> </w:t>
      </w:r>
      <w:r w:rsidRPr="00046FF5">
        <w:rPr>
          <w:sz w:val="28"/>
          <w:szCs w:val="28"/>
        </w:rPr>
        <w:t xml:space="preserve">на </w:t>
      </w:r>
      <w:r w:rsidR="00CF66FF">
        <w:rPr>
          <w:sz w:val="28"/>
          <w:szCs w:val="28"/>
        </w:rPr>
        <w:t>0,7</w:t>
      </w:r>
      <w:r w:rsidRPr="00046FF5">
        <w:rPr>
          <w:sz w:val="28"/>
          <w:szCs w:val="28"/>
        </w:rPr>
        <w:t>% по сравнению с 202</w:t>
      </w:r>
      <w:r w:rsidR="00EE37C3">
        <w:rPr>
          <w:sz w:val="28"/>
          <w:szCs w:val="28"/>
        </w:rPr>
        <w:t>3</w:t>
      </w:r>
      <w:r w:rsidRPr="00046FF5">
        <w:rPr>
          <w:sz w:val="28"/>
          <w:szCs w:val="28"/>
        </w:rPr>
        <w:t xml:space="preserve"> годом (</w:t>
      </w:r>
      <w:r w:rsidR="00EE37C3">
        <w:rPr>
          <w:sz w:val="28"/>
          <w:szCs w:val="28"/>
        </w:rPr>
        <w:t>43,8</w:t>
      </w:r>
      <w:r w:rsidRPr="00046FF5">
        <w:rPr>
          <w:sz w:val="28"/>
          <w:szCs w:val="28"/>
        </w:rPr>
        <w:t>%).</w:t>
      </w:r>
      <w:r>
        <w:rPr>
          <w:sz w:val="28"/>
          <w:szCs w:val="28"/>
        </w:rPr>
        <w:t xml:space="preserve"> </w:t>
      </w:r>
    </w:p>
    <w:p w14:paraId="03D543AB" w14:textId="4A1C987A" w:rsidR="00971E2B" w:rsidRDefault="00122EB9" w:rsidP="00971E2B">
      <w:pPr>
        <w:pStyle w:val="Default"/>
        <w:spacing w:line="360" w:lineRule="auto"/>
        <w:ind w:firstLine="709"/>
        <w:jc w:val="both"/>
        <w:rPr>
          <w:sz w:val="28"/>
          <w:szCs w:val="28"/>
        </w:rPr>
      </w:pPr>
      <w:r>
        <w:rPr>
          <w:sz w:val="28"/>
        </w:rPr>
        <w:t xml:space="preserve"> </w:t>
      </w:r>
      <w:r w:rsidRPr="004B5C36">
        <w:rPr>
          <w:sz w:val="28"/>
        </w:rPr>
        <w:t xml:space="preserve"> Доля выпускников, </w:t>
      </w:r>
      <w:r w:rsidRPr="004B5C36">
        <w:rPr>
          <w:sz w:val="28"/>
          <w:szCs w:val="28"/>
        </w:rPr>
        <w:t xml:space="preserve">получивших отметку </w:t>
      </w:r>
      <w:r w:rsidRPr="004B5C36">
        <w:rPr>
          <w:sz w:val="28"/>
        </w:rPr>
        <w:t>«4» и «5»</w:t>
      </w:r>
      <w:r w:rsidR="00EE37C3">
        <w:rPr>
          <w:sz w:val="28"/>
        </w:rPr>
        <w:t xml:space="preserve"> составляет 41%, что</w:t>
      </w:r>
      <w:r w:rsidRPr="004B5C36">
        <w:rPr>
          <w:sz w:val="28"/>
        </w:rPr>
        <w:t xml:space="preserve"> </w:t>
      </w:r>
      <w:r w:rsidR="00EE37C3">
        <w:rPr>
          <w:sz w:val="28"/>
        </w:rPr>
        <w:t>ниже</w:t>
      </w:r>
      <w:r w:rsidR="006A3B0A">
        <w:rPr>
          <w:sz w:val="28"/>
        </w:rPr>
        <w:t xml:space="preserve"> уровня прошлого года на </w:t>
      </w:r>
      <w:r w:rsidR="00EE37C3">
        <w:rPr>
          <w:sz w:val="28"/>
        </w:rPr>
        <w:t>14,8</w:t>
      </w:r>
      <w:r w:rsidR="008E33C8">
        <w:rPr>
          <w:sz w:val="28"/>
        </w:rPr>
        <w:t>%</w:t>
      </w:r>
      <w:r>
        <w:rPr>
          <w:sz w:val="28"/>
        </w:rPr>
        <w:t>.</w:t>
      </w:r>
      <w:r w:rsidRPr="004B5C36">
        <w:rPr>
          <w:sz w:val="28"/>
        </w:rPr>
        <w:t xml:space="preserve"> (</w:t>
      </w:r>
      <w:r>
        <w:rPr>
          <w:sz w:val="28"/>
        </w:rPr>
        <w:t xml:space="preserve">2022г. </w:t>
      </w:r>
      <w:r w:rsidRPr="004B5C36">
        <w:rPr>
          <w:sz w:val="28"/>
        </w:rPr>
        <w:t xml:space="preserve">– </w:t>
      </w:r>
      <w:r>
        <w:rPr>
          <w:sz w:val="28"/>
        </w:rPr>
        <w:t>51,9</w:t>
      </w:r>
      <w:r w:rsidRPr="004B5C36">
        <w:rPr>
          <w:sz w:val="28"/>
        </w:rPr>
        <w:t>%</w:t>
      </w:r>
      <w:r w:rsidR="008E33C8">
        <w:rPr>
          <w:sz w:val="28"/>
        </w:rPr>
        <w:t>, 2023г – 55,8%</w:t>
      </w:r>
      <w:r w:rsidRPr="004B5C36">
        <w:rPr>
          <w:sz w:val="28"/>
        </w:rPr>
        <w:t xml:space="preserve">). </w:t>
      </w:r>
      <w:proofErr w:type="gramStart"/>
      <w:r w:rsidR="00EE37C3">
        <w:rPr>
          <w:sz w:val="28"/>
          <w:szCs w:val="28"/>
        </w:rPr>
        <w:lastRenderedPageBreak/>
        <w:t>Уменьшилась</w:t>
      </w:r>
      <w:r w:rsidR="00971E2B">
        <w:rPr>
          <w:sz w:val="28"/>
          <w:szCs w:val="28"/>
        </w:rPr>
        <w:t xml:space="preserve"> доля </w:t>
      </w:r>
      <w:r w:rsidR="00971E2B" w:rsidRPr="00046FF5">
        <w:rPr>
          <w:color w:val="auto"/>
          <w:sz w:val="28"/>
          <w:szCs w:val="28"/>
        </w:rPr>
        <w:t xml:space="preserve">участников ОГЭ, получивших «4», </w:t>
      </w:r>
      <w:r w:rsidR="00971E2B" w:rsidRPr="00046FF5">
        <w:rPr>
          <w:rStyle w:val="11"/>
          <w:color w:val="auto"/>
          <w:sz w:val="28"/>
          <w:szCs w:val="28"/>
          <w:lang w:eastAsia="ru-RU"/>
        </w:rPr>
        <w:t>в</w:t>
      </w:r>
      <w:r w:rsidR="00971E2B" w:rsidRPr="00046FF5">
        <w:rPr>
          <w:color w:val="auto"/>
          <w:sz w:val="28"/>
          <w:szCs w:val="28"/>
        </w:rPr>
        <w:t xml:space="preserve"> </w:t>
      </w:r>
      <w:r w:rsidR="00EE37C3">
        <w:rPr>
          <w:color w:val="auto"/>
          <w:sz w:val="28"/>
          <w:szCs w:val="28"/>
        </w:rPr>
        <w:t xml:space="preserve">2024 году составляет 35,2%, а в </w:t>
      </w:r>
      <w:r w:rsidR="00971E2B" w:rsidRPr="00046FF5">
        <w:rPr>
          <w:color w:val="auto"/>
          <w:sz w:val="28"/>
          <w:szCs w:val="28"/>
        </w:rPr>
        <w:t xml:space="preserve">2023 году </w:t>
      </w:r>
      <w:r w:rsidR="00EE37C3">
        <w:rPr>
          <w:color w:val="auto"/>
          <w:sz w:val="28"/>
          <w:szCs w:val="28"/>
        </w:rPr>
        <w:t>-</w:t>
      </w:r>
      <w:r w:rsidR="00971E2B" w:rsidRPr="00046FF5">
        <w:rPr>
          <w:color w:val="auto"/>
          <w:sz w:val="28"/>
          <w:szCs w:val="28"/>
        </w:rPr>
        <w:t xml:space="preserve"> </w:t>
      </w:r>
      <w:r w:rsidR="00971E2B">
        <w:rPr>
          <w:sz w:val="28"/>
          <w:szCs w:val="28"/>
        </w:rPr>
        <w:t>47,5</w:t>
      </w:r>
      <w:r w:rsidR="00971E2B" w:rsidRPr="00046FF5">
        <w:rPr>
          <w:color w:val="auto"/>
          <w:sz w:val="28"/>
          <w:szCs w:val="28"/>
        </w:rPr>
        <w:t>%</w:t>
      </w:r>
      <w:r w:rsidR="00971E2B">
        <w:rPr>
          <w:sz w:val="28"/>
          <w:szCs w:val="28"/>
        </w:rPr>
        <w:t xml:space="preserve">, </w:t>
      </w:r>
      <w:r w:rsidR="00971E2B" w:rsidRPr="00046FF5">
        <w:rPr>
          <w:color w:val="auto"/>
          <w:sz w:val="28"/>
          <w:szCs w:val="28"/>
        </w:rPr>
        <w:t xml:space="preserve"> </w:t>
      </w:r>
      <w:r w:rsidR="00971E2B">
        <w:rPr>
          <w:sz w:val="28"/>
          <w:szCs w:val="28"/>
        </w:rPr>
        <w:t>в</w:t>
      </w:r>
      <w:r w:rsidR="00971E2B" w:rsidRPr="00046FF5">
        <w:rPr>
          <w:color w:val="auto"/>
          <w:sz w:val="28"/>
          <w:szCs w:val="28"/>
        </w:rPr>
        <w:t xml:space="preserve"> 2022 год</w:t>
      </w:r>
      <w:r w:rsidR="00971E2B">
        <w:rPr>
          <w:sz w:val="28"/>
          <w:szCs w:val="28"/>
        </w:rPr>
        <w:t xml:space="preserve">у - </w:t>
      </w:r>
      <w:r w:rsidR="00971E2B" w:rsidRPr="00046FF5">
        <w:rPr>
          <w:color w:val="auto"/>
          <w:sz w:val="28"/>
          <w:szCs w:val="28"/>
        </w:rPr>
        <w:t xml:space="preserve"> </w:t>
      </w:r>
      <w:r w:rsidR="00EE37C3">
        <w:rPr>
          <w:sz w:val="28"/>
          <w:szCs w:val="28"/>
        </w:rPr>
        <w:t>41,8%. Д</w:t>
      </w:r>
      <w:r w:rsidR="00971E2B">
        <w:rPr>
          <w:sz w:val="28"/>
          <w:szCs w:val="28"/>
        </w:rPr>
        <w:t>оля</w:t>
      </w:r>
      <w:r w:rsidR="00971E2B" w:rsidRPr="00046FF5">
        <w:rPr>
          <w:color w:val="auto"/>
          <w:sz w:val="28"/>
          <w:szCs w:val="28"/>
        </w:rPr>
        <w:t xml:space="preserve"> участников, получивших оценку «5», </w:t>
      </w:r>
      <w:r w:rsidR="00971E2B">
        <w:rPr>
          <w:sz w:val="28"/>
          <w:szCs w:val="28"/>
        </w:rPr>
        <w:t xml:space="preserve">уменьшилась </w:t>
      </w:r>
      <w:r w:rsidR="00971E2B" w:rsidRPr="00046FF5">
        <w:rPr>
          <w:color w:val="auto"/>
          <w:sz w:val="28"/>
          <w:szCs w:val="28"/>
        </w:rPr>
        <w:t xml:space="preserve">на </w:t>
      </w:r>
      <w:r w:rsidR="00EE37C3">
        <w:rPr>
          <w:sz w:val="28"/>
          <w:szCs w:val="28"/>
        </w:rPr>
        <w:t>2,5</w:t>
      </w:r>
      <w:r w:rsidR="00971E2B" w:rsidRPr="00046FF5">
        <w:rPr>
          <w:color w:val="auto"/>
          <w:sz w:val="28"/>
          <w:szCs w:val="28"/>
        </w:rPr>
        <w:t>%.</w:t>
      </w:r>
      <w:r w:rsidR="00971E2B" w:rsidRPr="00971E2B">
        <w:rPr>
          <w:sz w:val="28"/>
          <w:szCs w:val="28"/>
        </w:rPr>
        <w:t xml:space="preserve"> </w:t>
      </w:r>
      <w:r w:rsidR="00971E2B" w:rsidRPr="00DD43EB">
        <w:rPr>
          <w:sz w:val="28"/>
          <w:szCs w:val="28"/>
        </w:rPr>
        <w:t xml:space="preserve">Доля участников экзамена с высоким уровнем подготовки по </w:t>
      </w:r>
      <w:r w:rsidR="00971E2B">
        <w:rPr>
          <w:sz w:val="28"/>
          <w:szCs w:val="28"/>
        </w:rPr>
        <w:t xml:space="preserve">математике </w:t>
      </w:r>
      <w:r w:rsidR="00971E2B" w:rsidRPr="00DD43EB">
        <w:rPr>
          <w:sz w:val="28"/>
          <w:szCs w:val="28"/>
        </w:rPr>
        <w:t xml:space="preserve">в </w:t>
      </w:r>
      <w:r w:rsidR="00971E2B">
        <w:rPr>
          <w:sz w:val="28"/>
          <w:szCs w:val="28"/>
        </w:rPr>
        <w:t>округе</w:t>
      </w:r>
      <w:r w:rsidR="00971E2B" w:rsidRPr="00DD43EB">
        <w:rPr>
          <w:sz w:val="28"/>
          <w:szCs w:val="28"/>
        </w:rPr>
        <w:t xml:space="preserve"> составляет </w:t>
      </w:r>
      <w:r w:rsidR="00EE37C3">
        <w:rPr>
          <w:sz w:val="28"/>
          <w:szCs w:val="28"/>
        </w:rPr>
        <w:t>5,8</w:t>
      </w:r>
      <w:r w:rsidR="00971E2B">
        <w:rPr>
          <w:sz w:val="28"/>
          <w:szCs w:val="28"/>
        </w:rPr>
        <w:t>%, однако 5</w:t>
      </w:r>
      <w:r w:rsidR="00EE37C3">
        <w:rPr>
          <w:sz w:val="28"/>
          <w:szCs w:val="28"/>
        </w:rPr>
        <w:t>,8</w:t>
      </w:r>
      <w:r w:rsidR="00971E2B">
        <w:rPr>
          <w:sz w:val="28"/>
          <w:szCs w:val="28"/>
        </w:rPr>
        <w:t xml:space="preserve"> </w:t>
      </w:r>
      <w:r w:rsidR="00971E2B" w:rsidRPr="00DD43EB">
        <w:rPr>
          <w:sz w:val="28"/>
          <w:szCs w:val="28"/>
        </w:rPr>
        <w:t>% (</w:t>
      </w:r>
      <w:r w:rsidR="00EE37C3">
        <w:rPr>
          <w:sz w:val="28"/>
          <w:szCs w:val="28"/>
        </w:rPr>
        <w:t>34</w:t>
      </w:r>
      <w:r w:rsidR="00971E2B">
        <w:rPr>
          <w:sz w:val="28"/>
          <w:szCs w:val="28"/>
        </w:rPr>
        <w:t xml:space="preserve"> чел.</w:t>
      </w:r>
      <w:r w:rsidR="00971E2B" w:rsidRPr="00DD43EB">
        <w:rPr>
          <w:sz w:val="28"/>
          <w:szCs w:val="28"/>
        </w:rPr>
        <w:t>) участников, преодолели с запасом в 1-2 балла границу, соответствующую высокому уровню подготовки.</w:t>
      </w:r>
      <w:proofErr w:type="gramEnd"/>
      <w:r w:rsidR="00971E2B" w:rsidRPr="00971E2B">
        <w:rPr>
          <w:sz w:val="28"/>
          <w:szCs w:val="28"/>
        </w:rPr>
        <w:t xml:space="preserve"> </w:t>
      </w:r>
      <w:r w:rsidR="00971E2B" w:rsidRPr="00DD43EB">
        <w:rPr>
          <w:sz w:val="28"/>
          <w:szCs w:val="28"/>
        </w:rPr>
        <w:t xml:space="preserve">Таким образом, данное количество выпускников находится  в зоне риска, так как имеется вероятность </w:t>
      </w:r>
      <w:proofErr w:type="gramStart"/>
      <w:r w:rsidR="00971E2B" w:rsidRPr="00DD43EB">
        <w:rPr>
          <w:sz w:val="28"/>
          <w:szCs w:val="28"/>
        </w:rPr>
        <w:t>не достижения</w:t>
      </w:r>
      <w:proofErr w:type="gramEnd"/>
      <w:r w:rsidR="00971E2B" w:rsidRPr="00DD43EB">
        <w:rPr>
          <w:sz w:val="28"/>
          <w:szCs w:val="28"/>
        </w:rPr>
        <w:t xml:space="preserve"> </w:t>
      </w:r>
      <w:r w:rsidR="00971E2B">
        <w:rPr>
          <w:sz w:val="28"/>
          <w:szCs w:val="28"/>
        </w:rPr>
        <w:t>нижней границы отметки «5» (22 балла)</w:t>
      </w:r>
      <w:r w:rsidR="00971E2B" w:rsidRPr="00DD43EB">
        <w:rPr>
          <w:sz w:val="28"/>
          <w:szCs w:val="28"/>
        </w:rPr>
        <w:t xml:space="preserve">, что может привести  к снижению доли выпускников, получивших баллы, соответствующие высокому уровню подготовки. </w:t>
      </w:r>
    </w:p>
    <w:p w14:paraId="4947A67F" w14:textId="54097CEB" w:rsidR="00EE37C3" w:rsidRDefault="00EE37C3" w:rsidP="00971E2B">
      <w:pPr>
        <w:pStyle w:val="Default"/>
        <w:spacing w:line="360" w:lineRule="auto"/>
        <w:ind w:firstLine="709"/>
        <w:jc w:val="both"/>
        <w:rPr>
          <w:sz w:val="28"/>
          <w:szCs w:val="28"/>
        </w:rPr>
      </w:pPr>
      <w:r>
        <w:rPr>
          <w:noProof/>
        </w:rPr>
        <w:drawing>
          <wp:inline distT="0" distB="0" distL="0" distR="0" wp14:anchorId="0B0A2575" wp14:editId="658095F6">
            <wp:extent cx="4714875" cy="16859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CB3A50" w14:textId="77777777" w:rsidR="00EE37C3" w:rsidRPr="00DD43EB" w:rsidRDefault="00EE37C3" w:rsidP="00971E2B">
      <w:pPr>
        <w:pStyle w:val="Default"/>
        <w:spacing w:line="360" w:lineRule="auto"/>
        <w:ind w:firstLine="709"/>
        <w:jc w:val="both"/>
        <w:rPr>
          <w:sz w:val="28"/>
          <w:szCs w:val="28"/>
        </w:rPr>
      </w:pPr>
    </w:p>
    <w:p w14:paraId="3A59AA70" w14:textId="77777777" w:rsidR="009B3F71" w:rsidRDefault="009B3F71" w:rsidP="009B3F71">
      <w:pPr>
        <w:tabs>
          <w:tab w:val="left" w:pos="567"/>
        </w:tabs>
        <w:spacing w:line="360" w:lineRule="auto"/>
        <w:ind w:firstLine="709"/>
        <w:jc w:val="both"/>
        <w:rPr>
          <w:sz w:val="28"/>
          <w:szCs w:val="28"/>
        </w:rPr>
      </w:pPr>
      <w:r>
        <w:rPr>
          <w:sz w:val="28"/>
          <w:szCs w:val="28"/>
        </w:rPr>
        <w:t>5</w:t>
      </w:r>
      <w:r w:rsidRPr="00046FF5">
        <w:rPr>
          <w:sz w:val="28"/>
          <w:szCs w:val="28"/>
        </w:rPr>
        <w:t>% (</w:t>
      </w:r>
      <w:r>
        <w:rPr>
          <w:sz w:val="28"/>
          <w:szCs w:val="28"/>
        </w:rPr>
        <w:t>27</w:t>
      </w:r>
      <w:r w:rsidRPr="00046FF5">
        <w:rPr>
          <w:sz w:val="28"/>
          <w:szCs w:val="28"/>
        </w:rPr>
        <w:t xml:space="preserve"> чел.) участников, получивших 20-21 первичный балл, не смогли набрать 1-2 балла для преодоления границы отметки «5».</w:t>
      </w:r>
      <w:r>
        <w:rPr>
          <w:sz w:val="28"/>
          <w:szCs w:val="28"/>
        </w:rPr>
        <w:t xml:space="preserve"> </w:t>
      </w:r>
      <w:r w:rsidRPr="00046FF5">
        <w:rPr>
          <w:sz w:val="28"/>
          <w:szCs w:val="28"/>
        </w:rPr>
        <w:t xml:space="preserve">Таким образом, потенциально доля участников, показывающих высокие результаты, в </w:t>
      </w:r>
      <w:r>
        <w:rPr>
          <w:sz w:val="28"/>
          <w:szCs w:val="28"/>
        </w:rPr>
        <w:t>округе</w:t>
      </w:r>
      <w:r w:rsidRPr="00046FF5">
        <w:rPr>
          <w:sz w:val="28"/>
          <w:szCs w:val="28"/>
        </w:rPr>
        <w:t xml:space="preserve"> может быть выше.</w:t>
      </w:r>
    </w:p>
    <w:p w14:paraId="79ECDB5E" w14:textId="05B32C39" w:rsidR="00122EB9" w:rsidRPr="004B5C36" w:rsidRDefault="00F668F8" w:rsidP="009B3F71">
      <w:pPr>
        <w:tabs>
          <w:tab w:val="left" w:pos="567"/>
        </w:tabs>
        <w:spacing w:line="360" w:lineRule="auto"/>
        <w:ind w:firstLine="709"/>
        <w:jc w:val="both"/>
        <w:rPr>
          <w:sz w:val="28"/>
          <w:szCs w:val="28"/>
        </w:rPr>
      </w:pPr>
      <w:r>
        <w:rPr>
          <w:sz w:val="28"/>
        </w:rPr>
        <w:t xml:space="preserve">В 2024 году </w:t>
      </w:r>
      <w:r w:rsidR="00122EB9">
        <w:rPr>
          <w:sz w:val="28"/>
        </w:rPr>
        <w:t>м</w:t>
      </w:r>
      <w:r w:rsidR="00122EB9" w:rsidRPr="004B5C36">
        <w:rPr>
          <w:sz w:val="28"/>
          <w:szCs w:val="28"/>
        </w:rPr>
        <w:t>аксимальный балл за выполнение работы</w:t>
      </w:r>
      <w:r>
        <w:rPr>
          <w:sz w:val="28"/>
          <w:szCs w:val="28"/>
        </w:rPr>
        <w:t xml:space="preserve"> никто не получил</w:t>
      </w:r>
      <w:r w:rsidR="00122EB9">
        <w:rPr>
          <w:sz w:val="28"/>
          <w:szCs w:val="28"/>
        </w:rPr>
        <w:t>,</w:t>
      </w:r>
      <w:r w:rsidR="00122EB9" w:rsidRPr="004B5C36">
        <w:rPr>
          <w:sz w:val="28"/>
          <w:szCs w:val="28"/>
        </w:rPr>
        <w:t xml:space="preserve"> </w:t>
      </w:r>
      <w:r>
        <w:rPr>
          <w:sz w:val="28"/>
          <w:szCs w:val="28"/>
        </w:rPr>
        <w:t xml:space="preserve">в 2023 году - </w:t>
      </w:r>
      <w:r w:rsidR="00122EB9" w:rsidRPr="004B5C36">
        <w:rPr>
          <w:sz w:val="28"/>
          <w:szCs w:val="28"/>
        </w:rPr>
        <w:t>получил 1 чел. (0,2%).</w:t>
      </w:r>
    </w:p>
    <w:p w14:paraId="0EA8A98D" w14:textId="2E59CC8D" w:rsidR="00122EB9" w:rsidRPr="002B125B" w:rsidRDefault="00122EB9" w:rsidP="00FA478F">
      <w:pPr>
        <w:spacing w:line="360" w:lineRule="auto"/>
        <w:ind w:firstLine="567"/>
        <w:jc w:val="both"/>
        <w:rPr>
          <w:rFonts w:eastAsia="Times New Roman"/>
          <w:sz w:val="28"/>
          <w:szCs w:val="28"/>
        </w:rPr>
      </w:pPr>
      <w:r w:rsidRPr="002B125B">
        <w:rPr>
          <w:sz w:val="28"/>
          <w:szCs w:val="28"/>
        </w:rPr>
        <w:t xml:space="preserve">Анализ распределения первичных баллов участников ОГЭ по предмету </w:t>
      </w:r>
      <w:r w:rsidRPr="002B125B">
        <w:rPr>
          <w:rFonts w:eastAsia="Times New Roman"/>
          <w:sz w:val="28"/>
          <w:szCs w:val="28"/>
        </w:rPr>
        <w:t>показывает, что  большая часть участников ОГЭ этого года получили от 1</w:t>
      </w:r>
      <w:r w:rsidR="00FA478F">
        <w:rPr>
          <w:rFonts w:eastAsia="Times New Roman"/>
          <w:sz w:val="28"/>
          <w:szCs w:val="28"/>
        </w:rPr>
        <w:t>3</w:t>
      </w:r>
      <w:r w:rsidRPr="002B125B">
        <w:rPr>
          <w:rFonts w:eastAsia="Times New Roman"/>
          <w:sz w:val="28"/>
          <w:szCs w:val="28"/>
        </w:rPr>
        <w:t xml:space="preserve"> до 1</w:t>
      </w:r>
      <w:r w:rsidR="00FA478F">
        <w:rPr>
          <w:rFonts w:eastAsia="Times New Roman"/>
          <w:sz w:val="28"/>
          <w:szCs w:val="28"/>
        </w:rPr>
        <w:t>7</w:t>
      </w:r>
      <w:r w:rsidRPr="002B125B">
        <w:rPr>
          <w:rFonts w:eastAsia="Times New Roman"/>
          <w:sz w:val="28"/>
          <w:szCs w:val="28"/>
        </w:rPr>
        <w:t xml:space="preserve"> первичных баллов.</w:t>
      </w:r>
      <w:r w:rsidRPr="002B125B">
        <w:rPr>
          <w:sz w:val="28"/>
          <w:szCs w:val="28"/>
        </w:rPr>
        <w:t xml:space="preserve"> </w:t>
      </w:r>
      <w:r w:rsidRPr="002B125B">
        <w:rPr>
          <w:rFonts w:eastAsia="Times New Roman"/>
          <w:sz w:val="28"/>
          <w:szCs w:val="28"/>
        </w:rPr>
        <w:t>Пик приходится на сумму 1</w:t>
      </w:r>
      <w:r w:rsidR="00FA478F">
        <w:rPr>
          <w:rFonts w:eastAsia="Times New Roman"/>
          <w:sz w:val="28"/>
          <w:szCs w:val="28"/>
        </w:rPr>
        <w:t>5</w:t>
      </w:r>
      <w:r w:rsidRPr="002B125B">
        <w:rPr>
          <w:rFonts w:eastAsia="Times New Roman"/>
          <w:sz w:val="28"/>
          <w:szCs w:val="28"/>
        </w:rPr>
        <w:t xml:space="preserve"> первичных баллов – их получило </w:t>
      </w:r>
      <w:r w:rsidR="00FA478F">
        <w:rPr>
          <w:rFonts w:eastAsia="Times New Roman"/>
          <w:sz w:val="28"/>
          <w:szCs w:val="28"/>
        </w:rPr>
        <w:t>71</w:t>
      </w:r>
      <w:r w:rsidRPr="002B125B">
        <w:rPr>
          <w:rFonts w:eastAsia="Times New Roman"/>
          <w:sz w:val="28"/>
          <w:szCs w:val="28"/>
        </w:rPr>
        <w:t xml:space="preserve"> выпускник</w:t>
      </w:r>
      <w:r>
        <w:rPr>
          <w:rFonts w:eastAsia="Times New Roman"/>
          <w:sz w:val="28"/>
          <w:szCs w:val="28"/>
        </w:rPr>
        <w:t>ов</w:t>
      </w:r>
      <w:r w:rsidRPr="002B125B">
        <w:rPr>
          <w:rFonts w:eastAsia="Times New Roman"/>
          <w:sz w:val="28"/>
          <w:szCs w:val="28"/>
        </w:rPr>
        <w:t xml:space="preserve">, что составляет </w:t>
      </w:r>
      <w:r w:rsidR="00FA478F">
        <w:rPr>
          <w:rFonts w:eastAsia="Times New Roman"/>
          <w:sz w:val="28"/>
          <w:szCs w:val="28"/>
        </w:rPr>
        <w:t>13,2</w:t>
      </w:r>
      <w:r w:rsidRPr="002B125B">
        <w:rPr>
          <w:rFonts w:eastAsia="Times New Roman"/>
          <w:sz w:val="28"/>
          <w:szCs w:val="28"/>
        </w:rPr>
        <w:t>% от всех участников ОГЭ по математике в 202</w:t>
      </w:r>
      <w:r w:rsidR="00F668F8">
        <w:rPr>
          <w:rFonts w:eastAsia="Times New Roman"/>
          <w:sz w:val="28"/>
          <w:szCs w:val="28"/>
        </w:rPr>
        <w:t>4</w:t>
      </w:r>
      <w:r w:rsidR="00FA478F">
        <w:rPr>
          <w:rFonts w:eastAsia="Times New Roman"/>
          <w:sz w:val="28"/>
          <w:szCs w:val="28"/>
        </w:rPr>
        <w:t xml:space="preserve"> </w:t>
      </w:r>
      <w:r w:rsidRPr="002B125B">
        <w:rPr>
          <w:rFonts w:eastAsia="Times New Roman"/>
          <w:sz w:val="28"/>
          <w:szCs w:val="28"/>
        </w:rPr>
        <w:t>г</w:t>
      </w:r>
      <w:r>
        <w:rPr>
          <w:rFonts w:eastAsia="Times New Roman"/>
          <w:sz w:val="28"/>
          <w:szCs w:val="28"/>
        </w:rPr>
        <w:t>ода</w:t>
      </w:r>
      <w:r w:rsidRPr="002B125B">
        <w:rPr>
          <w:rFonts w:eastAsia="Times New Roman"/>
          <w:sz w:val="28"/>
          <w:szCs w:val="28"/>
        </w:rPr>
        <w:t xml:space="preserve">. </w:t>
      </w:r>
    </w:p>
    <w:p w14:paraId="777D3832" w14:textId="49065711" w:rsidR="00122EB9" w:rsidRDefault="00122EB9" w:rsidP="00122EB9">
      <w:pPr>
        <w:spacing w:line="360" w:lineRule="auto"/>
        <w:ind w:firstLine="567"/>
        <w:jc w:val="both"/>
        <w:rPr>
          <w:sz w:val="28"/>
        </w:rPr>
      </w:pPr>
      <w:r w:rsidRPr="004B5C36">
        <w:rPr>
          <w:sz w:val="28"/>
        </w:rPr>
        <w:t xml:space="preserve">Более высокий  уровень </w:t>
      </w:r>
      <w:r w:rsidR="009B3F71">
        <w:rPr>
          <w:sz w:val="28"/>
        </w:rPr>
        <w:t>достижение высокого уровня подготовки</w:t>
      </w:r>
      <w:r w:rsidR="009B3F71" w:rsidRPr="004B5C36">
        <w:rPr>
          <w:sz w:val="28"/>
        </w:rPr>
        <w:t xml:space="preserve"> </w:t>
      </w:r>
      <w:r w:rsidRPr="004B5C36">
        <w:rPr>
          <w:sz w:val="28"/>
        </w:rPr>
        <w:t xml:space="preserve">демонстрируют выпускники </w:t>
      </w:r>
      <w:proofErr w:type="spellStart"/>
      <w:r w:rsidRPr="004B5C36">
        <w:rPr>
          <w:sz w:val="28"/>
        </w:rPr>
        <w:t>м.р</w:t>
      </w:r>
      <w:proofErr w:type="spellEnd"/>
      <w:r w:rsidRPr="004B5C36">
        <w:rPr>
          <w:sz w:val="28"/>
        </w:rPr>
        <w:t xml:space="preserve">. </w:t>
      </w:r>
      <w:r w:rsidR="00F668F8">
        <w:rPr>
          <w:sz w:val="28"/>
        </w:rPr>
        <w:t>Алексеевский</w:t>
      </w:r>
      <w:r w:rsidR="009B3F71" w:rsidRPr="004B5C36">
        <w:rPr>
          <w:sz w:val="28"/>
        </w:rPr>
        <w:t xml:space="preserve"> </w:t>
      </w:r>
      <w:r w:rsidRPr="004B5C36">
        <w:rPr>
          <w:sz w:val="28"/>
        </w:rPr>
        <w:t>(</w:t>
      </w:r>
      <w:r w:rsidR="009B3F71">
        <w:rPr>
          <w:sz w:val="28"/>
        </w:rPr>
        <w:t>достижение минимального уровня подготовки</w:t>
      </w:r>
      <w:r w:rsidR="009B3F71" w:rsidRPr="004B5C36">
        <w:rPr>
          <w:sz w:val="28"/>
        </w:rPr>
        <w:t xml:space="preserve"> </w:t>
      </w:r>
      <w:r w:rsidRPr="004B5C36">
        <w:rPr>
          <w:sz w:val="28"/>
        </w:rPr>
        <w:t xml:space="preserve">– </w:t>
      </w:r>
      <w:r w:rsidR="00F668F8">
        <w:rPr>
          <w:sz w:val="28"/>
        </w:rPr>
        <w:t>100</w:t>
      </w:r>
      <w:r w:rsidRPr="004B5C36">
        <w:rPr>
          <w:sz w:val="28"/>
        </w:rPr>
        <w:t xml:space="preserve">%, качество обучения – </w:t>
      </w:r>
      <w:r w:rsidR="00F668F8">
        <w:rPr>
          <w:sz w:val="28"/>
        </w:rPr>
        <w:t>57,3</w:t>
      </w:r>
      <w:r>
        <w:rPr>
          <w:sz w:val="28"/>
        </w:rPr>
        <w:t>%</w:t>
      </w:r>
      <w:r w:rsidRPr="004B5C36">
        <w:rPr>
          <w:sz w:val="28"/>
        </w:rPr>
        <w:t xml:space="preserve">). В </w:t>
      </w:r>
      <w:proofErr w:type="spellStart"/>
      <w:r w:rsidRPr="004B5C36">
        <w:rPr>
          <w:sz w:val="28"/>
        </w:rPr>
        <w:t>м.р</w:t>
      </w:r>
      <w:proofErr w:type="spellEnd"/>
      <w:r w:rsidRPr="004B5C36">
        <w:rPr>
          <w:sz w:val="28"/>
        </w:rPr>
        <w:t xml:space="preserve">. </w:t>
      </w:r>
      <w:proofErr w:type="spellStart"/>
      <w:r w:rsidR="00F668F8">
        <w:rPr>
          <w:sz w:val="28"/>
        </w:rPr>
        <w:t>Нефтегорский</w:t>
      </w:r>
      <w:proofErr w:type="spellEnd"/>
      <w:r w:rsidRPr="004B5C36">
        <w:rPr>
          <w:sz w:val="28"/>
        </w:rPr>
        <w:t xml:space="preserve"> </w:t>
      </w:r>
      <w:r w:rsidRPr="004B5C36">
        <w:rPr>
          <w:sz w:val="28"/>
        </w:rPr>
        <w:lastRenderedPageBreak/>
        <w:t xml:space="preserve">при </w:t>
      </w:r>
      <w:r w:rsidR="00F668F8">
        <w:rPr>
          <w:sz w:val="28"/>
        </w:rPr>
        <w:t>90,9</w:t>
      </w:r>
      <w:r w:rsidRPr="004B5C36">
        <w:rPr>
          <w:sz w:val="28"/>
        </w:rPr>
        <w:t xml:space="preserve">% уровне </w:t>
      </w:r>
      <w:r w:rsidR="009B3F71">
        <w:rPr>
          <w:sz w:val="28"/>
        </w:rPr>
        <w:t>достижение минимального уровня подготовки</w:t>
      </w:r>
      <w:r w:rsidRPr="004B5C36">
        <w:rPr>
          <w:sz w:val="28"/>
        </w:rPr>
        <w:t xml:space="preserve">, качество обучения составляет только </w:t>
      </w:r>
      <w:r w:rsidR="00F668F8">
        <w:rPr>
          <w:sz w:val="28"/>
        </w:rPr>
        <w:t>42,5</w:t>
      </w:r>
      <w:r w:rsidRPr="004B5C36">
        <w:rPr>
          <w:sz w:val="28"/>
        </w:rPr>
        <w:t xml:space="preserve">%, а в </w:t>
      </w:r>
      <w:proofErr w:type="spellStart"/>
      <w:r w:rsidRPr="004B5C36">
        <w:rPr>
          <w:sz w:val="28"/>
        </w:rPr>
        <w:t>м.р</w:t>
      </w:r>
      <w:proofErr w:type="spellEnd"/>
      <w:r w:rsidRPr="004B5C36">
        <w:rPr>
          <w:sz w:val="28"/>
        </w:rPr>
        <w:t xml:space="preserve">. </w:t>
      </w:r>
      <w:r w:rsidR="00F668F8">
        <w:rPr>
          <w:sz w:val="28"/>
        </w:rPr>
        <w:t>Борский</w:t>
      </w:r>
      <w:r w:rsidRPr="004B5C36">
        <w:rPr>
          <w:sz w:val="28"/>
        </w:rPr>
        <w:t xml:space="preserve"> при меньшем уровне </w:t>
      </w:r>
      <w:r w:rsidR="009B3F71">
        <w:rPr>
          <w:sz w:val="28"/>
        </w:rPr>
        <w:t>достижение минимального уровня подготовки</w:t>
      </w:r>
      <w:r w:rsidRPr="004B5C36">
        <w:rPr>
          <w:sz w:val="28"/>
        </w:rPr>
        <w:t xml:space="preserve"> (</w:t>
      </w:r>
      <w:r w:rsidR="00F668F8">
        <w:rPr>
          <w:sz w:val="28"/>
        </w:rPr>
        <w:t>709</w:t>
      </w:r>
      <w:r w:rsidRPr="004B5C36">
        <w:rPr>
          <w:sz w:val="28"/>
        </w:rPr>
        <w:t>%)</w:t>
      </w:r>
      <w:r w:rsidR="00F668F8">
        <w:rPr>
          <w:sz w:val="28"/>
        </w:rPr>
        <w:t xml:space="preserve"> и </w:t>
      </w:r>
      <w:r w:rsidRPr="004B5C36">
        <w:rPr>
          <w:sz w:val="28"/>
        </w:rPr>
        <w:t xml:space="preserve">качество </w:t>
      </w:r>
      <w:r w:rsidR="00F668F8">
        <w:rPr>
          <w:sz w:val="28"/>
        </w:rPr>
        <w:t>меньше</w:t>
      </w:r>
      <w:r w:rsidRPr="004B5C36">
        <w:rPr>
          <w:sz w:val="28"/>
        </w:rPr>
        <w:t xml:space="preserve"> и составляет </w:t>
      </w:r>
      <w:r w:rsidR="00F668F8">
        <w:rPr>
          <w:sz w:val="28"/>
        </w:rPr>
        <w:t>31,6</w:t>
      </w:r>
      <w:r w:rsidRPr="004B5C36">
        <w:rPr>
          <w:sz w:val="28"/>
        </w:rPr>
        <w:t>%.</w:t>
      </w:r>
      <w:r>
        <w:rPr>
          <w:sz w:val="28"/>
        </w:rPr>
        <w:t xml:space="preserve"> </w:t>
      </w:r>
    </w:p>
    <w:p w14:paraId="5E52A36E" w14:textId="6AD7AD13" w:rsidR="00787FCC" w:rsidRPr="0006058B" w:rsidRDefault="00787FCC" w:rsidP="00787FCC">
      <w:pPr>
        <w:spacing w:line="360" w:lineRule="auto"/>
        <w:ind w:firstLine="567"/>
        <w:jc w:val="both"/>
        <w:rPr>
          <w:sz w:val="28"/>
        </w:rPr>
      </w:pPr>
      <w:proofErr w:type="gramStart"/>
      <w:r w:rsidRPr="0006058B">
        <w:rPr>
          <w:sz w:val="28"/>
        </w:rPr>
        <w:t>Среди общеобразовательных учреждений с количеством участников 5</w:t>
      </w:r>
      <w:r>
        <w:rPr>
          <w:sz w:val="28"/>
        </w:rPr>
        <w:t xml:space="preserve"> и более</w:t>
      </w:r>
      <w:r w:rsidRPr="0006058B">
        <w:rPr>
          <w:sz w:val="28"/>
        </w:rPr>
        <w:t xml:space="preserve"> чел</w:t>
      </w:r>
      <w:r>
        <w:rPr>
          <w:sz w:val="28"/>
        </w:rPr>
        <w:t>овек</w:t>
      </w:r>
      <w:r w:rsidRPr="0006058B">
        <w:rPr>
          <w:sz w:val="28"/>
        </w:rPr>
        <w:t xml:space="preserve"> (</w:t>
      </w:r>
      <w:r>
        <w:rPr>
          <w:sz w:val="28"/>
        </w:rPr>
        <w:t>18</w:t>
      </w:r>
      <w:r w:rsidRPr="0006058B">
        <w:rPr>
          <w:sz w:val="28"/>
        </w:rPr>
        <w:t xml:space="preserve"> ОУ) наиболее высокие результаты демонстрируют обучающиеся ГБОУ </w:t>
      </w:r>
      <w:r w:rsidR="00F668F8">
        <w:rPr>
          <w:sz w:val="28"/>
        </w:rPr>
        <w:t xml:space="preserve">ООШ пос. </w:t>
      </w:r>
      <w:proofErr w:type="spellStart"/>
      <w:r w:rsidR="00F668F8">
        <w:rPr>
          <w:sz w:val="28"/>
        </w:rPr>
        <w:t>Ильичевский</w:t>
      </w:r>
      <w:proofErr w:type="spellEnd"/>
      <w:r>
        <w:rPr>
          <w:rFonts w:eastAsia="Times New Roman"/>
          <w:sz w:val="28"/>
        </w:rPr>
        <w:t xml:space="preserve"> (</w:t>
      </w:r>
      <w:r w:rsidRPr="0006058B">
        <w:rPr>
          <w:sz w:val="28"/>
        </w:rPr>
        <w:t xml:space="preserve">численность участников – </w:t>
      </w:r>
      <w:r w:rsidR="00F668F8">
        <w:rPr>
          <w:sz w:val="28"/>
        </w:rPr>
        <w:t>5</w:t>
      </w:r>
      <w:r>
        <w:rPr>
          <w:sz w:val="28"/>
        </w:rPr>
        <w:t xml:space="preserve">чел., </w:t>
      </w:r>
      <w:r w:rsidRPr="0006058B">
        <w:rPr>
          <w:sz w:val="28"/>
        </w:rPr>
        <w:t xml:space="preserve">средний балл – </w:t>
      </w:r>
      <w:r w:rsidR="00F668F8">
        <w:rPr>
          <w:sz w:val="28"/>
        </w:rPr>
        <w:t>16,6</w:t>
      </w:r>
      <w:r w:rsidRPr="0006058B">
        <w:rPr>
          <w:sz w:val="28"/>
        </w:rPr>
        <w:t>, средняя отмет</w:t>
      </w:r>
      <w:r>
        <w:rPr>
          <w:sz w:val="28"/>
        </w:rPr>
        <w:t>ка – 3,8</w:t>
      </w:r>
      <w:r w:rsidRPr="0006058B">
        <w:rPr>
          <w:sz w:val="28"/>
        </w:rPr>
        <w:t xml:space="preserve">, </w:t>
      </w:r>
      <w:r>
        <w:rPr>
          <w:sz w:val="28"/>
        </w:rPr>
        <w:t>достижение минимального уровня подготовки</w:t>
      </w:r>
      <w:r w:rsidRPr="0006058B">
        <w:rPr>
          <w:sz w:val="28"/>
        </w:rPr>
        <w:t xml:space="preserve"> – 100%, </w:t>
      </w:r>
      <w:r>
        <w:rPr>
          <w:sz w:val="28"/>
        </w:rPr>
        <w:t>достижение повышенного и высокого уровня подготовки</w:t>
      </w:r>
      <w:r w:rsidRPr="0006058B">
        <w:rPr>
          <w:sz w:val="28"/>
        </w:rPr>
        <w:t xml:space="preserve"> – </w:t>
      </w:r>
      <w:r w:rsidR="00F668F8">
        <w:rPr>
          <w:sz w:val="28"/>
        </w:rPr>
        <w:t>80</w:t>
      </w:r>
      <w:r w:rsidRPr="0006058B">
        <w:rPr>
          <w:sz w:val="28"/>
        </w:rPr>
        <w:t>%</w:t>
      </w:r>
      <w:r>
        <w:rPr>
          <w:sz w:val="28"/>
        </w:rPr>
        <w:t>). 100% достижение минимального уровня подготовки</w:t>
      </w:r>
      <w:r w:rsidRPr="0006058B">
        <w:rPr>
          <w:sz w:val="28"/>
        </w:rPr>
        <w:t xml:space="preserve"> и </w:t>
      </w:r>
      <w:r>
        <w:rPr>
          <w:sz w:val="28"/>
        </w:rPr>
        <w:t xml:space="preserve">в ГБОУ СОШ с. </w:t>
      </w:r>
      <w:r w:rsidR="00F668F8">
        <w:rPr>
          <w:sz w:val="28"/>
        </w:rPr>
        <w:t>Алексеевка</w:t>
      </w:r>
      <w:r>
        <w:rPr>
          <w:sz w:val="28"/>
        </w:rPr>
        <w:t xml:space="preserve">: </w:t>
      </w:r>
      <w:r w:rsidRPr="0006058B">
        <w:rPr>
          <w:sz w:val="28"/>
        </w:rPr>
        <w:t xml:space="preserve">численность участников – </w:t>
      </w:r>
      <w:r w:rsidR="00F668F8">
        <w:rPr>
          <w:sz w:val="28"/>
        </w:rPr>
        <w:t>48</w:t>
      </w:r>
      <w:r>
        <w:rPr>
          <w:sz w:val="28"/>
        </w:rPr>
        <w:t>чел.</w:t>
      </w:r>
      <w:r w:rsidRPr="0006058B">
        <w:rPr>
          <w:sz w:val="28"/>
        </w:rPr>
        <w:t xml:space="preserve"> средний балл – </w:t>
      </w:r>
      <w:r w:rsidR="00F668F8">
        <w:rPr>
          <w:sz w:val="28"/>
        </w:rPr>
        <w:t>15,9</w:t>
      </w:r>
      <w:r w:rsidRPr="0006058B">
        <w:rPr>
          <w:sz w:val="28"/>
        </w:rPr>
        <w:t>, средняя</w:t>
      </w:r>
      <w:proofErr w:type="gramEnd"/>
      <w:r w:rsidRPr="0006058B">
        <w:rPr>
          <w:sz w:val="28"/>
        </w:rPr>
        <w:t xml:space="preserve"> </w:t>
      </w:r>
      <w:proofErr w:type="gramStart"/>
      <w:r w:rsidRPr="0006058B">
        <w:rPr>
          <w:sz w:val="28"/>
        </w:rPr>
        <w:t>отмет</w:t>
      </w:r>
      <w:r w:rsidR="00F668F8">
        <w:rPr>
          <w:sz w:val="28"/>
        </w:rPr>
        <w:t>ка – 3,7</w:t>
      </w:r>
      <w:r>
        <w:rPr>
          <w:sz w:val="28"/>
        </w:rPr>
        <w:t>,</w:t>
      </w:r>
      <w:r w:rsidRPr="000040CD">
        <w:rPr>
          <w:sz w:val="28"/>
        </w:rPr>
        <w:t xml:space="preserve"> </w:t>
      </w:r>
      <w:r>
        <w:rPr>
          <w:sz w:val="28"/>
        </w:rPr>
        <w:t>достижение повышенного и высокого уровня подготовки</w:t>
      </w:r>
      <w:r w:rsidRPr="0006058B">
        <w:rPr>
          <w:sz w:val="28"/>
        </w:rPr>
        <w:t xml:space="preserve"> – </w:t>
      </w:r>
      <w:r w:rsidR="00F668F8">
        <w:rPr>
          <w:sz w:val="28"/>
        </w:rPr>
        <w:t>64,6</w:t>
      </w:r>
      <w:r w:rsidRPr="0006058B">
        <w:rPr>
          <w:sz w:val="28"/>
        </w:rPr>
        <w:t xml:space="preserve">%. Наиболее низкие результаты по данному предмету у обучающихся ГБОУ </w:t>
      </w:r>
      <w:r>
        <w:rPr>
          <w:sz w:val="28"/>
        </w:rPr>
        <w:t>О</w:t>
      </w:r>
      <w:r w:rsidRPr="0006058B">
        <w:rPr>
          <w:sz w:val="28"/>
        </w:rPr>
        <w:t xml:space="preserve">ОШ </w:t>
      </w:r>
      <w:r>
        <w:rPr>
          <w:sz w:val="28"/>
        </w:rPr>
        <w:t xml:space="preserve">с. </w:t>
      </w:r>
      <w:proofErr w:type="spellStart"/>
      <w:r>
        <w:rPr>
          <w:sz w:val="28"/>
        </w:rPr>
        <w:t>Коноваловка</w:t>
      </w:r>
      <w:proofErr w:type="spellEnd"/>
      <w:r w:rsidR="00F668F8">
        <w:rPr>
          <w:sz w:val="28"/>
        </w:rPr>
        <w:t xml:space="preserve"> </w:t>
      </w:r>
      <w:r w:rsidR="00F668F8" w:rsidRPr="0006058B">
        <w:rPr>
          <w:sz w:val="28"/>
        </w:rPr>
        <w:t xml:space="preserve">(численность участников – </w:t>
      </w:r>
      <w:r w:rsidR="00F668F8">
        <w:rPr>
          <w:sz w:val="28"/>
        </w:rPr>
        <w:t>5чел.</w:t>
      </w:r>
      <w:r w:rsidR="00F668F8" w:rsidRPr="0006058B">
        <w:rPr>
          <w:sz w:val="28"/>
        </w:rPr>
        <w:t xml:space="preserve">, средний </w:t>
      </w:r>
      <w:r w:rsidR="00F668F8">
        <w:rPr>
          <w:sz w:val="28"/>
        </w:rPr>
        <w:t xml:space="preserve">балл – </w:t>
      </w:r>
      <w:r w:rsidR="00F668F8">
        <w:rPr>
          <w:sz w:val="28"/>
        </w:rPr>
        <w:t>8,4</w:t>
      </w:r>
      <w:r w:rsidR="00F668F8" w:rsidRPr="0006058B">
        <w:rPr>
          <w:sz w:val="28"/>
        </w:rPr>
        <w:t>, средняя от</w:t>
      </w:r>
      <w:r w:rsidR="00F668F8">
        <w:rPr>
          <w:sz w:val="28"/>
        </w:rPr>
        <w:t xml:space="preserve">метка – </w:t>
      </w:r>
      <w:r w:rsidR="00F668F8">
        <w:rPr>
          <w:sz w:val="28"/>
        </w:rPr>
        <w:t>2,6</w:t>
      </w:r>
      <w:r w:rsidR="00F668F8" w:rsidRPr="0006058B">
        <w:rPr>
          <w:sz w:val="28"/>
        </w:rPr>
        <w:t xml:space="preserve">, </w:t>
      </w:r>
      <w:r w:rsidR="00F668F8">
        <w:rPr>
          <w:sz w:val="28"/>
        </w:rPr>
        <w:t>достижение минимального уровня подготовки</w:t>
      </w:r>
      <w:r w:rsidR="00F668F8" w:rsidRPr="0006058B">
        <w:rPr>
          <w:sz w:val="28"/>
        </w:rPr>
        <w:t xml:space="preserve"> – </w:t>
      </w:r>
      <w:r w:rsidR="00F34F5A">
        <w:rPr>
          <w:sz w:val="28"/>
        </w:rPr>
        <w:t>60</w:t>
      </w:r>
      <w:r w:rsidR="00F668F8" w:rsidRPr="0006058B">
        <w:rPr>
          <w:sz w:val="28"/>
        </w:rPr>
        <w:t xml:space="preserve">%, </w:t>
      </w:r>
      <w:r w:rsidR="00F668F8">
        <w:rPr>
          <w:sz w:val="28"/>
        </w:rPr>
        <w:t>достижение повышенного и высокого уровня подготовки</w:t>
      </w:r>
      <w:r w:rsidR="00F668F8" w:rsidRPr="0006058B">
        <w:rPr>
          <w:sz w:val="28"/>
        </w:rPr>
        <w:t xml:space="preserve"> – </w:t>
      </w:r>
      <w:r w:rsidR="00F668F8">
        <w:rPr>
          <w:sz w:val="28"/>
        </w:rPr>
        <w:t>0%)</w:t>
      </w:r>
      <w:r w:rsidRPr="0006058B">
        <w:rPr>
          <w:sz w:val="28"/>
        </w:rPr>
        <w:t xml:space="preserve"> </w:t>
      </w:r>
      <w:r w:rsidR="00F668F8">
        <w:rPr>
          <w:sz w:val="28"/>
        </w:rPr>
        <w:t xml:space="preserve">и ГБОУ ООШ с. Гвардейцы </w:t>
      </w:r>
      <w:r w:rsidRPr="0006058B">
        <w:rPr>
          <w:sz w:val="28"/>
        </w:rPr>
        <w:t xml:space="preserve">(численность участников – </w:t>
      </w:r>
      <w:r>
        <w:rPr>
          <w:sz w:val="28"/>
        </w:rPr>
        <w:t>5чел.</w:t>
      </w:r>
      <w:r w:rsidRPr="0006058B">
        <w:rPr>
          <w:sz w:val="28"/>
        </w:rPr>
        <w:t xml:space="preserve">, средний </w:t>
      </w:r>
      <w:r w:rsidR="00F34F5A">
        <w:rPr>
          <w:sz w:val="28"/>
        </w:rPr>
        <w:t>балл – 12,8</w:t>
      </w:r>
      <w:r w:rsidRPr="0006058B">
        <w:rPr>
          <w:sz w:val="28"/>
        </w:rPr>
        <w:t>, средняя от</w:t>
      </w:r>
      <w:r>
        <w:rPr>
          <w:sz w:val="28"/>
        </w:rPr>
        <w:t>метка – 3</w:t>
      </w:r>
      <w:r w:rsidRPr="0006058B">
        <w:rPr>
          <w:sz w:val="28"/>
        </w:rPr>
        <w:t xml:space="preserve">, </w:t>
      </w:r>
      <w:r>
        <w:rPr>
          <w:sz w:val="28"/>
        </w:rPr>
        <w:t>достижение минимального уровня подготовки</w:t>
      </w:r>
      <w:proofErr w:type="gramEnd"/>
      <w:r w:rsidRPr="0006058B">
        <w:rPr>
          <w:sz w:val="28"/>
        </w:rPr>
        <w:t xml:space="preserve"> – </w:t>
      </w:r>
      <w:proofErr w:type="gramStart"/>
      <w:r w:rsidR="00F34F5A">
        <w:rPr>
          <w:sz w:val="28"/>
        </w:rPr>
        <w:t>60</w:t>
      </w:r>
      <w:r w:rsidRPr="0006058B">
        <w:rPr>
          <w:sz w:val="28"/>
        </w:rPr>
        <w:t xml:space="preserve">%, </w:t>
      </w:r>
      <w:r>
        <w:rPr>
          <w:sz w:val="28"/>
        </w:rPr>
        <w:t>достижение повышенного и высокого уровня подготовки</w:t>
      </w:r>
      <w:r w:rsidRPr="0006058B">
        <w:rPr>
          <w:sz w:val="28"/>
        </w:rPr>
        <w:t xml:space="preserve"> – </w:t>
      </w:r>
      <w:r w:rsidR="00F34F5A">
        <w:rPr>
          <w:sz w:val="28"/>
        </w:rPr>
        <w:t>40</w:t>
      </w:r>
      <w:r>
        <w:rPr>
          <w:sz w:val="28"/>
        </w:rPr>
        <w:t xml:space="preserve">%), а также две </w:t>
      </w:r>
      <w:r w:rsidR="00F34F5A">
        <w:rPr>
          <w:sz w:val="28"/>
        </w:rPr>
        <w:t>средние школы</w:t>
      </w:r>
      <w:r>
        <w:rPr>
          <w:sz w:val="28"/>
        </w:rPr>
        <w:t>:</w:t>
      </w:r>
      <w:proofErr w:type="gramEnd"/>
      <w:r>
        <w:rPr>
          <w:sz w:val="28"/>
        </w:rPr>
        <w:t xml:space="preserve">  </w:t>
      </w:r>
      <w:proofErr w:type="gramStart"/>
      <w:r>
        <w:rPr>
          <w:sz w:val="28"/>
        </w:rPr>
        <w:t xml:space="preserve">ГБОУ СОШ № </w:t>
      </w:r>
      <w:r w:rsidR="00F34F5A">
        <w:rPr>
          <w:sz w:val="28"/>
        </w:rPr>
        <w:t>2</w:t>
      </w:r>
      <w:r>
        <w:rPr>
          <w:sz w:val="28"/>
        </w:rPr>
        <w:t xml:space="preserve"> «ОЦ» с. Борское </w:t>
      </w:r>
      <w:r w:rsidRPr="0006058B">
        <w:rPr>
          <w:sz w:val="28"/>
        </w:rPr>
        <w:t xml:space="preserve">(численность участников – </w:t>
      </w:r>
      <w:r w:rsidR="00F34F5A">
        <w:rPr>
          <w:sz w:val="28"/>
        </w:rPr>
        <w:t>73</w:t>
      </w:r>
      <w:r>
        <w:rPr>
          <w:sz w:val="28"/>
        </w:rPr>
        <w:t>чел.</w:t>
      </w:r>
      <w:r w:rsidRPr="0006058B">
        <w:rPr>
          <w:sz w:val="28"/>
        </w:rPr>
        <w:t xml:space="preserve">, средний </w:t>
      </w:r>
      <w:r>
        <w:rPr>
          <w:sz w:val="28"/>
        </w:rPr>
        <w:t xml:space="preserve">балл – </w:t>
      </w:r>
      <w:r w:rsidR="00F34F5A">
        <w:rPr>
          <w:sz w:val="28"/>
        </w:rPr>
        <w:t>11,4</w:t>
      </w:r>
      <w:r w:rsidRPr="0006058B">
        <w:rPr>
          <w:sz w:val="28"/>
        </w:rPr>
        <w:t>, средняя от</w:t>
      </w:r>
      <w:r>
        <w:rPr>
          <w:sz w:val="28"/>
        </w:rPr>
        <w:t>метка – 3</w:t>
      </w:r>
      <w:r w:rsidRPr="0006058B">
        <w:rPr>
          <w:sz w:val="28"/>
        </w:rPr>
        <w:t xml:space="preserve">, </w:t>
      </w:r>
      <w:r>
        <w:rPr>
          <w:sz w:val="28"/>
        </w:rPr>
        <w:t>достижение минимального уровня подготовки</w:t>
      </w:r>
      <w:r w:rsidRPr="0006058B">
        <w:rPr>
          <w:sz w:val="28"/>
        </w:rPr>
        <w:t xml:space="preserve"> – </w:t>
      </w:r>
      <w:r w:rsidR="00F34F5A">
        <w:rPr>
          <w:sz w:val="28"/>
        </w:rPr>
        <w:t>69,5</w:t>
      </w:r>
      <w:r w:rsidRPr="0006058B">
        <w:rPr>
          <w:sz w:val="28"/>
        </w:rPr>
        <w:t xml:space="preserve">%, </w:t>
      </w:r>
      <w:r>
        <w:rPr>
          <w:sz w:val="28"/>
        </w:rPr>
        <w:t>достижение повышенного и высокого уровня подготовки</w:t>
      </w:r>
      <w:r w:rsidRPr="0006058B">
        <w:rPr>
          <w:sz w:val="28"/>
        </w:rPr>
        <w:t xml:space="preserve"> – </w:t>
      </w:r>
      <w:r w:rsidR="00F34F5A">
        <w:rPr>
          <w:sz w:val="28"/>
        </w:rPr>
        <w:t>30,6</w:t>
      </w:r>
      <w:r>
        <w:rPr>
          <w:sz w:val="28"/>
        </w:rPr>
        <w:t xml:space="preserve">%) и ГБОУ СОШ </w:t>
      </w:r>
      <w:r w:rsidR="00F34F5A">
        <w:rPr>
          <w:sz w:val="28"/>
        </w:rPr>
        <w:t>с. Покровка</w:t>
      </w:r>
      <w:r>
        <w:rPr>
          <w:sz w:val="28"/>
        </w:rPr>
        <w:t xml:space="preserve"> (</w:t>
      </w:r>
      <w:r w:rsidRPr="0006058B">
        <w:rPr>
          <w:sz w:val="28"/>
        </w:rPr>
        <w:t xml:space="preserve">численность участников – </w:t>
      </w:r>
      <w:r w:rsidR="00F34F5A">
        <w:rPr>
          <w:sz w:val="28"/>
        </w:rPr>
        <w:t>21</w:t>
      </w:r>
      <w:r>
        <w:rPr>
          <w:sz w:val="28"/>
        </w:rPr>
        <w:t>чел.</w:t>
      </w:r>
      <w:r w:rsidRPr="0006058B">
        <w:rPr>
          <w:sz w:val="28"/>
        </w:rPr>
        <w:t xml:space="preserve">, средний </w:t>
      </w:r>
      <w:r>
        <w:rPr>
          <w:sz w:val="28"/>
        </w:rPr>
        <w:t xml:space="preserve">балл – </w:t>
      </w:r>
      <w:r w:rsidR="00F34F5A">
        <w:rPr>
          <w:sz w:val="28"/>
        </w:rPr>
        <w:t>9,3</w:t>
      </w:r>
      <w:r w:rsidRPr="0006058B">
        <w:rPr>
          <w:sz w:val="28"/>
        </w:rPr>
        <w:t>, средняя от</w:t>
      </w:r>
      <w:r>
        <w:rPr>
          <w:sz w:val="28"/>
        </w:rPr>
        <w:t xml:space="preserve">метка – </w:t>
      </w:r>
      <w:r w:rsidR="00F34F5A">
        <w:rPr>
          <w:sz w:val="28"/>
        </w:rPr>
        <w:t>2,8</w:t>
      </w:r>
      <w:r w:rsidRPr="0006058B">
        <w:rPr>
          <w:sz w:val="28"/>
        </w:rPr>
        <w:t xml:space="preserve">, </w:t>
      </w:r>
      <w:r>
        <w:rPr>
          <w:sz w:val="28"/>
        </w:rPr>
        <w:t>достижение минимального уровня подготовки</w:t>
      </w:r>
      <w:r w:rsidRPr="0006058B">
        <w:rPr>
          <w:sz w:val="28"/>
        </w:rPr>
        <w:t xml:space="preserve"> – </w:t>
      </w:r>
      <w:r w:rsidR="00F34F5A">
        <w:rPr>
          <w:sz w:val="28"/>
        </w:rPr>
        <w:t>47,6</w:t>
      </w:r>
      <w:r w:rsidRPr="0006058B">
        <w:rPr>
          <w:sz w:val="28"/>
        </w:rPr>
        <w:t xml:space="preserve">%, </w:t>
      </w:r>
      <w:r>
        <w:rPr>
          <w:sz w:val="28"/>
        </w:rPr>
        <w:t>достижение повышенного и высокого уровня подготовки</w:t>
      </w:r>
      <w:r w:rsidRPr="0006058B">
        <w:rPr>
          <w:sz w:val="28"/>
        </w:rPr>
        <w:t xml:space="preserve"> – </w:t>
      </w:r>
      <w:r w:rsidR="00F34F5A">
        <w:rPr>
          <w:sz w:val="28"/>
        </w:rPr>
        <w:t>19</w:t>
      </w:r>
      <w:r>
        <w:rPr>
          <w:sz w:val="28"/>
        </w:rPr>
        <w:t>%)</w:t>
      </w:r>
      <w:proofErr w:type="gramEnd"/>
    </w:p>
    <w:tbl>
      <w:tblPr>
        <w:tblW w:w="5444" w:type="pct"/>
        <w:tblInd w:w="-459" w:type="dxa"/>
        <w:tblLayout w:type="fixed"/>
        <w:tblLook w:val="04A0" w:firstRow="1" w:lastRow="0" w:firstColumn="1" w:lastColumn="0" w:noHBand="0" w:noVBand="1"/>
      </w:tblPr>
      <w:tblGrid>
        <w:gridCol w:w="2432"/>
        <w:gridCol w:w="1257"/>
        <w:gridCol w:w="652"/>
        <w:gridCol w:w="689"/>
        <w:gridCol w:w="689"/>
        <w:gridCol w:w="787"/>
        <w:gridCol w:w="618"/>
        <w:gridCol w:w="798"/>
        <w:gridCol w:w="624"/>
        <w:gridCol w:w="813"/>
        <w:gridCol w:w="1369"/>
      </w:tblGrid>
      <w:tr w:rsidR="00F34F5A" w:rsidRPr="0019300C" w14:paraId="35EE5A05" w14:textId="77777777" w:rsidTr="00CF1BAD">
        <w:trPr>
          <w:trHeight w:val="300"/>
        </w:trPr>
        <w:tc>
          <w:tcPr>
            <w:tcW w:w="113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B937D6" w14:textId="77777777" w:rsidR="00F34F5A" w:rsidRPr="00DA26BD" w:rsidRDefault="00F34F5A" w:rsidP="00583073">
            <w:pPr>
              <w:jc w:val="center"/>
              <w:rPr>
                <w:rFonts w:eastAsia="Times New Roman"/>
                <w:color w:val="000000"/>
              </w:rPr>
            </w:pPr>
            <w:r>
              <w:rPr>
                <w:rFonts w:eastAsia="Times New Roman"/>
                <w:color w:val="000000"/>
              </w:rPr>
              <w:t>ГБОУ</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9FE888" w14:textId="77777777" w:rsidR="00F34F5A" w:rsidRPr="00DA26BD" w:rsidRDefault="00F34F5A" w:rsidP="00583073">
            <w:pPr>
              <w:jc w:val="center"/>
              <w:rPr>
                <w:rFonts w:eastAsia="Times New Roman"/>
                <w:sz w:val="20"/>
                <w:szCs w:val="20"/>
              </w:rPr>
            </w:pPr>
            <w:r w:rsidRPr="00DA26BD">
              <w:rPr>
                <w:rFonts w:eastAsia="Times New Roman"/>
                <w:sz w:val="20"/>
                <w:szCs w:val="20"/>
              </w:rPr>
              <w:t>Общее количество участников</w:t>
            </w:r>
          </w:p>
        </w:tc>
        <w:tc>
          <w:tcPr>
            <w:tcW w:w="3282" w:type="pct"/>
            <w:gridSpan w:val="9"/>
            <w:tcBorders>
              <w:top w:val="single" w:sz="4" w:space="0" w:color="auto"/>
              <w:left w:val="nil"/>
              <w:bottom w:val="single" w:sz="4" w:space="0" w:color="auto"/>
              <w:right w:val="single" w:sz="4" w:space="0" w:color="auto"/>
            </w:tcBorders>
            <w:shd w:val="clear" w:color="auto" w:fill="auto"/>
            <w:noWrap/>
            <w:vAlign w:val="center"/>
            <w:hideMark/>
          </w:tcPr>
          <w:p w14:paraId="01A87071" w14:textId="77777777" w:rsidR="00F34F5A" w:rsidRPr="00BA771E" w:rsidRDefault="00F34F5A" w:rsidP="00583073">
            <w:pPr>
              <w:jc w:val="center"/>
              <w:rPr>
                <w:rFonts w:eastAsia="Times New Roman"/>
                <w:b/>
                <w:color w:val="000000"/>
              </w:rPr>
            </w:pPr>
            <w:r w:rsidRPr="00A65F63">
              <w:rPr>
                <w:rFonts w:eastAsia="Times New Roman"/>
                <w:b/>
                <w:color w:val="000000"/>
              </w:rPr>
              <w:t>Результаты</w:t>
            </w:r>
            <w:r w:rsidRPr="00BA771E">
              <w:rPr>
                <w:rFonts w:eastAsia="Times New Roman"/>
                <w:b/>
                <w:color w:val="000000"/>
              </w:rPr>
              <w:t xml:space="preserve"> </w:t>
            </w:r>
            <w:r w:rsidRPr="00A65F63">
              <w:rPr>
                <w:rFonts w:eastAsia="Times New Roman"/>
                <w:b/>
                <w:color w:val="000000"/>
                <w:sz w:val="28"/>
                <w:szCs w:val="28"/>
              </w:rPr>
              <w:t>ОГЭ</w:t>
            </w:r>
          </w:p>
        </w:tc>
      </w:tr>
      <w:tr w:rsidR="00F34F5A" w:rsidRPr="0019300C" w14:paraId="5C124174" w14:textId="77777777" w:rsidTr="00C54236">
        <w:trPr>
          <w:trHeight w:val="944"/>
        </w:trPr>
        <w:tc>
          <w:tcPr>
            <w:tcW w:w="1133" w:type="pct"/>
            <w:vMerge/>
            <w:tcBorders>
              <w:top w:val="single" w:sz="4" w:space="0" w:color="auto"/>
              <w:left w:val="single" w:sz="4" w:space="0" w:color="auto"/>
              <w:bottom w:val="single" w:sz="4" w:space="0" w:color="auto"/>
              <w:right w:val="single" w:sz="4" w:space="0" w:color="auto"/>
            </w:tcBorders>
            <w:vAlign w:val="center"/>
            <w:hideMark/>
          </w:tcPr>
          <w:p w14:paraId="140049C9" w14:textId="77777777" w:rsidR="00F34F5A" w:rsidRPr="00DA26BD" w:rsidRDefault="00F34F5A" w:rsidP="00583073">
            <w:pPr>
              <w:rPr>
                <w:rFonts w:eastAsia="Times New Roman"/>
                <w:color w:val="000000"/>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14:paraId="6A1B6C66" w14:textId="77777777" w:rsidR="00F34F5A" w:rsidRPr="00DA26BD" w:rsidRDefault="00F34F5A" w:rsidP="00583073">
            <w:pPr>
              <w:rPr>
                <w:rFonts w:eastAsia="Times New Roman"/>
                <w:sz w:val="20"/>
                <w:szCs w:val="20"/>
              </w:rPr>
            </w:pP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391A70BA" w14:textId="77777777" w:rsidR="00F34F5A" w:rsidRPr="00DA26BD" w:rsidRDefault="00F34F5A" w:rsidP="00583073">
            <w:pPr>
              <w:jc w:val="center"/>
              <w:rPr>
                <w:rFonts w:eastAsia="Times New Roman"/>
                <w:sz w:val="20"/>
                <w:szCs w:val="20"/>
              </w:rPr>
            </w:pPr>
            <w:r w:rsidRPr="00DA26BD">
              <w:rPr>
                <w:rFonts w:eastAsia="Times New Roman"/>
                <w:sz w:val="20"/>
                <w:szCs w:val="20"/>
              </w:rPr>
              <w:t>"2"</w:t>
            </w: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46636A15" w14:textId="77777777" w:rsidR="00F34F5A" w:rsidRPr="00DA26BD" w:rsidRDefault="00F34F5A" w:rsidP="00583073">
            <w:pPr>
              <w:jc w:val="center"/>
              <w:rPr>
                <w:rFonts w:eastAsia="Times New Roman"/>
                <w:sz w:val="20"/>
                <w:szCs w:val="20"/>
              </w:rPr>
            </w:pPr>
            <w:r w:rsidRPr="00DA26BD">
              <w:rPr>
                <w:rFonts w:eastAsia="Times New Roman"/>
                <w:sz w:val="20"/>
                <w:szCs w:val="20"/>
              </w:rPr>
              <w:t>Доля</w:t>
            </w: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6EE991A6" w14:textId="77777777" w:rsidR="00F34F5A" w:rsidRPr="00DA26BD" w:rsidRDefault="00F34F5A" w:rsidP="00583073">
            <w:pPr>
              <w:jc w:val="center"/>
              <w:rPr>
                <w:rFonts w:eastAsia="Times New Roman"/>
                <w:sz w:val="20"/>
                <w:szCs w:val="20"/>
              </w:rPr>
            </w:pPr>
            <w:r w:rsidRPr="00DA26BD">
              <w:rPr>
                <w:rFonts w:eastAsia="Times New Roman"/>
                <w:sz w:val="20"/>
                <w:szCs w:val="20"/>
              </w:rPr>
              <w:t>"3"</w:t>
            </w:r>
          </w:p>
        </w:tc>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11858E56" w14:textId="77777777" w:rsidR="00F34F5A" w:rsidRPr="00DA26BD" w:rsidRDefault="00F34F5A" w:rsidP="00583073">
            <w:pPr>
              <w:jc w:val="center"/>
              <w:rPr>
                <w:rFonts w:eastAsia="Times New Roman"/>
                <w:sz w:val="20"/>
                <w:szCs w:val="20"/>
              </w:rPr>
            </w:pPr>
            <w:r w:rsidRPr="00DA26BD">
              <w:rPr>
                <w:rFonts w:eastAsia="Times New Roman"/>
                <w:sz w:val="20"/>
                <w:szCs w:val="20"/>
              </w:rPr>
              <w:t>Доля</w:t>
            </w:r>
          </w:p>
        </w:tc>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4BB224A0" w14:textId="77777777" w:rsidR="00F34F5A" w:rsidRPr="00DA26BD" w:rsidRDefault="00F34F5A" w:rsidP="00583073">
            <w:pPr>
              <w:jc w:val="center"/>
              <w:rPr>
                <w:rFonts w:eastAsia="Times New Roman"/>
                <w:sz w:val="20"/>
                <w:szCs w:val="20"/>
              </w:rPr>
            </w:pPr>
            <w:r w:rsidRPr="00DA26BD">
              <w:rPr>
                <w:rFonts w:eastAsia="Times New Roman"/>
                <w:sz w:val="20"/>
                <w:szCs w:val="20"/>
              </w:rPr>
              <w:t>"4"</w:t>
            </w:r>
          </w:p>
        </w:tc>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0C33EE7C" w14:textId="77777777" w:rsidR="00F34F5A" w:rsidRPr="00DA26BD" w:rsidRDefault="00F34F5A" w:rsidP="00583073">
            <w:pPr>
              <w:jc w:val="center"/>
              <w:rPr>
                <w:rFonts w:eastAsia="Times New Roman"/>
                <w:sz w:val="20"/>
                <w:szCs w:val="20"/>
              </w:rPr>
            </w:pPr>
            <w:r w:rsidRPr="00DA26BD">
              <w:rPr>
                <w:rFonts w:eastAsia="Times New Roman"/>
                <w:sz w:val="20"/>
                <w:szCs w:val="20"/>
              </w:rPr>
              <w:t>Доля</w:t>
            </w:r>
          </w:p>
        </w:tc>
        <w:tc>
          <w:tcPr>
            <w:tcW w:w="291" w:type="pct"/>
            <w:tcBorders>
              <w:top w:val="nil"/>
              <w:left w:val="single" w:sz="4" w:space="0" w:color="auto"/>
              <w:bottom w:val="single" w:sz="4" w:space="0" w:color="auto"/>
              <w:right w:val="single" w:sz="4" w:space="0" w:color="auto"/>
            </w:tcBorders>
            <w:shd w:val="clear" w:color="auto" w:fill="auto"/>
            <w:noWrap/>
            <w:vAlign w:val="center"/>
            <w:hideMark/>
          </w:tcPr>
          <w:p w14:paraId="3F50D527" w14:textId="77777777" w:rsidR="00F34F5A" w:rsidRPr="00DA26BD" w:rsidRDefault="00F34F5A" w:rsidP="00583073">
            <w:pPr>
              <w:jc w:val="center"/>
              <w:rPr>
                <w:rFonts w:eastAsia="Times New Roman"/>
                <w:sz w:val="20"/>
                <w:szCs w:val="20"/>
              </w:rPr>
            </w:pPr>
            <w:r w:rsidRPr="00DA26BD">
              <w:rPr>
                <w:rFonts w:eastAsia="Times New Roman"/>
                <w:sz w:val="20"/>
                <w:szCs w:val="20"/>
              </w:rPr>
              <w:t>"5"</w:t>
            </w:r>
          </w:p>
        </w:tc>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B0E054C" w14:textId="77777777" w:rsidR="00F34F5A" w:rsidRPr="00DA26BD" w:rsidRDefault="00F34F5A" w:rsidP="00583073">
            <w:pPr>
              <w:jc w:val="center"/>
              <w:rPr>
                <w:rFonts w:eastAsia="Times New Roman"/>
                <w:sz w:val="20"/>
                <w:szCs w:val="20"/>
              </w:rPr>
            </w:pPr>
            <w:r w:rsidRPr="00DA26BD">
              <w:rPr>
                <w:rFonts w:eastAsia="Times New Roman"/>
                <w:sz w:val="20"/>
                <w:szCs w:val="20"/>
              </w:rPr>
              <w:t>Доля</w:t>
            </w:r>
          </w:p>
        </w:tc>
        <w:tc>
          <w:tcPr>
            <w:tcW w:w="639" w:type="pct"/>
            <w:tcBorders>
              <w:top w:val="single" w:sz="4" w:space="0" w:color="auto"/>
              <w:left w:val="single" w:sz="4" w:space="0" w:color="auto"/>
              <w:bottom w:val="single" w:sz="4" w:space="0" w:color="auto"/>
              <w:right w:val="single" w:sz="4" w:space="0" w:color="auto"/>
            </w:tcBorders>
          </w:tcPr>
          <w:p w14:paraId="03EDFD12" w14:textId="1E2F3112" w:rsidR="00F34F5A" w:rsidRPr="00DA26BD" w:rsidRDefault="00F34F5A" w:rsidP="00CF1BAD">
            <w:pPr>
              <w:jc w:val="center"/>
              <w:rPr>
                <w:rFonts w:eastAsia="Times New Roman"/>
                <w:sz w:val="20"/>
                <w:szCs w:val="20"/>
              </w:rPr>
            </w:pPr>
            <w:proofErr w:type="gramStart"/>
            <w:r w:rsidRPr="00DA26BD">
              <w:rPr>
                <w:rFonts w:eastAsia="Times New Roman"/>
                <w:sz w:val="20"/>
                <w:szCs w:val="20"/>
              </w:rPr>
              <w:t>Из них, получившие макс</w:t>
            </w:r>
            <w:r w:rsidR="00CF1BAD">
              <w:rPr>
                <w:rFonts w:eastAsia="Times New Roman"/>
                <w:sz w:val="20"/>
                <w:szCs w:val="20"/>
              </w:rPr>
              <w:t>.</w:t>
            </w:r>
            <w:r w:rsidRPr="00DA26BD">
              <w:rPr>
                <w:rFonts w:eastAsia="Times New Roman"/>
                <w:sz w:val="20"/>
                <w:szCs w:val="20"/>
              </w:rPr>
              <w:t xml:space="preserve"> балл</w:t>
            </w:r>
            <w:proofErr w:type="gramEnd"/>
          </w:p>
        </w:tc>
      </w:tr>
      <w:tr w:rsidR="00F34F5A" w:rsidRPr="0019300C" w14:paraId="35935DE1" w14:textId="77777777" w:rsidTr="00C54236">
        <w:trPr>
          <w:trHeight w:val="419"/>
        </w:trPr>
        <w:tc>
          <w:tcPr>
            <w:tcW w:w="11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65D588" w14:textId="77777777" w:rsidR="00F34F5A" w:rsidRPr="00DA26BD" w:rsidRDefault="00F34F5A" w:rsidP="00583073">
            <w:pPr>
              <w:jc w:val="center"/>
              <w:rPr>
                <w:rFonts w:eastAsia="Times New Roman"/>
                <w:sz w:val="20"/>
                <w:szCs w:val="20"/>
              </w:rPr>
            </w:pPr>
            <w:r w:rsidRPr="00DA26BD">
              <w:t xml:space="preserve">СОШ </w:t>
            </w:r>
            <w:proofErr w:type="gramStart"/>
            <w:r w:rsidRPr="00DA26BD">
              <w:t>с</w:t>
            </w:r>
            <w:proofErr w:type="gramEnd"/>
            <w:r w:rsidRPr="00DA26BD">
              <w:t>. Алексеевка</w:t>
            </w:r>
          </w:p>
        </w:tc>
        <w:tc>
          <w:tcPr>
            <w:tcW w:w="586" w:type="pct"/>
            <w:tcBorders>
              <w:top w:val="single" w:sz="4" w:space="0" w:color="auto"/>
              <w:left w:val="nil"/>
              <w:bottom w:val="single" w:sz="4" w:space="0" w:color="auto"/>
              <w:right w:val="single" w:sz="4" w:space="0" w:color="auto"/>
            </w:tcBorders>
            <w:shd w:val="clear" w:color="auto" w:fill="auto"/>
            <w:noWrap/>
            <w:vAlign w:val="center"/>
          </w:tcPr>
          <w:p w14:paraId="34BDACCE" w14:textId="77777777" w:rsidR="00F34F5A" w:rsidRPr="003F3064" w:rsidRDefault="00F34F5A" w:rsidP="00583073">
            <w:pPr>
              <w:jc w:val="center"/>
              <w:rPr>
                <w:rFonts w:eastAsia="Times New Roman"/>
              </w:rPr>
            </w:pPr>
            <w:r>
              <w:rPr>
                <w:rFonts w:eastAsia="Times New Roman"/>
              </w:rPr>
              <w:t>48</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6B9B31FA" w14:textId="77777777" w:rsidR="00F34F5A" w:rsidRPr="00A65F63" w:rsidRDefault="00F34F5A" w:rsidP="00583073">
            <w:pPr>
              <w:jc w:val="center"/>
              <w:rPr>
                <w:rFonts w:eastAsia="Times New Roman"/>
              </w:rPr>
            </w:pPr>
            <w:r>
              <w:rPr>
                <w:rFonts w:eastAsia="Times New Roman"/>
              </w:rPr>
              <w:t>0</w:t>
            </w:r>
          </w:p>
        </w:tc>
        <w:tc>
          <w:tcPr>
            <w:tcW w:w="321" w:type="pct"/>
            <w:tcBorders>
              <w:top w:val="single" w:sz="4" w:space="0" w:color="auto"/>
              <w:left w:val="nil"/>
              <w:bottom w:val="single" w:sz="4" w:space="0" w:color="auto"/>
              <w:right w:val="single" w:sz="4" w:space="0" w:color="auto"/>
            </w:tcBorders>
            <w:shd w:val="clear" w:color="auto" w:fill="auto"/>
            <w:noWrap/>
            <w:vAlign w:val="center"/>
          </w:tcPr>
          <w:p w14:paraId="3BD9272D"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single" w:sz="4" w:space="0" w:color="auto"/>
              <w:left w:val="nil"/>
              <w:bottom w:val="single" w:sz="4" w:space="0" w:color="auto"/>
              <w:right w:val="single" w:sz="4" w:space="0" w:color="auto"/>
            </w:tcBorders>
            <w:shd w:val="clear" w:color="auto" w:fill="auto"/>
            <w:noWrap/>
            <w:vAlign w:val="center"/>
          </w:tcPr>
          <w:p w14:paraId="14C0BDCB" w14:textId="77777777" w:rsidR="00F34F5A" w:rsidRPr="00A65F63" w:rsidRDefault="00F34F5A" w:rsidP="00583073">
            <w:pPr>
              <w:jc w:val="center"/>
              <w:rPr>
                <w:rFonts w:eastAsia="Times New Roman"/>
              </w:rPr>
            </w:pPr>
            <w:r>
              <w:rPr>
                <w:rFonts w:eastAsia="Times New Roman"/>
              </w:rPr>
              <w:t>17</w:t>
            </w: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413DE36C" w14:textId="77777777" w:rsidR="00F34F5A" w:rsidRPr="00A65F63" w:rsidRDefault="00F34F5A" w:rsidP="00583073">
            <w:pPr>
              <w:jc w:val="center"/>
              <w:rPr>
                <w:rFonts w:eastAsia="Times New Roman"/>
                <w:color w:val="000000"/>
              </w:rPr>
            </w:pPr>
            <w:r>
              <w:rPr>
                <w:rFonts w:eastAsia="Times New Roman"/>
                <w:color w:val="000000"/>
              </w:rPr>
              <w:t>35,4</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7E4A756E" w14:textId="77777777" w:rsidR="00F34F5A" w:rsidRPr="00A65F63" w:rsidRDefault="00F34F5A" w:rsidP="00583073">
            <w:pPr>
              <w:jc w:val="center"/>
              <w:rPr>
                <w:rFonts w:eastAsia="Times New Roman"/>
              </w:rPr>
            </w:pPr>
            <w:r>
              <w:rPr>
                <w:rFonts w:eastAsia="Times New Roman"/>
              </w:rPr>
              <w:t>28</w:t>
            </w:r>
          </w:p>
        </w:tc>
        <w:tc>
          <w:tcPr>
            <w:tcW w:w="372" w:type="pct"/>
            <w:tcBorders>
              <w:top w:val="single" w:sz="4" w:space="0" w:color="auto"/>
              <w:left w:val="nil"/>
              <w:bottom w:val="single" w:sz="4" w:space="0" w:color="auto"/>
              <w:right w:val="single" w:sz="4" w:space="0" w:color="auto"/>
            </w:tcBorders>
            <w:shd w:val="clear" w:color="auto" w:fill="auto"/>
            <w:noWrap/>
            <w:vAlign w:val="center"/>
          </w:tcPr>
          <w:p w14:paraId="0987FCF1" w14:textId="77777777" w:rsidR="00F34F5A" w:rsidRPr="00A65F63" w:rsidRDefault="00F34F5A" w:rsidP="00583073">
            <w:pPr>
              <w:jc w:val="center"/>
              <w:rPr>
                <w:rFonts w:eastAsia="Times New Roman"/>
                <w:color w:val="000000"/>
              </w:rPr>
            </w:pPr>
            <w:r>
              <w:rPr>
                <w:rFonts w:eastAsia="Times New Roman"/>
                <w:color w:val="000000"/>
              </w:rPr>
              <w:t>58,3</w:t>
            </w: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40FF6651" w14:textId="77777777" w:rsidR="00F34F5A" w:rsidRPr="00A65F63" w:rsidRDefault="00F34F5A" w:rsidP="00583073">
            <w:pPr>
              <w:jc w:val="center"/>
              <w:rPr>
                <w:rFonts w:eastAsia="Times New Roman"/>
              </w:rPr>
            </w:pPr>
            <w:r>
              <w:rPr>
                <w:rFonts w:eastAsia="Times New Roman"/>
              </w:rPr>
              <w:t>3</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2105172E" w14:textId="77777777" w:rsidR="00F34F5A" w:rsidRPr="00A65F63" w:rsidRDefault="00F34F5A" w:rsidP="00583073">
            <w:pPr>
              <w:jc w:val="center"/>
              <w:rPr>
                <w:rFonts w:eastAsia="Times New Roman"/>
                <w:color w:val="000000"/>
              </w:rPr>
            </w:pPr>
            <w:r>
              <w:rPr>
                <w:rFonts w:eastAsia="Times New Roman"/>
                <w:color w:val="000000"/>
              </w:rPr>
              <w:t>6,3</w:t>
            </w:r>
          </w:p>
        </w:tc>
        <w:tc>
          <w:tcPr>
            <w:tcW w:w="639" w:type="pct"/>
            <w:tcBorders>
              <w:top w:val="single" w:sz="4" w:space="0" w:color="auto"/>
              <w:left w:val="nil"/>
              <w:bottom w:val="single" w:sz="4" w:space="0" w:color="auto"/>
              <w:right w:val="single" w:sz="4" w:space="0" w:color="auto"/>
            </w:tcBorders>
            <w:vAlign w:val="center"/>
          </w:tcPr>
          <w:p w14:paraId="5B570CD0" w14:textId="77777777" w:rsidR="00F34F5A" w:rsidRPr="00A65F63" w:rsidRDefault="00F34F5A" w:rsidP="00583073">
            <w:pPr>
              <w:jc w:val="center"/>
              <w:rPr>
                <w:rFonts w:eastAsia="Times New Roman"/>
                <w:color w:val="000000"/>
              </w:rPr>
            </w:pPr>
            <w:r>
              <w:rPr>
                <w:rFonts w:eastAsia="Times New Roman"/>
                <w:color w:val="000000"/>
              </w:rPr>
              <w:t>0</w:t>
            </w:r>
          </w:p>
        </w:tc>
      </w:tr>
      <w:tr w:rsidR="00F34F5A" w:rsidRPr="0019300C" w14:paraId="1C4DA876" w14:textId="77777777" w:rsidTr="00C54236">
        <w:trPr>
          <w:trHeight w:val="427"/>
        </w:trPr>
        <w:tc>
          <w:tcPr>
            <w:tcW w:w="11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85642A" w14:textId="77777777" w:rsidR="00F34F5A" w:rsidRPr="00DA26BD" w:rsidRDefault="00F34F5A" w:rsidP="00583073">
            <w:pPr>
              <w:jc w:val="center"/>
              <w:rPr>
                <w:rFonts w:eastAsia="Times New Roman"/>
              </w:rPr>
            </w:pPr>
            <w:r w:rsidRPr="00DA26BD">
              <w:t xml:space="preserve">СОШ </w:t>
            </w:r>
            <w:proofErr w:type="gramStart"/>
            <w:r w:rsidRPr="00DA26BD">
              <w:t>с</w:t>
            </w:r>
            <w:proofErr w:type="gramEnd"/>
            <w:r w:rsidRPr="00DA26BD">
              <w:t>. Герасимовка</w:t>
            </w:r>
          </w:p>
        </w:tc>
        <w:tc>
          <w:tcPr>
            <w:tcW w:w="586" w:type="pct"/>
            <w:tcBorders>
              <w:top w:val="single" w:sz="4" w:space="0" w:color="auto"/>
              <w:left w:val="nil"/>
              <w:bottom w:val="single" w:sz="4" w:space="0" w:color="auto"/>
              <w:right w:val="single" w:sz="4" w:space="0" w:color="auto"/>
            </w:tcBorders>
            <w:shd w:val="clear" w:color="auto" w:fill="auto"/>
            <w:noWrap/>
            <w:vAlign w:val="center"/>
          </w:tcPr>
          <w:p w14:paraId="2560A0E3" w14:textId="77777777" w:rsidR="00F34F5A" w:rsidRPr="003F3064" w:rsidRDefault="00F34F5A" w:rsidP="00583073">
            <w:pPr>
              <w:jc w:val="center"/>
              <w:rPr>
                <w:rFonts w:eastAsia="Times New Roman"/>
                <w:color w:val="000000"/>
              </w:rPr>
            </w:pPr>
            <w:r>
              <w:rPr>
                <w:rFonts w:eastAsia="Times New Roman"/>
                <w:color w:val="000000"/>
              </w:rPr>
              <w:t>3</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0708E13C"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single" w:sz="4" w:space="0" w:color="auto"/>
              <w:left w:val="nil"/>
              <w:bottom w:val="single" w:sz="4" w:space="0" w:color="auto"/>
              <w:right w:val="single" w:sz="4" w:space="0" w:color="auto"/>
            </w:tcBorders>
            <w:shd w:val="clear" w:color="auto" w:fill="auto"/>
            <w:noWrap/>
            <w:vAlign w:val="center"/>
          </w:tcPr>
          <w:p w14:paraId="7AB57A2F"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single" w:sz="4" w:space="0" w:color="auto"/>
              <w:left w:val="nil"/>
              <w:bottom w:val="single" w:sz="4" w:space="0" w:color="auto"/>
              <w:right w:val="single" w:sz="4" w:space="0" w:color="auto"/>
            </w:tcBorders>
            <w:shd w:val="clear" w:color="auto" w:fill="auto"/>
            <w:noWrap/>
            <w:vAlign w:val="center"/>
          </w:tcPr>
          <w:p w14:paraId="1F1D508B" w14:textId="77777777" w:rsidR="00F34F5A" w:rsidRPr="00A65F63" w:rsidRDefault="00F34F5A" w:rsidP="00583073">
            <w:pPr>
              <w:jc w:val="center"/>
              <w:rPr>
                <w:rFonts w:eastAsia="Times New Roman"/>
                <w:color w:val="000000"/>
              </w:rPr>
            </w:pPr>
            <w:r>
              <w:rPr>
                <w:rFonts w:eastAsia="Times New Roman"/>
                <w:color w:val="000000"/>
              </w:rPr>
              <w:t>0</w:t>
            </w: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42A79486" w14:textId="77777777" w:rsidR="00F34F5A" w:rsidRPr="00A65F63" w:rsidRDefault="00F34F5A" w:rsidP="00583073">
            <w:pPr>
              <w:jc w:val="center"/>
              <w:rPr>
                <w:rFonts w:eastAsia="Times New Roman"/>
                <w:color w:val="000000"/>
              </w:rPr>
            </w:pPr>
            <w:r>
              <w:rPr>
                <w:rFonts w:eastAsia="Times New Roman"/>
                <w:color w:val="000000"/>
              </w:rPr>
              <w:t>0</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31F9C314" w14:textId="77777777" w:rsidR="00F34F5A" w:rsidRPr="00A65F63" w:rsidRDefault="00F34F5A" w:rsidP="00583073">
            <w:pPr>
              <w:jc w:val="center"/>
              <w:rPr>
                <w:rFonts w:eastAsia="Times New Roman"/>
                <w:color w:val="000000"/>
              </w:rPr>
            </w:pPr>
            <w:r>
              <w:rPr>
                <w:rFonts w:eastAsia="Times New Roman"/>
                <w:color w:val="000000"/>
              </w:rPr>
              <w:t>3</w:t>
            </w:r>
          </w:p>
        </w:tc>
        <w:tc>
          <w:tcPr>
            <w:tcW w:w="372" w:type="pct"/>
            <w:tcBorders>
              <w:top w:val="single" w:sz="4" w:space="0" w:color="auto"/>
              <w:left w:val="nil"/>
              <w:bottom w:val="single" w:sz="4" w:space="0" w:color="auto"/>
              <w:right w:val="single" w:sz="4" w:space="0" w:color="auto"/>
            </w:tcBorders>
            <w:shd w:val="clear" w:color="auto" w:fill="auto"/>
            <w:noWrap/>
            <w:vAlign w:val="center"/>
          </w:tcPr>
          <w:p w14:paraId="55BDAD68" w14:textId="77777777" w:rsidR="00F34F5A" w:rsidRPr="00A65F63" w:rsidRDefault="00F34F5A" w:rsidP="00583073">
            <w:pPr>
              <w:jc w:val="center"/>
              <w:rPr>
                <w:rFonts w:eastAsia="Times New Roman"/>
                <w:color w:val="000000"/>
              </w:rPr>
            </w:pPr>
            <w:r>
              <w:rPr>
                <w:rFonts w:eastAsia="Times New Roman"/>
                <w:color w:val="000000"/>
              </w:rPr>
              <w:t>100</w:t>
            </w: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68B25222" w14:textId="77777777" w:rsidR="00F34F5A" w:rsidRPr="00A65F63" w:rsidRDefault="00F34F5A" w:rsidP="00583073">
            <w:pPr>
              <w:jc w:val="center"/>
              <w:rPr>
                <w:rFonts w:eastAsia="Times New Roman"/>
                <w:color w:val="000000"/>
              </w:rPr>
            </w:pPr>
            <w:r>
              <w:rPr>
                <w:rFonts w:eastAsia="Times New Roman"/>
                <w:color w:val="000000"/>
              </w:rPr>
              <w:t>0</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1C05DD03" w14:textId="77777777" w:rsidR="00F34F5A" w:rsidRPr="00A65F63" w:rsidRDefault="00F34F5A" w:rsidP="00583073">
            <w:pPr>
              <w:jc w:val="center"/>
              <w:rPr>
                <w:rFonts w:eastAsia="Times New Roman"/>
                <w:color w:val="000000"/>
              </w:rPr>
            </w:pPr>
            <w:r>
              <w:rPr>
                <w:rFonts w:eastAsia="Times New Roman"/>
                <w:color w:val="000000"/>
              </w:rPr>
              <w:t>0</w:t>
            </w:r>
          </w:p>
        </w:tc>
        <w:tc>
          <w:tcPr>
            <w:tcW w:w="639" w:type="pct"/>
            <w:tcBorders>
              <w:top w:val="single" w:sz="4" w:space="0" w:color="auto"/>
              <w:left w:val="nil"/>
              <w:bottom w:val="single" w:sz="4" w:space="0" w:color="auto"/>
              <w:right w:val="single" w:sz="4" w:space="0" w:color="auto"/>
            </w:tcBorders>
            <w:vAlign w:val="center"/>
          </w:tcPr>
          <w:p w14:paraId="27FC7CD4" w14:textId="77777777" w:rsidR="00F34F5A" w:rsidRPr="00A65F63" w:rsidRDefault="00F34F5A" w:rsidP="00583073">
            <w:pPr>
              <w:jc w:val="center"/>
              <w:rPr>
                <w:rFonts w:eastAsia="Times New Roman"/>
                <w:color w:val="000000"/>
              </w:rPr>
            </w:pPr>
            <w:r>
              <w:rPr>
                <w:rFonts w:eastAsia="Times New Roman"/>
                <w:color w:val="000000"/>
              </w:rPr>
              <w:t>0</w:t>
            </w:r>
          </w:p>
        </w:tc>
      </w:tr>
      <w:tr w:rsidR="00F34F5A" w:rsidRPr="0019300C" w14:paraId="5284DBC6" w14:textId="77777777" w:rsidTr="00C54236">
        <w:trPr>
          <w:trHeight w:val="421"/>
        </w:trPr>
        <w:tc>
          <w:tcPr>
            <w:tcW w:w="11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44695E" w14:textId="77777777" w:rsidR="00F34F5A" w:rsidRPr="00DA26BD" w:rsidRDefault="00F34F5A" w:rsidP="00583073">
            <w:pPr>
              <w:jc w:val="center"/>
              <w:rPr>
                <w:rFonts w:eastAsia="Times New Roman"/>
              </w:rPr>
            </w:pPr>
            <w:r w:rsidRPr="00DA26BD">
              <w:lastRenderedPageBreak/>
              <w:t xml:space="preserve">СОШ с. </w:t>
            </w:r>
            <w:proofErr w:type="spellStart"/>
            <w:r w:rsidRPr="00DA26BD">
              <w:t>Летниково</w:t>
            </w:r>
            <w:proofErr w:type="spellEnd"/>
          </w:p>
        </w:tc>
        <w:tc>
          <w:tcPr>
            <w:tcW w:w="586" w:type="pct"/>
            <w:tcBorders>
              <w:top w:val="single" w:sz="4" w:space="0" w:color="auto"/>
              <w:left w:val="nil"/>
              <w:bottom w:val="single" w:sz="4" w:space="0" w:color="auto"/>
              <w:right w:val="single" w:sz="4" w:space="0" w:color="auto"/>
            </w:tcBorders>
            <w:shd w:val="clear" w:color="auto" w:fill="auto"/>
            <w:noWrap/>
            <w:vAlign w:val="center"/>
          </w:tcPr>
          <w:p w14:paraId="5D8B2552" w14:textId="77777777" w:rsidR="00F34F5A" w:rsidRPr="003F3064" w:rsidRDefault="00F34F5A" w:rsidP="00583073">
            <w:pPr>
              <w:jc w:val="center"/>
              <w:rPr>
                <w:rFonts w:eastAsia="Times New Roman"/>
                <w:color w:val="000000"/>
              </w:rPr>
            </w:pPr>
            <w:r>
              <w:rPr>
                <w:rFonts w:eastAsia="Times New Roman"/>
                <w:color w:val="000000"/>
              </w:rPr>
              <w:t>9</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3E23A364"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single" w:sz="4" w:space="0" w:color="auto"/>
              <w:left w:val="nil"/>
              <w:bottom w:val="single" w:sz="4" w:space="0" w:color="auto"/>
              <w:right w:val="single" w:sz="4" w:space="0" w:color="auto"/>
            </w:tcBorders>
            <w:shd w:val="clear" w:color="auto" w:fill="auto"/>
            <w:noWrap/>
            <w:vAlign w:val="center"/>
          </w:tcPr>
          <w:p w14:paraId="783FFCAE"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single" w:sz="4" w:space="0" w:color="auto"/>
              <w:left w:val="nil"/>
              <w:bottom w:val="single" w:sz="4" w:space="0" w:color="auto"/>
              <w:right w:val="single" w:sz="4" w:space="0" w:color="auto"/>
            </w:tcBorders>
            <w:shd w:val="clear" w:color="auto" w:fill="auto"/>
            <w:noWrap/>
            <w:vAlign w:val="center"/>
          </w:tcPr>
          <w:p w14:paraId="49CD98BF" w14:textId="77777777" w:rsidR="00F34F5A" w:rsidRPr="00A65F63" w:rsidRDefault="00F34F5A" w:rsidP="00583073">
            <w:pPr>
              <w:jc w:val="center"/>
              <w:rPr>
                <w:rFonts w:eastAsia="Times New Roman"/>
                <w:color w:val="000000"/>
              </w:rPr>
            </w:pPr>
            <w:r>
              <w:rPr>
                <w:rFonts w:eastAsia="Times New Roman"/>
                <w:color w:val="000000"/>
              </w:rPr>
              <w:t>6</w:t>
            </w: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6F69A2D6" w14:textId="77777777" w:rsidR="00F34F5A" w:rsidRPr="00A65F63" w:rsidRDefault="00F34F5A" w:rsidP="00583073">
            <w:pPr>
              <w:jc w:val="center"/>
              <w:rPr>
                <w:rFonts w:eastAsia="Times New Roman"/>
                <w:color w:val="000000"/>
              </w:rPr>
            </w:pPr>
            <w:r>
              <w:rPr>
                <w:rFonts w:eastAsia="Times New Roman"/>
                <w:color w:val="000000"/>
              </w:rPr>
              <w:t>66,7</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4298E893" w14:textId="77777777" w:rsidR="00F34F5A" w:rsidRPr="00A65F63" w:rsidRDefault="00F34F5A" w:rsidP="00583073">
            <w:pPr>
              <w:jc w:val="center"/>
              <w:rPr>
                <w:rFonts w:eastAsia="Times New Roman"/>
                <w:color w:val="000000"/>
              </w:rPr>
            </w:pPr>
            <w:r>
              <w:rPr>
                <w:rFonts w:eastAsia="Times New Roman"/>
                <w:color w:val="000000"/>
              </w:rPr>
              <w:t>3</w:t>
            </w:r>
          </w:p>
        </w:tc>
        <w:tc>
          <w:tcPr>
            <w:tcW w:w="372" w:type="pct"/>
            <w:tcBorders>
              <w:top w:val="single" w:sz="4" w:space="0" w:color="auto"/>
              <w:left w:val="nil"/>
              <w:bottom w:val="single" w:sz="4" w:space="0" w:color="auto"/>
              <w:right w:val="single" w:sz="4" w:space="0" w:color="auto"/>
            </w:tcBorders>
            <w:shd w:val="clear" w:color="auto" w:fill="auto"/>
            <w:noWrap/>
            <w:vAlign w:val="center"/>
          </w:tcPr>
          <w:p w14:paraId="7F1F1A8D" w14:textId="77777777" w:rsidR="00F34F5A" w:rsidRPr="00A65F63" w:rsidRDefault="00F34F5A" w:rsidP="00583073">
            <w:pPr>
              <w:jc w:val="center"/>
              <w:rPr>
                <w:rFonts w:eastAsia="Times New Roman"/>
                <w:color w:val="000000"/>
              </w:rPr>
            </w:pPr>
            <w:r>
              <w:rPr>
                <w:rFonts w:eastAsia="Times New Roman"/>
                <w:color w:val="000000"/>
              </w:rPr>
              <w:t>33,3</w:t>
            </w: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674A9A8B" w14:textId="77777777" w:rsidR="00F34F5A" w:rsidRPr="00A65F63" w:rsidRDefault="00F34F5A" w:rsidP="00583073">
            <w:pPr>
              <w:jc w:val="center"/>
              <w:rPr>
                <w:rFonts w:eastAsia="Times New Roman"/>
                <w:color w:val="000000"/>
              </w:rPr>
            </w:pPr>
            <w:r>
              <w:rPr>
                <w:rFonts w:eastAsia="Times New Roman"/>
                <w:color w:val="000000"/>
              </w:rPr>
              <w:t>0</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3417A222" w14:textId="77777777" w:rsidR="00F34F5A" w:rsidRPr="00A65F63" w:rsidRDefault="00F34F5A" w:rsidP="00583073">
            <w:pPr>
              <w:jc w:val="center"/>
              <w:rPr>
                <w:rFonts w:eastAsia="Times New Roman"/>
                <w:color w:val="000000"/>
              </w:rPr>
            </w:pPr>
            <w:r>
              <w:rPr>
                <w:rFonts w:eastAsia="Times New Roman"/>
                <w:color w:val="000000"/>
              </w:rPr>
              <w:t>0</w:t>
            </w:r>
          </w:p>
        </w:tc>
        <w:tc>
          <w:tcPr>
            <w:tcW w:w="639" w:type="pct"/>
            <w:tcBorders>
              <w:top w:val="single" w:sz="4" w:space="0" w:color="auto"/>
              <w:left w:val="nil"/>
              <w:bottom w:val="single" w:sz="4" w:space="0" w:color="auto"/>
              <w:right w:val="single" w:sz="4" w:space="0" w:color="auto"/>
            </w:tcBorders>
            <w:vAlign w:val="center"/>
          </w:tcPr>
          <w:p w14:paraId="09B3D1D0" w14:textId="77777777" w:rsidR="00F34F5A" w:rsidRPr="00A65F63" w:rsidRDefault="00F34F5A" w:rsidP="00583073">
            <w:pPr>
              <w:jc w:val="center"/>
              <w:rPr>
                <w:rFonts w:eastAsia="Times New Roman"/>
                <w:color w:val="000000"/>
              </w:rPr>
            </w:pPr>
            <w:r>
              <w:rPr>
                <w:rFonts w:eastAsia="Times New Roman"/>
                <w:color w:val="000000"/>
              </w:rPr>
              <w:t>0</w:t>
            </w:r>
          </w:p>
        </w:tc>
      </w:tr>
      <w:tr w:rsidR="00F34F5A" w:rsidRPr="0019300C" w14:paraId="51D310EE" w14:textId="77777777" w:rsidTr="00C54236">
        <w:trPr>
          <w:trHeight w:val="397"/>
        </w:trPr>
        <w:tc>
          <w:tcPr>
            <w:tcW w:w="11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01225" w14:textId="77777777" w:rsidR="00F34F5A" w:rsidRPr="00DA26BD" w:rsidRDefault="00F34F5A" w:rsidP="00583073">
            <w:pPr>
              <w:jc w:val="center"/>
              <w:rPr>
                <w:rFonts w:eastAsia="Times New Roman"/>
              </w:rPr>
            </w:pPr>
            <w:r w:rsidRPr="00DA26BD">
              <w:t xml:space="preserve">СОШ с. </w:t>
            </w:r>
            <w:proofErr w:type="spellStart"/>
            <w:r w:rsidRPr="00DA26BD">
              <w:t>Патровка</w:t>
            </w:r>
            <w:proofErr w:type="spellEnd"/>
          </w:p>
        </w:tc>
        <w:tc>
          <w:tcPr>
            <w:tcW w:w="586" w:type="pct"/>
            <w:tcBorders>
              <w:top w:val="single" w:sz="4" w:space="0" w:color="auto"/>
              <w:left w:val="nil"/>
              <w:bottom w:val="single" w:sz="4" w:space="0" w:color="auto"/>
              <w:right w:val="single" w:sz="4" w:space="0" w:color="auto"/>
            </w:tcBorders>
            <w:shd w:val="clear" w:color="auto" w:fill="auto"/>
            <w:noWrap/>
            <w:vAlign w:val="center"/>
          </w:tcPr>
          <w:p w14:paraId="0DF4FFC5" w14:textId="77777777" w:rsidR="00F34F5A" w:rsidRPr="003F3064" w:rsidRDefault="00F34F5A" w:rsidP="00583073">
            <w:pPr>
              <w:jc w:val="center"/>
              <w:rPr>
                <w:rFonts w:eastAsia="Times New Roman"/>
                <w:color w:val="000000"/>
              </w:rPr>
            </w:pPr>
            <w:r>
              <w:rPr>
                <w:rFonts w:eastAsia="Times New Roman"/>
                <w:color w:val="000000"/>
              </w:rPr>
              <w:t>14</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0B04D261"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single" w:sz="4" w:space="0" w:color="auto"/>
              <w:left w:val="nil"/>
              <w:bottom w:val="single" w:sz="4" w:space="0" w:color="auto"/>
              <w:right w:val="single" w:sz="4" w:space="0" w:color="auto"/>
            </w:tcBorders>
            <w:shd w:val="clear" w:color="auto" w:fill="auto"/>
            <w:noWrap/>
            <w:vAlign w:val="center"/>
          </w:tcPr>
          <w:p w14:paraId="5307945A"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single" w:sz="4" w:space="0" w:color="auto"/>
              <w:left w:val="nil"/>
              <w:bottom w:val="single" w:sz="4" w:space="0" w:color="auto"/>
              <w:right w:val="single" w:sz="4" w:space="0" w:color="auto"/>
            </w:tcBorders>
            <w:shd w:val="clear" w:color="auto" w:fill="auto"/>
            <w:noWrap/>
            <w:vAlign w:val="center"/>
          </w:tcPr>
          <w:p w14:paraId="64D3149D" w14:textId="77777777" w:rsidR="00F34F5A" w:rsidRPr="00A65F63" w:rsidRDefault="00F34F5A" w:rsidP="00583073">
            <w:pPr>
              <w:jc w:val="center"/>
              <w:rPr>
                <w:rFonts w:eastAsia="Times New Roman"/>
                <w:color w:val="000000"/>
              </w:rPr>
            </w:pPr>
            <w:r>
              <w:rPr>
                <w:rFonts w:eastAsia="Times New Roman"/>
                <w:color w:val="000000"/>
              </w:rPr>
              <w:t>10</w:t>
            </w: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10CAB5A9" w14:textId="77777777" w:rsidR="00F34F5A" w:rsidRPr="00A65F63" w:rsidRDefault="00F34F5A" w:rsidP="00583073">
            <w:pPr>
              <w:jc w:val="center"/>
              <w:rPr>
                <w:rFonts w:eastAsia="Times New Roman"/>
                <w:color w:val="000000"/>
              </w:rPr>
            </w:pPr>
            <w:r>
              <w:rPr>
                <w:rFonts w:eastAsia="Times New Roman"/>
                <w:color w:val="000000"/>
              </w:rPr>
              <w:t>71,4</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4BA7DA14" w14:textId="77777777" w:rsidR="00F34F5A" w:rsidRPr="00A65F63" w:rsidRDefault="00F34F5A" w:rsidP="00583073">
            <w:pPr>
              <w:jc w:val="center"/>
              <w:rPr>
                <w:rFonts w:eastAsia="Times New Roman"/>
                <w:color w:val="000000"/>
              </w:rPr>
            </w:pPr>
            <w:r>
              <w:rPr>
                <w:rFonts w:eastAsia="Times New Roman"/>
                <w:color w:val="000000"/>
              </w:rPr>
              <w:t>4</w:t>
            </w:r>
          </w:p>
        </w:tc>
        <w:tc>
          <w:tcPr>
            <w:tcW w:w="372" w:type="pct"/>
            <w:tcBorders>
              <w:top w:val="single" w:sz="4" w:space="0" w:color="auto"/>
              <w:left w:val="nil"/>
              <w:bottom w:val="single" w:sz="4" w:space="0" w:color="auto"/>
              <w:right w:val="single" w:sz="4" w:space="0" w:color="auto"/>
            </w:tcBorders>
            <w:shd w:val="clear" w:color="auto" w:fill="auto"/>
            <w:noWrap/>
            <w:vAlign w:val="center"/>
          </w:tcPr>
          <w:p w14:paraId="01660843" w14:textId="77777777" w:rsidR="00F34F5A" w:rsidRPr="00A65F63" w:rsidRDefault="00F34F5A" w:rsidP="00583073">
            <w:pPr>
              <w:jc w:val="center"/>
              <w:rPr>
                <w:rFonts w:eastAsia="Times New Roman"/>
                <w:color w:val="000000"/>
              </w:rPr>
            </w:pPr>
            <w:r>
              <w:rPr>
                <w:rFonts w:eastAsia="Times New Roman"/>
                <w:color w:val="000000"/>
              </w:rPr>
              <w:t>28,6</w:t>
            </w: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4257A165" w14:textId="77777777" w:rsidR="00F34F5A" w:rsidRPr="00A65F63" w:rsidRDefault="00F34F5A" w:rsidP="00583073">
            <w:pPr>
              <w:jc w:val="center"/>
              <w:rPr>
                <w:rFonts w:eastAsia="Times New Roman"/>
                <w:color w:val="000000"/>
              </w:rPr>
            </w:pPr>
            <w:r>
              <w:rPr>
                <w:rFonts w:eastAsia="Times New Roman"/>
                <w:color w:val="000000"/>
              </w:rPr>
              <w:t>0</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36D77C3B" w14:textId="77777777" w:rsidR="00F34F5A" w:rsidRPr="00A65F63" w:rsidRDefault="00F34F5A" w:rsidP="00583073">
            <w:pPr>
              <w:jc w:val="center"/>
              <w:rPr>
                <w:rFonts w:eastAsia="Times New Roman"/>
                <w:color w:val="000000"/>
              </w:rPr>
            </w:pPr>
            <w:r>
              <w:rPr>
                <w:rFonts w:eastAsia="Times New Roman"/>
                <w:color w:val="000000"/>
              </w:rPr>
              <w:t>0</w:t>
            </w:r>
          </w:p>
        </w:tc>
        <w:tc>
          <w:tcPr>
            <w:tcW w:w="639" w:type="pct"/>
            <w:tcBorders>
              <w:top w:val="single" w:sz="4" w:space="0" w:color="auto"/>
              <w:left w:val="nil"/>
              <w:bottom w:val="single" w:sz="4" w:space="0" w:color="auto"/>
              <w:right w:val="single" w:sz="4" w:space="0" w:color="auto"/>
            </w:tcBorders>
            <w:vAlign w:val="center"/>
          </w:tcPr>
          <w:p w14:paraId="03C5AEE4" w14:textId="77777777" w:rsidR="00F34F5A" w:rsidRPr="00A65F63" w:rsidRDefault="00F34F5A" w:rsidP="00583073">
            <w:pPr>
              <w:jc w:val="center"/>
              <w:rPr>
                <w:rFonts w:eastAsia="Times New Roman"/>
                <w:color w:val="000000"/>
              </w:rPr>
            </w:pPr>
            <w:r>
              <w:rPr>
                <w:rFonts w:eastAsia="Times New Roman"/>
                <w:color w:val="000000"/>
              </w:rPr>
              <w:t>0</w:t>
            </w:r>
          </w:p>
        </w:tc>
      </w:tr>
      <w:tr w:rsidR="00F34F5A" w:rsidRPr="0019300C" w14:paraId="53856D88" w14:textId="77777777" w:rsidTr="00C54236">
        <w:trPr>
          <w:trHeight w:val="608"/>
        </w:trPr>
        <w:tc>
          <w:tcPr>
            <w:tcW w:w="11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3D6BD4" w14:textId="77777777" w:rsidR="00F34F5A" w:rsidRPr="00DA26BD" w:rsidRDefault="00F34F5A" w:rsidP="00583073">
            <w:pPr>
              <w:jc w:val="center"/>
              <w:rPr>
                <w:rFonts w:eastAsia="Times New Roman"/>
              </w:rPr>
            </w:pPr>
            <w:r w:rsidRPr="00DA26BD">
              <w:t xml:space="preserve">СОШ с. </w:t>
            </w:r>
            <w:proofErr w:type="gramStart"/>
            <w:r w:rsidRPr="00DA26BD">
              <w:t>С</w:t>
            </w:r>
            <w:r>
              <w:t>амовольно</w:t>
            </w:r>
            <w:r w:rsidRPr="00DA26BD">
              <w:t>-Ивановка</w:t>
            </w:r>
            <w:proofErr w:type="gramEnd"/>
          </w:p>
        </w:tc>
        <w:tc>
          <w:tcPr>
            <w:tcW w:w="586" w:type="pct"/>
            <w:tcBorders>
              <w:top w:val="single" w:sz="4" w:space="0" w:color="auto"/>
              <w:left w:val="nil"/>
              <w:bottom w:val="single" w:sz="4" w:space="0" w:color="auto"/>
              <w:right w:val="single" w:sz="4" w:space="0" w:color="auto"/>
            </w:tcBorders>
            <w:shd w:val="clear" w:color="auto" w:fill="auto"/>
            <w:noWrap/>
            <w:vAlign w:val="center"/>
          </w:tcPr>
          <w:p w14:paraId="345E770A" w14:textId="77777777" w:rsidR="00F34F5A" w:rsidRPr="003F3064" w:rsidRDefault="00F34F5A" w:rsidP="00583073">
            <w:pPr>
              <w:jc w:val="center"/>
              <w:rPr>
                <w:rFonts w:eastAsia="Times New Roman"/>
                <w:color w:val="000000"/>
              </w:rPr>
            </w:pPr>
            <w:r>
              <w:rPr>
                <w:rFonts w:eastAsia="Times New Roman"/>
                <w:color w:val="000000"/>
              </w:rPr>
              <w:t>3</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27097800"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single" w:sz="4" w:space="0" w:color="auto"/>
              <w:left w:val="nil"/>
              <w:bottom w:val="single" w:sz="4" w:space="0" w:color="auto"/>
              <w:right w:val="single" w:sz="4" w:space="0" w:color="auto"/>
            </w:tcBorders>
            <w:shd w:val="clear" w:color="auto" w:fill="auto"/>
            <w:noWrap/>
            <w:vAlign w:val="center"/>
          </w:tcPr>
          <w:p w14:paraId="314D68C6"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single" w:sz="4" w:space="0" w:color="auto"/>
              <w:left w:val="nil"/>
              <w:bottom w:val="single" w:sz="4" w:space="0" w:color="auto"/>
              <w:right w:val="single" w:sz="4" w:space="0" w:color="auto"/>
            </w:tcBorders>
            <w:shd w:val="clear" w:color="auto" w:fill="auto"/>
            <w:noWrap/>
            <w:vAlign w:val="center"/>
          </w:tcPr>
          <w:p w14:paraId="01B9466E" w14:textId="77777777" w:rsidR="00F34F5A" w:rsidRPr="00A65F63" w:rsidRDefault="00F34F5A" w:rsidP="00583073">
            <w:pPr>
              <w:jc w:val="center"/>
              <w:rPr>
                <w:rFonts w:eastAsia="Times New Roman"/>
                <w:color w:val="000000"/>
              </w:rPr>
            </w:pPr>
            <w:r>
              <w:rPr>
                <w:rFonts w:eastAsia="Times New Roman"/>
                <w:color w:val="000000"/>
              </w:rPr>
              <w:t>1</w:t>
            </w: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3BCF9CEA" w14:textId="77777777" w:rsidR="00F34F5A" w:rsidRPr="00A65F63" w:rsidRDefault="00F34F5A" w:rsidP="00583073">
            <w:pPr>
              <w:jc w:val="center"/>
              <w:rPr>
                <w:rFonts w:eastAsia="Times New Roman"/>
                <w:color w:val="000000"/>
              </w:rPr>
            </w:pPr>
            <w:r>
              <w:rPr>
                <w:rFonts w:eastAsia="Times New Roman"/>
                <w:color w:val="000000"/>
              </w:rPr>
              <w:t>33,3</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26C38445" w14:textId="77777777" w:rsidR="00F34F5A" w:rsidRPr="00A65F63" w:rsidRDefault="00F34F5A" w:rsidP="00583073">
            <w:pPr>
              <w:jc w:val="center"/>
              <w:rPr>
                <w:rFonts w:eastAsia="Times New Roman"/>
                <w:color w:val="000000"/>
              </w:rPr>
            </w:pPr>
            <w:r>
              <w:rPr>
                <w:rFonts w:eastAsia="Times New Roman"/>
                <w:color w:val="000000"/>
              </w:rPr>
              <w:t>2</w:t>
            </w:r>
          </w:p>
        </w:tc>
        <w:tc>
          <w:tcPr>
            <w:tcW w:w="372" w:type="pct"/>
            <w:tcBorders>
              <w:top w:val="single" w:sz="4" w:space="0" w:color="auto"/>
              <w:left w:val="nil"/>
              <w:bottom w:val="single" w:sz="4" w:space="0" w:color="auto"/>
              <w:right w:val="single" w:sz="4" w:space="0" w:color="auto"/>
            </w:tcBorders>
            <w:shd w:val="clear" w:color="auto" w:fill="auto"/>
            <w:noWrap/>
            <w:vAlign w:val="center"/>
          </w:tcPr>
          <w:p w14:paraId="35B60B95" w14:textId="77777777" w:rsidR="00F34F5A" w:rsidRPr="00A65F63" w:rsidRDefault="00F34F5A" w:rsidP="00583073">
            <w:pPr>
              <w:jc w:val="center"/>
              <w:rPr>
                <w:rFonts w:eastAsia="Times New Roman"/>
                <w:color w:val="000000"/>
              </w:rPr>
            </w:pPr>
            <w:r>
              <w:rPr>
                <w:rFonts w:eastAsia="Times New Roman"/>
                <w:color w:val="000000"/>
              </w:rPr>
              <w:t>66,7</w:t>
            </w: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23E715AB" w14:textId="77777777" w:rsidR="00F34F5A" w:rsidRPr="00A65F63" w:rsidRDefault="00F34F5A" w:rsidP="00583073">
            <w:pPr>
              <w:jc w:val="center"/>
              <w:rPr>
                <w:rFonts w:eastAsia="Times New Roman"/>
                <w:color w:val="000000"/>
              </w:rPr>
            </w:pPr>
            <w:bookmarkStart w:id="7" w:name="_GoBack"/>
            <w:bookmarkEnd w:id="7"/>
            <w:r>
              <w:rPr>
                <w:rFonts w:eastAsia="Times New Roman"/>
                <w:color w:val="000000"/>
              </w:rPr>
              <w:t>0</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7336FFFC" w14:textId="77777777" w:rsidR="00F34F5A" w:rsidRPr="00A65F63" w:rsidRDefault="00F34F5A" w:rsidP="00583073">
            <w:pPr>
              <w:jc w:val="center"/>
              <w:rPr>
                <w:rFonts w:eastAsia="Times New Roman"/>
                <w:color w:val="000000"/>
              </w:rPr>
            </w:pPr>
            <w:r>
              <w:rPr>
                <w:rFonts w:eastAsia="Times New Roman"/>
                <w:color w:val="000000"/>
              </w:rPr>
              <w:t>0</w:t>
            </w:r>
          </w:p>
        </w:tc>
        <w:tc>
          <w:tcPr>
            <w:tcW w:w="639" w:type="pct"/>
            <w:tcBorders>
              <w:top w:val="single" w:sz="4" w:space="0" w:color="auto"/>
              <w:left w:val="nil"/>
              <w:bottom w:val="single" w:sz="4" w:space="0" w:color="auto"/>
              <w:right w:val="single" w:sz="4" w:space="0" w:color="auto"/>
            </w:tcBorders>
            <w:vAlign w:val="center"/>
          </w:tcPr>
          <w:p w14:paraId="20074F99" w14:textId="77777777" w:rsidR="00F34F5A" w:rsidRPr="00A65F63" w:rsidRDefault="00F34F5A" w:rsidP="00583073">
            <w:pPr>
              <w:jc w:val="center"/>
              <w:rPr>
                <w:rFonts w:eastAsia="Times New Roman"/>
                <w:color w:val="000000"/>
              </w:rPr>
            </w:pPr>
            <w:r>
              <w:rPr>
                <w:rFonts w:eastAsia="Times New Roman"/>
                <w:color w:val="000000"/>
              </w:rPr>
              <w:t>0</w:t>
            </w:r>
          </w:p>
        </w:tc>
      </w:tr>
      <w:tr w:rsidR="00F34F5A" w:rsidRPr="0019300C" w14:paraId="623049E5" w14:textId="77777777" w:rsidTr="00C54236">
        <w:trPr>
          <w:trHeight w:val="523"/>
        </w:trPr>
        <w:tc>
          <w:tcPr>
            <w:tcW w:w="11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C7E927" w14:textId="77777777" w:rsidR="00F34F5A" w:rsidRPr="00DA26BD" w:rsidRDefault="00F34F5A" w:rsidP="00583073">
            <w:pPr>
              <w:jc w:val="center"/>
              <w:rPr>
                <w:rFonts w:eastAsia="Times New Roman"/>
              </w:rPr>
            </w:pPr>
            <w:r w:rsidRPr="00DA26BD">
              <w:t xml:space="preserve">ООШ пос. </w:t>
            </w:r>
            <w:proofErr w:type="spellStart"/>
            <w:r w:rsidRPr="00DA26BD">
              <w:t>Ильичевский</w:t>
            </w:r>
            <w:proofErr w:type="spellEnd"/>
          </w:p>
        </w:tc>
        <w:tc>
          <w:tcPr>
            <w:tcW w:w="586" w:type="pct"/>
            <w:tcBorders>
              <w:top w:val="single" w:sz="4" w:space="0" w:color="auto"/>
              <w:left w:val="nil"/>
              <w:bottom w:val="single" w:sz="4" w:space="0" w:color="auto"/>
              <w:right w:val="single" w:sz="4" w:space="0" w:color="auto"/>
            </w:tcBorders>
            <w:shd w:val="clear" w:color="auto" w:fill="auto"/>
            <w:noWrap/>
            <w:vAlign w:val="center"/>
          </w:tcPr>
          <w:p w14:paraId="5048427A" w14:textId="77777777" w:rsidR="00F34F5A" w:rsidRPr="003F3064" w:rsidRDefault="00F34F5A" w:rsidP="00583073">
            <w:pPr>
              <w:jc w:val="center"/>
              <w:rPr>
                <w:rFonts w:eastAsia="Times New Roman"/>
                <w:color w:val="000000"/>
              </w:rPr>
            </w:pPr>
            <w:r>
              <w:rPr>
                <w:rFonts w:eastAsia="Times New Roman"/>
                <w:color w:val="000000"/>
              </w:rPr>
              <w:t>5</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7F2B1CD5"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single" w:sz="4" w:space="0" w:color="auto"/>
              <w:left w:val="nil"/>
              <w:bottom w:val="single" w:sz="4" w:space="0" w:color="auto"/>
              <w:right w:val="single" w:sz="4" w:space="0" w:color="auto"/>
            </w:tcBorders>
            <w:shd w:val="clear" w:color="auto" w:fill="auto"/>
            <w:noWrap/>
            <w:vAlign w:val="center"/>
          </w:tcPr>
          <w:p w14:paraId="33FE0167"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single" w:sz="4" w:space="0" w:color="auto"/>
              <w:left w:val="nil"/>
              <w:bottom w:val="single" w:sz="4" w:space="0" w:color="auto"/>
              <w:right w:val="single" w:sz="4" w:space="0" w:color="auto"/>
            </w:tcBorders>
            <w:shd w:val="clear" w:color="auto" w:fill="auto"/>
            <w:noWrap/>
            <w:vAlign w:val="center"/>
          </w:tcPr>
          <w:p w14:paraId="3288A728" w14:textId="77777777" w:rsidR="00F34F5A" w:rsidRPr="00A65F63" w:rsidRDefault="00F34F5A" w:rsidP="00583073">
            <w:pPr>
              <w:jc w:val="center"/>
              <w:rPr>
                <w:rFonts w:eastAsia="Times New Roman"/>
                <w:color w:val="000000"/>
              </w:rPr>
            </w:pPr>
            <w:r>
              <w:rPr>
                <w:rFonts w:eastAsia="Times New Roman"/>
                <w:color w:val="000000"/>
              </w:rPr>
              <w:t>1</w:t>
            </w: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3F818219" w14:textId="77777777" w:rsidR="00F34F5A" w:rsidRPr="00A65F63" w:rsidRDefault="00F34F5A" w:rsidP="00583073">
            <w:pPr>
              <w:jc w:val="center"/>
              <w:rPr>
                <w:rFonts w:eastAsia="Times New Roman"/>
                <w:color w:val="000000"/>
              </w:rPr>
            </w:pPr>
            <w:r>
              <w:rPr>
                <w:rFonts w:eastAsia="Times New Roman"/>
                <w:color w:val="000000"/>
              </w:rPr>
              <w:t>20</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6668C761" w14:textId="77777777" w:rsidR="00F34F5A" w:rsidRPr="00A65F63" w:rsidRDefault="00F34F5A" w:rsidP="00583073">
            <w:pPr>
              <w:jc w:val="center"/>
              <w:rPr>
                <w:rFonts w:eastAsia="Times New Roman"/>
                <w:color w:val="000000"/>
              </w:rPr>
            </w:pPr>
            <w:r>
              <w:rPr>
                <w:rFonts w:eastAsia="Times New Roman"/>
                <w:color w:val="000000"/>
              </w:rPr>
              <w:t>4</w:t>
            </w:r>
          </w:p>
        </w:tc>
        <w:tc>
          <w:tcPr>
            <w:tcW w:w="372" w:type="pct"/>
            <w:tcBorders>
              <w:top w:val="single" w:sz="4" w:space="0" w:color="auto"/>
              <w:left w:val="nil"/>
              <w:bottom w:val="single" w:sz="4" w:space="0" w:color="auto"/>
              <w:right w:val="single" w:sz="4" w:space="0" w:color="auto"/>
            </w:tcBorders>
            <w:shd w:val="clear" w:color="auto" w:fill="auto"/>
            <w:noWrap/>
            <w:vAlign w:val="center"/>
          </w:tcPr>
          <w:p w14:paraId="5CB5CD52" w14:textId="77777777" w:rsidR="00F34F5A" w:rsidRPr="00A65F63" w:rsidRDefault="00F34F5A" w:rsidP="00583073">
            <w:pPr>
              <w:jc w:val="center"/>
              <w:rPr>
                <w:rFonts w:eastAsia="Times New Roman"/>
                <w:color w:val="000000"/>
              </w:rPr>
            </w:pPr>
            <w:r>
              <w:rPr>
                <w:rFonts w:eastAsia="Times New Roman"/>
                <w:color w:val="000000"/>
              </w:rPr>
              <w:t>80</w:t>
            </w: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4592B102" w14:textId="77777777" w:rsidR="00F34F5A" w:rsidRPr="00A65F63" w:rsidRDefault="00F34F5A" w:rsidP="00583073">
            <w:pPr>
              <w:jc w:val="center"/>
              <w:rPr>
                <w:rFonts w:eastAsia="Times New Roman"/>
                <w:color w:val="000000"/>
              </w:rPr>
            </w:pPr>
            <w:r>
              <w:rPr>
                <w:rFonts w:eastAsia="Times New Roman"/>
                <w:color w:val="000000"/>
              </w:rPr>
              <w:t>0</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279D7AFC" w14:textId="77777777" w:rsidR="00F34F5A" w:rsidRPr="00A65F63" w:rsidRDefault="00F34F5A" w:rsidP="00583073">
            <w:pPr>
              <w:jc w:val="center"/>
              <w:rPr>
                <w:rFonts w:eastAsia="Times New Roman"/>
                <w:color w:val="000000"/>
              </w:rPr>
            </w:pPr>
            <w:r>
              <w:rPr>
                <w:rFonts w:eastAsia="Times New Roman"/>
                <w:color w:val="000000"/>
              </w:rPr>
              <w:t>0</w:t>
            </w:r>
          </w:p>
        </w:tc>
        <w:tc>
          <w:tcPr>
            <w:tcW w:w="639" w:type="pct"/>
            <w:tcBorders>
              <w:top w:val="single" w:sz="4" w:space="0" w:color="auto"/>
              <w:left w:val="nil"/>
              <w:bottom w:val="single" w:sz="4" w:space="0" w:color="auto"/>
              <w:right w:val="single" w:sz="4" w:space="0" w:color="auto"/>
            </w:tcBorders>
            <w:vAlign w:val="center"/>
          </w:tcPr>
          <w:p w14:paraId="5F83E68B" w14:textId="77777777" w:rsidR="00F34F5A" w:rsidRPr="00A65F63" w:rsidRDefault="00F34F5A" w:rsidP="00583073">
            <w:pPr>
              <w:jc w:val="center"/>
              <w:rPr>
                <w:rFonts w:eastAsia="Times New Roman"/>
                <w:color w:val="000000"/>
              </w:rPr>
            </w:pPr>
            <w:r>
              <w:rPr>
                <w:rFonts w:eastAsia="Times New Roman"/>
                <w:color w:val="000000"/>
              </w:rPr>
              <w:t>0</w:t>
            </w:r>
          </w:p>
        </w:tc>
      </w:tr>
      <w:tr w:rsidR="00F34F5A" w:rsidRPr="0019300C" w14:paraId="505F79E5" w14:textId="77777777" w:rsidTr="00CF1BAD">
        <w:trPr>
          <w:trHeight w:val="609"/>
        </w:trPr>
        <w:tc>
          <w:tcPr>
            <w:tcW w:w="1133" w:type="pct"/>
            <w:tcBorders>
              <w:top w:val="nil"/>
              <w:left w:val="single" w:sz="4" w:space="0" w:color="auto"/>
              <w:bottom w:val="single" w:sz="4" w:space="0" w:color="auto"/>
              <w:right w:val="single" w:sz="4" w:space="0" w:color="auto"/>
            </w:tcBorders>
            <w:shd w:val="clear" w:color="auto" w:fill="auto"/>
            <w:noWrap/>
            <w:vAlign w:val="center"/>
          </w:tcPr>
          <w:p w14:paraId="718FC981" w14:textId="77777777" w:rsidR="00F34F5A" w:rsidRPr="008A6D17" w:rsidRDefault="00F34F5A" w:rsidP="00583073">
            <w:pPr>
              <w:jc w:val="center"/>
            </w:pPr>
            <w:r w:rsidRPr="008A6D17">
              <w:t>СОШ № 1 «ОЦ»</w:t>
            </w:r>
          </w:p>
          <w:p w14:paraId="3432489C" w14:textId="77777777" w:rsidR="00F34F5A" w:rsidRPr="008A6D17" w:rsidRDefault="00F34F5A" w:rsidP="00583073">
            <w:pPr>
              <w:jc w:val="center"/>
              <w:rPr>
                <w:rFonts w:eastAsia="Times New Roman"/>
              </w:rPr>
            </w:pPr>
            <w:r w:rsidRPr="008A6D17">
              <w:t>с. Борское</w:t>
            </w:r>
          </w:p>
        </w:tc>
        <w:tc>
          <w:tcPr>
            <w:tcW w:w="586" w:type="pct"/>
            <w:tcBorders>
              <w:top w:val="nil"/>
              <w:left w:val="nil"/>
              <w:bottom w:val="single" w:sz="4" w:space="0" w:color="auto"/>
              <w:right w:val="single" w:sz="4" w:space="0" w:color="auto"/>
            </w:tcBorders>
            <w:shd w:val="clear" w:color="auto" w:fill="auto"/>
            <w:noWrap/>
            <w:vAlign w:val="center"/>
          </w:tcPr>
          <w:p w14:paraId="08184E22" w14:textId="77777777" w:rsidR="00F34F5A" w:rsidRPr="003F3064" w:rsidRDefault="00F34F5A" w:rsidP="00583073">
            <w:pPr>
              <w:jc w:val="center"/>
              <w:rPr>
                <w:rFonts w:eastAsia="Times New Roman"/>
                <w:color w:val="000000"/>
              </w:rPr>
            </w:pPr>
            <w:r>
              <w:rPr>
                <w:rFonts w:eastAsia="Times New Roman"/>
                <w:color w:val="000000"/>
              </w:rPr>
              <w:t>77</w:t>
            </w:r>
          </w:p>
        </w:tc>
        <w:tc>
          <w:tcPr>
            <w:tcW w:w="304" w:type="pct"/>
            <w:tcBorders>
              <w:top w:val="nil"/>
              <w:left w:val="nil"/>
              <w:bottom w:val="single" w:sz="4" w:space="0" w:color="auto"/>
              <w:right w:val="single" w:sz="4" w:space="0" w:color="auto"/>
            </w:tcBorders>
            <w:shd w:val="clear" w:color="auto" w:fill="auto"/>
            <w:noWrap/>
            <w:vAlign w:val="center"/>
          </w:tcPr>
          <w:p w14:paraId="277A3071"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nil"/>
              <w:left w:val="nil"/>
              <w:bottom w:val="single" w:sz="4" w:space="0" w:color="auto"/>
              <w:right w:val="single" w:sz="4" w:space="0" w:color="auto"/>
            </w:tcBorders>
            <w:shd w:val="clear" w:color="auto" w:fill="auto"/>
            <w:noWrap/>
            <w:vAlign w:val="center"/>
          </w:tcPr>
          <w:p w14:paraId="15A11A79"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nil"/>
              <w:left w:val="nil"/>
              <w:bottom w:val="single" w:sz="4" w:space="0" w:color="auto"/>
              <w:right w:val="single" w:sz="4" w:space="0" w:color="auto"/>
            </w:tcBorders>
            <w:shd w:val="clear" w:color="auto" w:fill="auto"/>
            <w:noWrap/>
            <w:vAlign w:val="center"/>
          </w:tcPr>
          <w:p w14:paraId="60814901" w14:textId="77777777" w:rsidR="00F34F5A" w:rsidRPr="00A65F63" w:rsidRDefault="00F34F5A" w:rsidP="00583073">
            <w:pPr>
              <w:jc w:val="center"/>
              <w:rPr>
                <w:rFonts w:eastAsia="Times New Roman"/>
                <w:color w:val="000000"/>
              </w:rPr>
            </w:pPr>
            <w:r>
              <w:rPr>
                <w:rFonts w:eastAsia="Times New Roman"/>
                <w:color w:val="000000"/>
              </w:rPr>
              <w:t>46</w:t>
            </w:r>
          </w:p>
        </w:tc>
        <w:tc>
          <w:tcPr>
            <w:tcW w:w="367" w:type="pct"/>
            <w:tcBorders>
              <w:top w:val="nil"/>
              <w:left w:val="nil"/>
              <w:bottom w:val="single" w:sz="4" w:space="0" w:color="auto"/>
              <w:right w:val="single" w:sz="4" w:space="0" w:color="auto"/>
            </w:tcBorders>
            <w:shd w:val="clear" w:color="auto" w:fill="auto"/>
            <w:noWrap/>
            <w:vAlign w:val="center"/>
          </w:tcPr>
          <w:p w14:paraId="5ADA9C47" w14:textId="77777777" w:rsidR="00F34F5A" w:rsidRPr="00A65F63" w:rsidRDefault="00F34F5A" w:rsidP="00583073">
            <w:pPr>
              <w:jc w:val="center"/>
              <w:rPr>
                <w:rFonts w:eastAsia="Times New Roman"/>
                <w:color w:val="000000"/>
              </w:rPr>
            </w:pPr>
            <w:r>
              <w:rPr>
                <w:rFonts w:eastAsia="Times New Roman"/>
                <w:color w:val="000000"/>
              </w:rPr>
              <w:t>59,7</w:t>
            </w:r>
          </w:p>
        </w:tc>
        <w:tc>
          <w:tcPr>
            <w:tcW w:w="288" w:type="pct"/>
            <w:tcBorders>
              <w:top w:val="nil"/>
              <w:left w:val="nil"/>
              <w:bottom w:val="single" w:sz="4" w:space="0" w:color="auto"/>
              <w:right w:val="single" w:sz="4" w:space="0" w:color="auto"/>
            </w:tcBorders>
            <w:shd w:val="clear" w:color="auto" w:fill="auto"/>
            <w:noWrap/>
            <w:vAlign w:val="center"/>
          </w:tcPr>
          <w:p w14:paraId="0FAA45BC" w14:textId="77777777" w:rsidR="00F34F5A" w:rsidRPr="00A65F63" w:rsidRDefault="00F34F5A" w:rsidP="00583073">
            <w:pPr>
              <w:jc w:val="center"/>
              <w:rPr>
                <w:rFonts w:eastAsia="Times New Roman"/>
                <w:color w:val="000000"/>
              </w:rPr>
            </w:pPr>
            <w:r>
              <w:rPr>
                <w:rFonts w:eastAsia="Times New Roman"/>
                <w:color w:val="000000"/>
              </w:rPr>
              <w:t>28</w:t>
            </w:r>
          </w:p>
        </w:tc>
        <w:tc>
          <w:tcPr>
            <w:tcW w:w="372" w:type="pct"/>
            <w:tcBorders>
              <w:top w:val="nil"/>
              <w:left w:val="nil"/>
              <w:bottom w:val="single" w:sz="4" w:space="0" w:color="auto"/>
              <w:right w:val="single" w:sz="4" w:space="0" w:color="auto"/>
            </w:tcBorders>
            <w:shd w:val="clear" w:color="auto" w:fill="auto"/>
            <w:noWrap/>
            <w:vAlign w:val="center"/>
          </w:tcPr>
          <w:p w14:paraId="1241ED08" w14:textId="77777777" w:rsidR="00F34F5A" w:rsidRPr="00A65F63" w:rsidRDefault="00F34F5A" w:rsidP="00583073">
            <w:pPr>
              <w:jc w:val="center"/>
              <w:rPr>
                <w:rFonts w:eastAsia="Times New Roman"/>
                <w:color w:val="000000"/>
              </w:rPr>
            </w:pPr>
            <w:r>
              <w:rPr>
                <w:rFonts w:eastAsia="Times New Roman"/>
                <w:color w:val="000000"/>
              </w:rPr>
              <w:t>36,4</w:t>
            </w:r>
          </w:p>
        </w:tc>
        <w:tc>
          <w:tcPr>
            <w:tcW w:w="291" w:type="pct"/>
            <w:tcBorders>
              <w:top w:val="nil"/>
              <w:left w:val="nil"/>
              <w:bottom w:val="single" w:sz="4" w:space="0" w:color="auto"/>
              <w:right w:val="single" w:sz="4" w:space="0" w:color="auto"/>
            </w:tcBorders>
            <w:shd w:val="clear" w:color="auto" w:fill="auto"/>
            <w:noWrap/>
            <w:vAlign w:val="center"/>
          </w:tcPr>
          <w:p w14:paraId="062EF412" w14:textId="77777777" w:rsidR="00F34F5A" w:rsidRPr="00A65F63" w:rsidRDefault="00F34F5A" w:rsidP="00583073">
            <w:pPr>
              <w:jc w:val="center"/>
              <w:rPr>
                <w:rFonts w:eastAsia="Times New Roman"/>
                <w:color w:val="000000"/>
              </w:rPr>
            </w:pPr>
            <w:r>
              <w:rPr>
                <w:rFonts w:eastAsia="Times New Roman"/>
                <w:color w:val="000000"/>
              </w:rPr>
              <w:t>3</w:t>
            </w:r>
          </w:p>
        </w:tc>
        <w:tc>
          <w:tcPr>
            <w:tcW w:w="379" w:type="pct"/>
            <w:tcBorders>
              <w:top w:val="nil"/>
              <w:left w:val="nil"/>
              <w:bottom w:val="single" w:sz="4" w:space="0" w:color="auto"/>
              <w:right w:val="single" w:sz="4" w:space="0" w:color="auto"/>
            </w:tcBorders>
            <w:shd w:val="clear" w:color="auto" w:fill="auto"/>
            <w:noWrap/>
            <w:vAlign w:val="center"/>
          </w:tcPr>
          <w:p w14:paraId="525617CD" w14:textId="77777777" w:rsidR="00F34F5A" w:rsidRPr="00A65F63" w:rsidRDefault="00F34F5A" w:rsidP="00583073">
            <w:pPr>
              <w:jc w:val="center"/>
              <w:rPr>
                <w:rFonts w:eastAsia="Times New Roman"/>
                <w:color w:val="000000"/>
              </w:rPr>
            </w:pPr>
            <w:r>
              <w:rPr>
                <w:rFonts w:eastAsia="Times New Roman"/>
                <w:color w:val="000000"/>
              </w:rPr>
              <w:t>3,9</w:t>
            </w:r>
          </w:p>
        </w:tc>
        <w:tc>
          <w:tcPr>
            <w:tcW w:w="639" w:type="pct"/>
            <w:tcBorders>
              <w:top w:val="nil"/>
              <w:left w:val="nil"/>
              <w:bottom w:val="single" w:sz="4" w:space="0" w:color="auto"/>
              <w:right w:val="single" w:sz="4" w:space="0" w:color="auto"/>
            </w:tcBorders>
            <w:vAlign w:val="center"/>
          </w:tcPr>
          <w:p w14:paraId="4BDBF554" w14:textId="77777777" w:rsidR="00F34F5A" w:rsidRPr="00A65F63" w:rsidRDefault="00F34F5A" w:rsidP="00583073">
            <w:pPr>
              <w:jc w:val="center"/>
              <w:rPr>
                <w:rFonts w:eastAsia="Times New Roman"/>
                <w:color w:val="000000"/>
              </w:rPr>
            </w:pPr>
            <w:r>
              <w:rPr>
                <w:rFonts w:eastAsia="Times New Roman"/>
                <w:color w:val="000000"/>
              </w:rPr>
              <w:t>0</w:t>
            </w:r>
          </w:p>
        </w:tc>
      </w:tr>
      <w:tr w:rsidR="00F34F5A" w:rsidRPr="0019300C" w14:paraId="6A87288E" w14:textId="77777777" w:rsidTr="00CF1BAD">
        <w:trPr>
          <w:trHeight w:val="608"/>
        </w:trPr>
        <w:tc>
          <w:tcPr>
            <w:tcW w:w="1133" w:type="pct"/>
            <w:tcBorders>
              <w:top w:val="nil"/>
              <w:left w:val="single" w:sz="4" w:space="0" w:color="auto"/>
              <w:bottom w:val="single" w:sz="4" w:space="0" w:color="auto"/>
              <w:right w:val="single" w:sz="4" w:space="0" w:color="auto"/>
            </w:tcBorders>
            <w:shd w:val="clear" w:color="auto" w:fill="auto"/>
            <w:noWrap/>
            <w:vAlign w:val="center"/>
          </w:tcPr>
          <w:p w14:paraId="79D432FC" w14:textId="77777777" w:rsidR="00F34F5A" w:rsidRPr="008A6D17" w:rsidRDefault="00F34F5A" w:rsidP="00583073">
            <w:pPr>
              <w:jc w:val="center"/>
            </w:pPr>
            <w:r w:rsidRPr="008A6D17">
              <w:t>СОШ № 2 «ОЦ»</w:t>
            </w:r>
          </w:p>
          <w:p w14:paraId="5CB4E3DB" w14:textId="77777777" w:rsidR="00F34F5A" w:rsidRPr="008A6D17" w:rsidRDefault="00F34F5A" w:rsidP="00583073">
            <w:pPr>
              <w:jc w:val="center"/>
              <w:rPr>
                <w:rFonts w:eastAsia="Times New Roman"/>
              </w:rPr>
            </w:pPr>
            <w:r w:rsidRPr="008A6D17">
              <w:t>с. Борское</w:t>
            </w:r>
          </w:p>
        </w:tc>
        <w:tc>
          <w:tcPr>
            <w:tcW w:w="586" w:type="pct"/>
            <w:tcBorders>
              <w:top w:val="nil"/>
              <w:left w:val="nil"/>
              <w:bottom w:val="single" w:sz="4" w:space="0" w:color="auto"/>
              <w:right w:val="single" w:sz="4" w:space="0" w:color="auto"/>
            </w:tcBorders>
            <w:shd w:val="clear" w:color="auto" w:fill="auto"/>
            <w:noWrap/>
            <w:vAlign w:val="center"/>
          </w:tcPr>
          <w:p w14:paraId="22964192" w14:textId="77777777" w:rsidR="00F34F5A" w:rsidRPr="003F3064" w:rsidRDefault="00F34F5A" w:rsidP="00583073">
            <w:pPr>
              <w:jc w:val="center"/>
              <w:rPr>
                <w:rFonts w:eastAsia="Times New Roman"/>
                <w:color w:val="000000"/>
              </w:rPr>
            </w:pPr>
            <w:r>
              <w:rPr>
                <w:rFonts w:eastAsia="Times New Roman"/>
                <w:color w:val="000000"/>
              </w:rPr>
              <w:t>73</w:t>
            </w:r>
          </w:p>
        </w:tc>
        <w:tc>
          <w:tcPr>
            <w:tcW w:w="304" w:type="pct"/>
            <w:tcBorders>
              <w:top w:val="nil"/>
              <w:left w:val="nil"/>
              <w:bottom w:val="single" w:sz="4" w:space="0" w:color="auto"/>
              <w:right w:val="single" w:sz="4" w:space="0" w:color="auto"/>
            </w:tcBorders>
            <w:shd w:val="clear" w:color="auto" w:fill="auto"/>
            <w:noWrap/>
            <w:vAlign w:val="center"/>
          </w:tcPr>
          <w:p w14:paraId="795E3EEC" w14:textId="77777777" w:rsidR="00F34F5A" w:rsidRPr="00A65F63" w:rsidRDefault="00F34F5A" w:rsidP="00583073">
            <w:pPr>
              <w:jc w:val="center"/>
              <w:rPr>
                <w:rFonts w:eastAsia="Times New Roman"/>
                <w:color w:val="000000"/>
              </w:rPr>
            </w:pPr>
            <w:r>
              <w:rPr>
                <w:rFonts w:eastAsia="Times New Roman"/>
                <w:color w:val="000000"/>
              </w:rPr>
              <w:t>1</w:t>
            </w:r>
          </w:p>
        </w:tc>
        <w:tc>
          <w:tcPr>
            <w:tcW w:w="321" w:type="pct"/>
            <w:tcBorders>
              <w:top w:val="nil"/>
              <w:left w:val="nil"/>
              <w:bottom w:val="single" w:sz="4" w:space="0" w:color="auto"/>
              <w:right w:val="single" w:sz="4" w:space="0" w:color="auto"/>
            </w:tcBorders>
            <w:shd w:val="clear" w:color="auto" w:fill="auto"/>
            <w:noWrap/>
            <w:vAlign w:val="center"/>
          </w:tcPr>
          <w:p w14:paraId="2FA0EF7A" w14:textId="77777777" w:rsidR="00F34F5A" w:rsidRPr="00A65F63" w:rsidRDefault="00F34F5A" w:rsidP="00583073">
            <w:pPr>
              <w:jc w:val="center"/>
              <w:rPr>
                <w:rFonts w:eastAsia="Times New Roman"/>
                <w:color w:val="000000"/>
              </w:rPr>
            </w:pPr>
            <w:r>
              <w:rPr>
                <w:rFonts w:eastAsia="Times New Roman"/>
                <w:color w:val="000000"/>
              </w:rPr>
              <w:t>1,4</w:t>
            </w:r>
          </w:p>
        </w:tc>
        <w:tc>
          <w:tcPr>
            <w:tcW w:w="321" w:type="pct"/>
            <w:tcBorders>
              <w:top w:val="nil"/>
              <w:left w:val="nil"/>
              <w:bottom w:val="single" w:sz="4" w:space="0" w:color="auto"/>
              <w:right w:val="single" w:sz="4" w:space="0" w:color="auto"/>
            </w:tcBorders>
            <w:shd w:val="clear" w:color="auto" w:fill="auto"/>
            <w:noWrap/>
            <w:vAlign w:val="center"/>
          </w:tcPr>
          <w:p w14:paraId="4C0FEC05" w14:textId="77777777" w:rsidR="00F34F5A" w:rsidRPr="00A65F63" w:rsidRDefault="00F34F5A" w:rsidP="00583073">
            <w:pPr>
              <w:jc w:val="center"/>
              <w:rPr>
                <w:rFonts w:eastAsia="Times New Roman"/>
                <w:color w:val="000000"/>
              </w:rPr>
            </w:pPr>
            <w:r>
              <w:rPr>
                <w:rFonts w:eastAsia="Times New Roman"/>
                <w:color w:val="000000"/>
              </w:rPr>
              <w:t>45</w:t>
            </w:r>
          </w:p>
        </w:tc>
        <w:tc>
          <w:tcPr>
            <w:tcW w:w="367" w:type="pct"/>
            <w:tcBorders>
              <w:top w:val="nil"/>
              <w:left w:val="nil"/>
              <w:bottom w:val="single" w:sz="4" w:space="0" w:color="auto"/>
              <w:right w:val="single" w:sz="4" w:space="0" w:color="auto"/>
            </w:tcBorders>
            <w:shd w:val="clear" w:color="auto" w:fill="auto"/>
            <w:noWrap/>
            <w:vAlign w:val="center"/>
          </w:tcPr>
          <w:p w14:paraId="19DE4759" w14:textId="77777777" w:rsidR="00F34F5A" w:rsidRPr="00A65F63" w:rsidRDefault="00F34F5A" w:rsidP="00583073">
            <w:pPr>
              <w:jc w:val="center"/>
              <w:rPr>
                <w:rFonts w:eastAsia="Times New Roman"/>
                <w:color w:val="000000"/>
              </w:rPr>
            </w:pPr>
            <w:r>
              <w:rPr>
                <w:rFonts w:eastAsia="Times New Roman"/>
                <w:color w:val="000000"/>
              </w:rPr>
              <w:t>61,6</w:t>
            </w:r>
          </w:p>
        </w:tc>
        <w:tc>
          <w:tcPr>
            <w:tcW w:w="288" w:type="pct"/>
            <w:tcBorders>
              <w:top w:val="nil"/>
              <w:left w:val="nil"/>
              <w:bottom w:val="single" w:sz="4" w:space="0" w:color="auto"/>
              <w:right w:val="single" w:sz="4" w:space="0" w:color="auto"/>
            </w:tcBorders>
            <w:shd w:val="clear" w:color="auto" w:fill="auto"/>
            <w:noWrap/>
            <w:vAlign w:val="center"/>
          </w:tcPr>
          <w:p w14:paraId="7F63D867" w14:textId="77777777" w:rsidR="00F34F5A" w:rsidRPr="00A65F63" w:rsidRDefault="00F34F5A" w:rsidP="00583073">
            <w:pPr>
              <w:jc w:val="center"/>
              <w:rPr>
                <w:rFonts w:eastAsia="Times New Roman"/>
                <w:color w:val="000000"/>
              </w:rPr>
            </w:pPr>
            <w:r>
              <w:rPr>
                <w:rFonts w:eastAsia="Times New Roman"/>
                <w:color w:val="000000"/>
              </w:rPr>
              <w:t>25</w:t>
            </w:r>
          </w:p>
        </w:tc>
        <w:tc>
          <w:tcPr>
            <w:tcW w:w="372" w:type="pct"/>
            <w:tcBorders>
              <w:top w:val="nil"/>
              <w:left w:val="nil"/>
              <w:bottom w:val="single" w:sz="4" w:space="0" w:color="auto"/>
              <w:right w:val="single" w:sz="4" w:space="0" w:color="auto"/>
            </w:tcBorders>
            <w:shd w:val="clear" w:color="auto" w:fill="auto"/>
            <w:noWrap/>
            <w:vAlign w:val="center"/>
          </w:tcPr>
          <w:p w14:paraId="3471D4AA" w14:textId="77777777" w:rsidR="00F34F5A" w:rsidRPr="00A65F63" w:rsidRDefault="00F34F5A" w:rsidP="00583073">
            <w:pPr>
              <w:jc w:val="center"/>
              <w:rPr>
                <w:rFonts w:eastAsia="Times New Roman"/>
                <w:color w:val="000000"/>
              </w:rPr>
            </w:pPr>
            <w:r>
              <w:rPr>
                <w:rFonts w:eastAsia="Times New Roman"/>
                <w:color w:val="000000"/>
              </w:rPr>
              <w:t>34,3</w:t>
            </w:r>
          </w:p>
        </w:tc>
        <w:tc>
          <w:tcPr>
            <w:tcW w:w="291" w:type="pct"/>
            <w:tcBorders>
              <w:top w:val="nil"/>
              <w:left w:val="nil"/>
              <w:bottom w:val="single" w:sz="4" w:space="0" w:color="auto"/>
              <w:right w:val="single" w:sz="4" w:space="0" w:color="auto"/>
            </w:tcBorders>
            <w:shd w:val="clear" w:color="auto" w:fill="auto"/>
            <w:noWrap/>
            <w:vAlign w:val="center"/>
          </w:tcPr>
          <w:p w14:paraId="0DF8514E" w14:textId="77777777" w:rsidR="00F34F5A" w:rsidRPr="00A65F63" w:rsidRDefault="00F34F5A" w:rsidP="00583073">
            <w:pPr>
              <w:jc w:val="center"/>
              <w:rPr>
                <w:rFonts w:eastAsia="Times New Roman"/>
                <w:color w:val="000000"/>
              </w:rPr>
            </w:pPr>
            <w:r>
              <w:rPr>
                <w:rFonts w:eastAsia="Times New Roman"/>
                <w:color w:val="000000"/>
              </w:rPr>
              <w:t>2</w:t>
            </w:r>
          </w:p>
        </w:tc>
        <w:tc>
          <w:tcPr>
            <w:tcW w:w="379" w:type="pct"/>
            <w:tcBorders>
              <w:top w:val="nil"/>
              <w:left w:val="nil"/>
              <w:bottom w:val="single" w:sz="4" w:space="0" w:color="auto"/>
              <w:right w:val="single" w:sz="4" w:space="0" w:color="auto"/>
            </w:tcBorders>
            <w:shd w:val="clear" w:color="auto" w:fill="auto"/>
            <w:noWrap/>
            <w:vAlign w:val="center"/>
          </w:tcPr>
          <w:p w14:paraId="0A53E51F" w14:textId="77777777" w:rsidR="00F34F5A" w:rsidRPr="00A65F63" w:rsidRDefault="00F34F5A" w:rsidP="00583073">
            <w:pPr>
              <w:jc w:val="center"/>
              <w:rPr>
                <w:rFonts w:eastAsia="Times New Roman"/>
                <w:color w:val="000000"/>
              </w:rPr>
            </w:pPr>
            <w:r>
              <w:rPr>
                <w:rFonts w:eastAsia="Times New Roman"/>
                <w:color w:val="000000"/>
              </w:rPr>
              <w:t>2,7</w:t>
            </w:r>
          </w:p>
        </w:tc>
        <w:tc>
          <w:tcPr>
            <w:tcW w:w="639" w:type="pct"/>
            <w:tcBorders>
              <w:top w:val="nil"/>
              <w:left w:val="nil"/>
              <w:bottom w:val="single" w:sz="4" w:space="0" w:color="auto"/>
              <w:right w:val="single" w:sz="4" w:space="0" w:color="auto"/>
            </w:tcBorders>
            <w:vAlign w:val="center"/>
          </w:tcPr>
          <w:p w14:paraId="4F898A30" w14:textId="77777777" w:rsidR="00F34F5A" w:rsidRPr="00A65F63" w:rsidRDefault="00F34F5A" w:rsidP="00583073">
            <w:pPr>
              <w:jc w:val="center"/>
              <w:rPr>
                <w:rFonts w:eastAsia="Times New Roman"/>
                <w:color w:val="000000"/>
              </w:rPr>
            </w:pPr>
            <w:r>
              <w:rPr>
                <w:rFonts w:eastAsia="Times New Roman"/>
                <w:color w:val="000000"/>
              </w:rPr>
              <w:t>0</w:t>
            </w:r>
          </w:p>
        </w:tc>
      </w:tr>
      <w:tr w:rsidR="00F34F5A" w:rsidRPr="0019300C" w14:paraId="32E47EF2" w14:textId="77777777" w:rsidTr="00CF1BAD">
        <w:trPr>
          <w:trHeight w:val="608"/>
        </w:trPr>
        <w:tc>
          <w:tcPr>
            <w:tcW w:w="1133" w:type="pct"/>
            <w:tcBorders>
              <w:top w:val="nil"/>
              <w:left w:val="single" w:sz="4" w:space="0" w:color="auto"/>
              <w:bottom w:val="single" w:sz="4" w:space="0" w:color="auto"/>
              <w:right w:val="single" w:sz="4" w:space="0" w:color="auto"/>
            </w:tcBorders>
            <w:shd w:val="clear" w:color="auto" w:fill="auto"/>
            <w:noWrap/>
            <w:vAlign w:val="center"/>
          </w:tcPr>
          <w:p w14:paraId="5E2BB69C" w14:textId="77777777" w:rsidR="00F34F5A" w:rsidRPr="008A6D17" w:rsidRDefault="00F34F5A" w:rsidP="00583073">
            <w:pPr>
              <w:jc w:val="center"/>
              <w:rPr>
                <w:rFonts w:eastAsia="Times New Roman"/>
              </w:rPr>
            </w:pPr>
            <w:r w:rsidRPr="008A6D17">
              <w:t xml:space="preserve">СОШ пос. Новый </w:t>
            </w:r>
            <w:proofErr w:type="spellStart"/>
            <w:r w:rsidRPr="008A6D17">
              <w:t>Кутулук</w:t>
            </w:r>
            <w:proofErr w:type="spellEnd"/>
          </w:p>
        </w:tc>
        <w:tc>
          <w:tcPr>
            <w:tcW w:w="586" w:type="pct"/>
            <w:tcBorders>
              <w:top w:val="nil"/>
              <w:left w:val="nil"/>
              <w:bottom w:val="single" w:sz="4" w:space="0" w:color="auto"/>
              <w:right w:val="single" w:sz="4" w:space="0" w:color="auto"/>
            </w:tcBorders>
            <w:shd w:val="clear" w:color="auto" w:fill="auto"/>
            <w:noWrap/>
            <w:vAlign w:val="center"/>
          </w:tcPr>
          <w:p w14:paraId="4E097582" w14:textId="77777777" w:rsidR="00F34F5A" w:rsidRPr="003F3064" w:rsidRDefault="00F34F5A" w:rsidP="00583073">
            <w:pPr>
              <w:jc w:val="center"/>
              <w:rPr>
                <w:rFonts w:eastAsia="Times New Roman"/>
                <w:color w:val="000000"/>
              </w:rPr>
            </w:pPr>
            <w:r>
              <w:rPr>
                <w:rFonts w:eastAsia="Times New Roman"/>
                <w:color w:val="000000"/>
              </w:rPr>
              <w:t>14</w:t>
            </w:r>
          </w:p>
        </w:tc>
        <w:tc>
          <w:tcPr>
            <w:tcW w:w="304" w:type="pct"/>
            <w:tcBorders>
              <w:top w:val="nil"/>
              <w:left w:val="nil"/>
              <w:bottom w:val="single" w:sz="4" w:space="0" w:color="auto"/>
              <w:right w:val="single" w:sz="4" w:space="0" w:color="auto"/>
            </w:tcBorders>
            <w:shd w:val="clear" w:color="auto" w:fill="auto"/>
            <w:noWrap/>
            <w:vAlign w:val="center"/>
          </w:tcPr>
          <w:p w14:paraId="5BEDD936"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nil"/>
              <w:left w:val="nil"/>
              <w:bottom w:val="single" w:sz="4" w:space="0" w:color="auto"/>
              <w:right w:val="single" w:sz="4" w:space="0" w:color="auto"/>
            </w:tcBorders>
            <w:shd w:val="clear" w:color="auto" w:fill="auto"/>
            <w:noWrap/>
            <w:vAlign w:val="center"/>
          </w:tcPr>
          <w:p w14:paraId="4EB2D66A"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nil"/>
              <w:left w:val="nil"/>
              <w:bottom w:val="single" w:sz="4" w:space="0" w:color="auto"/>
              <w:right w:val="single" w:sz="4" w:space="0" w:color="auto"/>
            </w:tcBorders>
            <w:shd w:val="clear" w:color="auto" w:fill="auto"/>
            <w:noWrap/>
            <w:vAlign w:val="center"/>
          </w:tcPr>
          <w:p w14:paraId="3DD88CA1" w14:textId="77777777" w:rsidR="00F34F5A" w:rsidRPr="00A65F63" w:rsidRDefault="00F34F5A" w:rsidP="00583073">
            <w:pPr>
              <w:jc w:val="center"/>
              <w:rPr>
                <w:rFonts w:eastAsia="Times New Roman"/>
                <w:color w:val="000000"/>
              </w:rPr>
            </w:pPr>
            <w:r>
              <w:rPr>
                <w:rFonts w:eastAsia="Times New Roman"/>
                <w:color w:val="000000"/>
              </w:rPr>
              <w:t>6</w:t>
            </w:r>
          </w:p>
        </w:tc>
        <w:tc>
          <w:tcPr>
            <w:tcW w:w="367" w:type="pct"/>
            <w:tcBorders>
              <w:top w:val="nil"/>
              <w:left w:val="nil"/>
              <w:bottom w:val="single" w:sz="4" w:space="0" w:color="auto"/>
              <w:right w:val="single" w:sz="4" w:space="0" w:color="auto"/>
            </w:tcBorders>
            <w:shd w:val="clear" w:color="auto" w:fill="auto"/>
            <w:noWrap/>
            <w:vAlign w:val="center"/>
          </w:tcPr>
          <w:p w14:paraId="3797DA73" w14:textId="77777777" w:rsidR="00F34F5A" w:rsidRPr="00A65F63" w:rsidRDefault="00F34F5A" w:rsidP="00583073">
            <w:pPr>
              <w:jc w:val="center"/>
              <w:rPr>
                <w:rFonts w:eastAsia="Times New Roman"/>
                <w:color w:val="000000"/>
              </w:rPr>
            </w:pPr>
            <w:r>
              <w:rPr>
                <w:rFonts w:eastAsia="Times New Roman"/>
                <w:color w:val="000000"/>
              </w:rPr>
              <w:t>42,9</w:t>
            </w:r>
          </w:p>
        </w:tc>
        <w:tc>
          <w:tcPr>
            <w:tcW w:w="288" w:type="pct"/>
            <w:tcBorders>
              <w:top w:val="nil"/>
              <w:left w:val="nil"/>
              <w:bottom w:val="single" w:sz="4" w:space="0" w:color="auto"/>
              <w:right w:val="single" w:sz="4" w:space="0" w:color="auto"/>
            </w:tcBorders>
            <w:shd w:val="clear" w:color="auto" w:fill="auto"/>
            <w:noWrap/>
            <w:vAlign w:val="center"/>
          </w:tcPr>
          <w:p w14:paraId="57A43F13" w14:textId="77777777" w:rsidR="00F34F5A" w:rsidRPr="00A65F63" w:rsidRDefault="00F34F5A" w:rsidP="00583073">
            <w:pPr>
              <w:jc w:val="center"/>
              <w:rPr>
                <w:rFonts w:eastAsia="Times New Roman"/>
                <w:color w:val="000000"/>
              </w:rPr>
            </w:pPr>
            <w:r>
              <w:rPr>
                <w:rFonts w:eastAsia="Times New Roman"/>
                <w:color w:val="000000"/>
              </w:rPr>
              <w:t>8</w:t>
            </w:r>
          </w:p>
        </w:tc>
        <w:tc>
          <w:tcPr>
            <w:tcW w:w="372" w:type="pct"/>
            <w:tcBorders>
              <w:top w:val="nil"/>
              <w:left w:val="nil"/>
              <w:bottom w:val="single" w:sz="4" w:space="0" w:color="auto"/>
              <w:right w:val="single" w:sz="4" w:space="0" w:color="auto"/>
            </w:tcBorders>
            <w:shd w:val="clear" w:color="auto" w:fill="auto"/>
            <w:noWrap/>
            <w:vAlign w:val="center"/>
          </w:tcPr>
          <w:p w14:paraId="531498D0" w14:textId="77777777" w:rsidR="00F34F5A" w:rsidRPr="00A65F63" w:rsidRDefault="00F34F5A" w:rsidP="00583073">
            <w:pPr>
              <w:jc w:val="center"/>
              <w:rPr>
                <w:rFonts w:eastAsia="Times New Roman"/>
                <w:color w:val="000000"/>
              </w:rPr>
            </w:pPr>
            <w:r>
              <w:rPr>
                <w:rFonts w:eastAsia="Times New Roman"/>
                <w:color w:val="000000"/>
              </w:rPr>
              <w:t>57,1</w:t>
            </w:r>
          </w:p>
        </w:tc>
        <w:tc>
          <w:tcPr>
            <w:tcW w:w="291" w:type="pct"/>
            <w:tcBorders>
              <w:top w:val="nil"/>
              <w:left w:val="nil"/>
              <w:bottom w:val="single" w:sz="4" w:space="0" w:color="auto"/>
              <w:right w:val="single" w:sz="4" w:space="0" w:color="auto"/>
            </w:tcBorders>
            <w:shd w:val="clear" w:color="auto" w:fill="auto"/>
            <w:noWrap/>
            <w:vAlign w:val="center"/>
          </w:tcPr>
          <w:p w14:paraId="58374664" w14:textId="77777777" w:rsidR="00F34F5A" w:rsidRPr="00A65F63" w:rsidRDefault="00F34F5A" w:rsidP="00583073">
            <w:pPr>
              <w:jc w:val="center"/>
              <w:rPr>
                <w:rFonts w:eastAsia="Times New Roman"/>
                <w:color w:val="000000"/>
              </w:rPr>
            </w:pPr>
            <w:r>
              <w:rPr>
                <w:rFonts w:eastAsia="Times New Roman"/>
                <w:color w:val="000000"/>
              </w:rPr>
              <w:t>0</w:t>
            </w:r>
          </w:p>
        </w:tc>
        <w:tc>
          <w:tcPr>
            <w:tcW w:w="379" w:type="pct"/>
            <w:tcBorders>
              <w:top w:val="nil"/>
              <w:left w:val="nil"/>
              <w:bottom w:val="single" w:sz="4" w:space="0" w:color="auto"/>
              <w:right w:val="single" w:sz="4" w:space="0" w:color="auto"/>
            </w:tcBorders>
            <w:shd w:val="clear" w:color="auto" w:fill="auto"/>
            <w:noWrap/>
            <w:vAlign w:val="center"/>
          </w:tcPr>
          <w:p w14:paraId="5B945A92" w14:textId="77777777" w:rsidR="00F34F5A" w:rsidRPr="00A65F63" w:rsidRDefault="00F34F5A" w:rsidP="00583073">
            <w:pPr>
              <w:jc w:val="center"/>
              <w:rPr>
                <w:rFonts w:eastAsia="Times New Roman"/>
                <w:color w:val="000000"/>
              </w:rPr>
            </w:pPr>
            <w:r>
              <w:rPr>
                <w:rFonts w:eastAsia="Times New Roman"/>
                <w:color w:val="000000"/>
              </w:rPr>
              <w:t>0</w:t>
            </w:r>
          </w:p>
        </w:tc>
        <w:tc>
          <w:tcPr>
            <w:tcW w:w="639" w:type="pct"/>
            <w:tcBorders>
              <w:top w:val="nil"/>
              <w:left w:val="nil"/>
              <w:bottom w:val="single" w:sz="4" w:space="0" w:color="auto"/>
              <w:right w:val="single" w:sz="4" w:space="0" w:color="auto"/>
            </w:tcBorders>
            <w:vAlign w:val="center"/>
          </w:tcPr>
          <w:p w14:paraId="6563709F" w14:textId="77777777" w:rsidR="00F34F5A" w:rsidRPr="00A65F63" w:rsidRDefault="00F34F5A" w:rsidP="00583073">
            <w:pPr>
              <w:jc w:val="center"/>
              <w:rPr>
                <w:rFonts w:eastAsia="Times New Roman"/>
                <w:color w:val="000000"/>
              </w:rPr>
            </w:pPr>
            <w:r>
              <w:rPr>
                <w:rFonts w:eastAsia="Times New Roman"/>
                <w:color w:val="000000"/>
              </w:rPr>
              <w:t>0</w:t>
            </w:r>
          </w:p>
        </w:tc>
      </w:tr>
      <w:tr w:rsidR="00F34F5A" w:rsidRPr="0019300C" w14:paraId="7F7B52FE" w14:textId="77777777" w:rsidTr="00CF1BAD">
        <w:trPr>
          <w:trHeight w:val="543"/>
        </w:trPr>
        <w:tc>
          <w:tcPr>
            <w:tcW w:w="1133" w:type="pct"/>
            <w:tcBorders>
              <w:top w:val="nil"/>
              <w:left w:val="single" w:sz="4" w:space="0" w:color="auto"/>
              <w:bottom w:val="single" w:sz="4" w:space="0" w:color="auto"/>
              <w:right w:val="single" w:sz="4" w:space="0" w:color="auto"/>
            </w:tcBorders>
            <w:shd w:val="clear" w:color="auto" w:fill="auto"/>
            <w:noWrap/>
            <w:vAlign w:val="center"/>
          </w:tcPr>
          <w:p w14:paraId="02E6D512" w14:textId="77777777" w:rsidR="00F34F5A" w:rsidRPr="008A6D17" w:rsidRDefault="00F34F5A" w:rsidP="00583073">
            <w:pPr>
              <w:jc w:val="center"/>
              <w:rPr>
                <w:rFonts w:eastAsia="Times New Roman"/>
              </w:rPr>
            </w:pPr>
            <w:r w:rsidRPr="008A6D17">
              <w:t xml:space="preserve">СОШ </w:t>
            </w:r>
            <w:proofErr w:type="gramStart"/>
            <w:r w:rsidRPr="008A6D17">
              <w:t>с</w:t>
            </w:r>
            <w:proofErr w:type="gramEnd"/>
            <w:r w:rsidRPr="008A6D17">
              <w:t>. Петровка</w:t>
            </w:r>
          </w:p>
        </w:tc>
        <w:tc>
          <w:tcPr>
            <w:tcW w:w="586" w:type="pct"/>
            <w:tcBorders>
              <w:top w:val="nil"/>
              <w:left w:val="nil"/>
              <w:bottom w:val="single" w:sz="4" w:space="0" w:color="auto"/>
              <w:right w:val="single" w:sz="4" w:space="0" w:color="auto"/>
            </w:tcBorders>
            <w:shd w:val="clear" w:color="auto" w:fill="auto"/>
            <w:noWrap/>
            <w:vAlign w:val="center"/>
          </w:tcPr>
          <w:p w14:paraId="6C88CE21" w14:textId="77777777" w:rsidR="00F34F5A" w:rsidRPr="003F3064" w:rsidRDefault="00F34F5A" w:rsidP="00583073">
            <w:pPr>
              <w:jc w:val="center"/>
              <w:rPr>
                <w:rFonts w:eastAsia="Times New Roman"/>
                <w:color w:val="000000"/>
              </w:rPr>
            </w:pPr>
            <w:r>
              <w:rPr>
                <w:rFonts w:eastAsia="Times New Roman"/>
                <w:color w:val="000000"/>
              </w:rPr>
              <w:t>21</w:t>
            </w:r>
          </w:p>
        </w:tc>
        <w:tc>
          <w:tcPr>
            <w:tcW w:w="304" w:type="pct"/>
            <w:tcBorders>
              <w:top w:val="nil"/>
              <w:left w:val="nil"/>
              <w:bottom w:val="single" w:sz="4" w:space="0" w:color="auto"/>
              <w:right w:val="single" w:sz="4" w:space="0" w:color="auto"/>
            </w:tcBorders>
            <w:shd w:val="clear" w:color="auto" w:fill="auto"/>
            <w:noWrap/>
            <w:vAlign w:val="center"/>
          </w:tcPr>
          <w:p w14:paraId="5758C9D7"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nil"/>
              <w:left w:val="nil"/>
              <w:bottom w:val="single" w:sz="4" w:space="0" w:color="auto"/>
              <w:right w:val="single" w:sz="4" w:space="0" w:color="auto"/>
            </w:tcBorders>
            <w:shd w:val="clear" w:color="auto" w:fill="auto"/>
            <w:noWrap/>
            <w:vAlign w:val="center"/>
          </w:tcPr>
          <w:p w14:paraId="044425A2"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nil"/>
              <w:left w:val="nil"/>
              <w:bottom w:val="single" w:sz="4" w:space="0" w:color="auto"/>
              <w:right w:val="single" w:sz="4" w:space="0" w:color="auto"/>
            </w:tcBorders>
            <w:shd w:val="clear" w:color="auto" w:fill="auto"/>
            <w:noWrap/>
            <w:vAlign w:val="center"/>
          </w:tcPr>
          <w:p w14:paraId="45647A3D" w14:textId="77777777" w:rsidR="00F34F5A" w:rsidRPr="00A65F63" w:rsidRDefault="00F34F5A" w:rsidP="00583073">
            <w:pPr>
              <w:jc w:val="center"/>
              <w:rPr>
                <w:rFonts w:eastAsia="Times New Roman"/>
                <w:color w:val="000000"/>
              </w:rPr>
            </w:pPr>
            <w:r>
              <w:rPr>
                <w:rFonts w:eastAsia="Times New Roman"/>
                <w:color w:val="000000"/>
              </w:rPr>
              <w:t>16</w:t>
            </w:r>
          </w:p>
        </w:tc>
        <w:tc>
          <w:tcPr>
            <w:tcW w:w="367" w:type="pct"/>
            <w:tcBorders>
              <w:top w:val="nil"/>
              <w:left w:val="nil"/>
              <w:bottom w:val="single" w:sz="4" w:space="0" w:color="auto"/>
              <w:right w:val="single" w:sz="4" w:space="0" w:color="auto"/>
            </w:tcBorders>
            <w:shd w:val="clear" w:color="auto" w:fill="auto"/>
            <w:noWrap/>
            <w:vAlign w:val="center"/>
          </w:tcPr>
          <w:p w14:paraId="3AB24D74" w14:textId="77777777" w:rsidR="00F34F5A" w:rsidRPr="00A65F63" w:rsidRDefault="00F34F5A" w:rsidP="00583073">
            <w:pPr>
              <w:jc w:val="center"/>
              <w:rPr>
                <w:rFonts w:eastAsia="Times New Roman"/>
                <w:color w:val="000000"/>
              </w:rPr>
            </w:pPr>
            <w:r>
              <w:rPr>
                <w:rFonts w:eastAsia="Times New Roman"/>
                <w:color w:val="000000"/>
              </w:rPr>
              <w:t>76,2</w:t>
            </w:r>
          </w:p>
        </w:tc>
        <w:tc>
          <w:tcPr>
            <w:tcW w:w="288" w:type="pct"/>
            <w:tcBorders>
              <w:top w:val="nil"/>
              <w:left w:val="nil"/>
              <w:bottom w:val="single" w:sz="4" w:space="0" w:color="auto"/>
              <w:right w:val="single" w:sz="4" w:space="0" w:color="auto"/>
            </w:tcBorders>
            <w:shd w:val="clear" w:color="auto" w:fill="auto"/>
            <w:noWrap/>
            <w:vAlign w:val="center"/>
          </w:tcPr>
          <w:p w14:paraId="65522611" w14:textId="77777777" w:rsidR="00F34F5A" w:rsidRPr="00A65F63" w:rsidRDefault="00F34F5A" w:rsidP="00583073">
            <w:pPr>
              <w:jc w:val="center"/>
              <w:rPr>
                <w:rFonts w:eastAsia="Times New Roman"/>
                <w:color w:val="000000"/>
              </w:rPr>
            </w:pPr>
            <w:r>
              <w:rPr>
                <w:rFonts w:eastAsia="Times New Roman"/>
                <w:color w:val="000000"/>
              </w:rPr>
              <w:t>3</w:t>
            </w:r>
          </w:p>
        </w:tc>
        <w:tc>
          <w:tcPr>
            <w:tcW w:w="372" w:type="pct"/>
            <w:tcBorders>
              <w:top w:val="nil"/>
              <w:left w:val="nil"/>
              <w:bottom w:val="single" w:sz="4" w:space="0" w:color="auto"/>
              <w:right w:val="single" w:sz="4" w:space="0" w:color="auto"/>
            </w:tcBorders>
            <w:shd w:val="clear" w:color="auto" w:fill="auto"/>
            <w:noWrap/>
            <w:vAlign w:val="center"/>
          </w:tcPr>
          <w:p w14:paraId="1B8B4C98" w14:textId="77777777" w:rsidR="00F34F5A" w:rsidRPr="00A65F63" w:rsidRDefault="00F34F5A" w:rsidP="00583073">
            <w:pPr>
              <w:jc w:val="center"/>
              <w:rPr>
                <w:rFonts w:eastAsia="Times New Roman"/>
                <w:color w:val="000000"/>
              </w:rPr>
            </w:pPr>
            <w:r>
              <w:rPr>
                <w:rFonts w:eastAsia="Times New Roman"/>
                <w:color w:val="000000"/>
              </w:rPr>
              <w:t>14,3</w:t>
            </w:r>
          </w:p>
        </w:tc>
        <w:tc>
          <w:tcPr>
            <w:tcW w:w="291" w:type="pct"/>
            <w:tcBorders>
              <w:top w:val="nil"/>
              <w:left w:val="nil"/>
              <w:bottom w:val="single" w:sz="4" w:space="0" w:color="auto"/>
              <w:right w:val="single" w:sz="4" w:space="0" w:color="auto"/>
            </w:tcBorders>
            <w:shd w:val="clear" w:color="auto" w:fill="auto"/>
            <w:noWrap/>
            <w:vAlign w:val="center"/>
          </w:tcPr>
          <w:p w14:paraId="4A0624B5" w14:textId="77777777" w:rsidR="00F34F5A" w:rsidRPr="00A65F63" w:rsidRDefault="00F34F5A" w:rsidP="00583073">
            <w:pPr>
              <w:jc w:val="center"/>
              <w:rPr>
                <w:rFonts w:eastAsia="Times New Roman"/>
                <w:color w:val="000000"/>
              </w:rPr>
            </w:pPr>
            <w:r>
              <w:rPr>
                <w:rFonts w:eastAsia="Times New Roman"/>
                <w:color w:val="000000"/>
              </w:rPr>
              <w:t>2</w:t>
            </w:r>
          </w:p>
        </w:tc>
        <w:tc>
          <w:tcPr>
            <w:tcW w:w="379" w:type="pct"/>
            <w:tcBorders>
              <w:top w:val="nil"/>
              <w:left w:val="nil"/>
              <w:bottom w:val="single" w:sz="4" w:space="0" w:color="auto"/>
              <w:right w:val="single" w:sz="4" w:space="0" w:color="auto"/>
            </w:tcBorders>
            <w:shd w:val="clear" w:color="auto" w:fill="auto"/>
            <w:noWrap/>
            <w:vAlign w:val="center"/>
          </w:tcPr>
          <w:p w14:paraId="68BB0426" w14:textId="77777777" w:rsidR="00F34F5A" w:rsidRPr="00A65F63" w:rsidRDefault="00F34F5A" w:rsidP="00583073">
            <w:pPr>
              <w:jc w:val="center"/>
              <w:rPr>
                <w:rFonts w:eastAsia="Times New Roman"/>
                <w:color w:val="000000"/>
              </w:rPr>
            </w:pPr>
            <w:r>
              <w:rPr>
                <w:rFonts w:eastAsia="Times New Roman"/>
                <w:color w:val="000000"/>
              </w:rPr>
              <w:t>9,5</w:t>
            </w:r>
          </w:p>
        </w:tc>
        <w:tc>
          <w:tcPr>
            <w:tcW w:w="639" w:type="pct"/>
            <w:tcBorders>
              <w:top w:val="nil"/>
              <w:left w:val="nil"/>
              <w:bottom w:val="single" w:sz="4" w:space="0" w:color="auto"/>
              <w:right w:val="single" w:sz="4" w:space="0" w:color="auto"/>
            </w:tcBorders>
            <w:vAlign w:val="center"/>
          </w:tcPr>
          <w:p w14:paraId="699B222F" w14:textId="77777777" w:rsidR="00F34F5A" w:rsidRPr="00A65F63" w:rsidRDefault="00F34F5A" w:rsidP="00583073">
            <w:pPr>
              <w:jc w:val="center"/>
              <w:rPr>
                <w:rFonts w:eastAsia="Times New Roman"/>
                <w:color w:val="000000"/>
              </w:rPr>
            </w:pPr>
            <w:r>
              <w:rPr>
                <w:rFonts w:eastAsia="Times New Roman"/>
                <w:color w:val="000000"/>
              </w:rPr>
              <w:t>0</w:t>
            </w:r>
          </w:p>
        </w:tc>
      </w:tr>
      <w:tr w:rsidR="00F34F5A" w:rsidRPr="0019300C" w14:paraId="149FDFAA" w14:textId="77777777" w:rsidTr="00CF1BAD">
        <w:trPr>
          <w:trHeight w:val="535"/>
        </w:trPr>
        <w:tc>
          <w:tcPr>
            <w:tcW w:w="1133" w:type="pct"/>
            <w:tcBorders>
              <w:top w:val="nil"/>
              <w:left w:val="single" w:sz="4" w:space="0" w:color="auto"/>
              <w:bottom w:val="single" w:sz="4" w:space="0" w:color="auto"/>
              <w:right w:val="single" w:sz="4" w:space="0" w:color="auto"/>
            </w:tcBorders>
            <w:shd w:val="clear" w:color="auto" w:fill="auto"/>
            <w:noWrap/>
            <w:vAlign w:val="center"/>
          </w:tcPr>
          <w:p w14:paraId="392BC605" w14:textId="77777777" w:rsidR="00F34F5A" w:rsidRPr="008A6D17" w:rsidRDefault="00F34F5A" w:rsidP="00583073">
            <w:pPr>
              <w:jc w:val="center"/>
              <w:rPr>
                <w:rFonts w:eastAsia="Times New Roman"/>
              </w:rPr>
            </w:pPr>
            <w:r w:rsidRPr="008A6D17">
              <w:t xml:space="preserve">ООШ </w:t>
            </w:r>
            <w:proofErr w:type="gramStart"/>
            <w:r w:rsidRPr="008A6D17">
              <w:t>с</w:t>
            </w:r>
            <w:proofErr w:type="gramEnd"/>
            <w:r w:rsidRPr="008A6D17">
              <w:t>. Гвардейцы</w:t>
            </w:r>
          </w:p>
        </w:tc>
        <w:tc>
          <w:tcPr>
            <w:tcW w:w="586" w:type="pct"/>
            <w:tcBorders>
              <w:top w:val="nil"/>
              <w:left w:val="nil"/>
              <w:bottom w:val="single" w:sz="4" w:space="0" w:color="auto"/>
              <w:right w:val="single" w:sz="4" w:space="0" w:color="auto"/>
            </w:tcBorders>
            <w:shd w:val="clear" w:color="auto" w:fill="auto"/>
            <w:noWrap/>
            <w:vAlign w:val="center"/>
          </w:tcPr>
          <w:p w14:paraId="5F588F72" w14:textId="77777777" w:rsidR="00F34F5A" w:rsidRPr="003F3064" w:rsidRDefault="00F34F5A" w:rsidP="00583073">
            <w:pPr>
              <w:jc w:val="center"/>
              <w:rPr>
                <w:rFonts w:eastAsia="Times New Roman"/>
                <w:color w:val="000000"/>
              </w:rPr>
            </w:pPr>
            <w:r>
              <w:rPr>
                <w:rFonts w:eastAsia="Times New Roman"/>
                <w:color w:val="000000"/>
              </w:rPr>
              <w:t>5</w:t>
            </w:r>
          </w:p>
        </w:tc>
        <w:tc>
          <w:tcPr>
            <w:tcW w:w="304" w:type="pct"/>
            <w:tcBorders>
              <w:top w:val="nil"/>
              <w:left w:val="nil"/>
              <w:bottom w:val="single" w:sz="4" w:space="0" w:color="auto"/>
              <w:right w:val="single" w:sz="4" w:space="0" w:color="auto"/>
            </w:tcBorders>
            <w:shd w:val="clear" w:color="auto" w:fill="auto"/>
            <w:noWrap/>
            <w:vAlign w:val="center"/>
          </w:tcPr>
          <w:p w14:paraId="6383FC40"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nil"/>
              <w:left w:val="nil"/>
              <w:bottom w:val="single" w:sz="4" w:space="0" w:color="auto"/>
              <w:right w:val="single" w:sz="4" w:space="0" w:color="auto"/>
            </w:tcBorders>
            <w:shd w:val="clear" w:color="auto" w:fill="auto"/>
            <w:noWrap/>
            <w:vAlign w:val="center"/>
          </w:tcPr>
          <w:p w14:paraId="59711C68"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nil"/>
              <w:left w:val="nil"/>
              <w:bottom w:val="single" w:sz="4" w:space="0" w:color="auto"/>
              <w:right w:val="single" w:sz="4" w:space="0" w:color="auto"/>
            </w:tcBorders>
            <w:shd w:val="clear" w:color="auto" w:fill="auto"/>
            <w:noWrap/>
            <w:vAlign w:val="center"/>
          </w:tcPr>
          <w:p w14:paraId="635BB6F8" w14:textId="77777777" w:rsidR="00F34F5A" w:rsidRPr="00A65F63" w:rsidRDefault="00F34F5A" w:rsidP="00583073">
            <w:pPr>
              <w:jc w:val="center"/>
              <w:rPr>
                <w:rFonts w:eastAsia="Times New Roman"/>
                <w:color w:val="000000"/>
              </w:rPr>
            </w:pPr>
            <w:r>
              <w:rPr>
                <w:rFonts w:eastAsia="Times New Roman"/>
                <w:color w:val="000000"/>
              </w:rPr>
              <w:t>2</w:t>
            </w:r>
          </w:p>
        </w:tc>
        <w:tc>
          <w:tcPr>
            <w:tcW w:w="367" w:type="pct"/>
            <w:tcBorders>
              <w:top w:val="nil"/>
              <w:left w:val="nil"/>
              <w:bottom w:val="single" w:sz="4" w:space="0" w:color="auto"/>
              <w:right w:val="single" w:sz="4" w:space="0" w:color="auto"/>
            </w:tcBorders>
            <w:shd w:val="clear" w:color="auto" w:fill="auto"/>
            <w:noWrap/>
            <w:vAlign w:val="center"/>
          </w:tcPr>
          <w:p w14:paraId="5087253B" w14:textId="77777777" w:rsidR="00F34F5A" w:rsidRPr="00A65F63" w:rsidRDefault="00F34F5A" w:rsidP="00583073">
            <w:pPr>
              <w:jc w:val="center"/>
              <w:rPr>
                <w:rFonts w:eastAsia="Times New Roman"/>
                <w:color w:val="000000"/>
              </w:rPr>
            </w:pPr>
            <w:r>
              <w:rPr>
                <w:rFonts w:eastAsia="Times New Roman"/>
                <w:color w:val="000000"/>
              </w:rPr>
              <w:t>40</w:t>
            </w:r>
          </w:p>
        </w:tc>
        <w:tc>
          <w:tcPr>
            <w:tcW w:w="288" w:type="pct"/>
            <w:tcBorders>
              <w:top w:val="nil"/>
              <w:left w:val="nil"/>
              <w:bottom w:val="single" w:sz="4" w:space="0" w:color="auto"/>
              <w:right w:val="single" w:sz="4" w:space="0" w:color="auto"/>
            </w:tcBorders>
            <w:shd w:val="clear" w:color="auto" w:fill="auto"/>
            <w:noWrap/>
            <w:vAlign w:val="center"/>
          </w:tcPr>
          <w:p w14:paraId="6BAC19CE" w14:textId="77777777" w:rsidR="00F34F5A" w:rsidRPr="00A65F63" w:rsidRDefault="00F34F5A" w:rsidP="00583073">
            <w:pPr>
              <w:jc w:val="center"/>
              <w:rPr>
                <w:rFonts w:eastAsia="Times New Roman"/>
                <w:color w:val="000000"/>
              </w:rPr>
            </w:pPr>
            <w:r>
              <w:rPr>
                <w:rFonts w:eastAsia="Times New Roman"/>
                <w:color w:val="000000"/>
              </w:rPr>
              <w:t>3</w:t>
            </w:r>
          </w:p>
        </w:tc>
        <w:tc>
          <w:tcPr>
            <w:tcW w:w="372" w:type="pct"/>
            <w:tcBorders>
              <w:top w:val="nil"/>
              <w:left w:val="nil"/>
              <w:bottom w:val="single" w:sz="4" w:space="0" w:color="auto"/>
              <w:right w:val="single" w:sz="4" w:space="0" w:color="auto"/>
            </w:tcBorders>
            <w:shd w:val="clear" w:color="auto" w:fill="auto"/>
            <w:noWrap/>
            <w:vAlign w:val="center"/>
          </w:tcPr>
          <w:p w14:paraId="4466D7B7" w14:textId="77777777" w:rsidR="00F34F5A" w:rsidRPr="00A65F63" w:rsidRDefault="00F34F5A" w:rsidP="00583073">
            <w:pPr>
              <w:jc w:val="center"/>
              <w:rPr>
                <w:rFonts w:eastAsia="Times New Roman"/>
                <w:color w:val="000000"/>
              </w:rPr>
            </w:pPr>
            <w:r>
              <w:rPr>
                <w:rFonts w:eastAsia="Times New Roman"/>
                <w:color w:val="000000"/>
              </w:rPr>
              <w:t>60</w:t>
            </w:r>
          </w:p>
        </w:tc>
        <w:tc>
          <w:tcPr>
            <w:tcW w:w="291" w:type="pct"/>
            <w:tcBorders>
              <w:top w:val="nil"/>
              <w:left w:val="nil"/>
              <w:bottom w:val="single" w:sz="4" w:space="0" w:color="auto"/>
              <w:right w:val="single" w:sz="4" w:space="0" w:color="auto"/>
            </w:tcBorders>
            <w:shd w:val="clear" w:color="auto" w:fill="auto"/>
            <w:noWrap/>
            <w:vAlign w:val="center"/>
          </w:tcPr>
          <w:p w14:paraId="386E6644" w14:textId="77777777" w:rsidR="00F34F5A" w:rsidRPr="00A65F63" w:rsidRDefault="00F34F5A" w:rsidP="00583073">
            <w:pPr>
              <w:jc w:val="center"/>
              <w:rPr>
                <w:rFonts w:eastAsia="Times New Roman"/>
                <w:color w:val="000000"/>
              </w:rPr>
            </w:pPr>
            <w:r>
              <w:rPr>
                <w:rFonts w:eastAsia="Times New Roman"/>
                <w:color w:val="000000"/>
              </w:rPr>
              <w:t>0</w:t>
            </w:r>
          </w:p>
        </w:tc>
        <w:tc>
          <w:tcPr>
            <w:tcW w:w="379" w:type="pct"/>
            <w:tcBorders>
              <w:top w:val="nil"/>
              <w:left w:val="nil"/>
              <w:bottom w:val="single" w:sz="4" w:space="0" w:color="auto"/>
              <w:right w:val="single" w:sz="4" w:space="0" w:color="auto"/>
            </w:tcBorders>
            <w:shd w:val="clear" w:color="auto" w:fill="auto"/>
            <w:noWrap/>
            <w:vAlign w:val="center"/>
          </w:tcPr>
          <w:p w14:paraId="7E560FEC" w14:textId="77777777" w:rsidR="00F34F5A" w:rsidRPr="00A65F63" w:rsidRDefault="00F34F5A" w:rsidP="00583073">
            <w:pPr>
              <w:jc w:val="center"/>
              <w:rPr>
                <w:rFonts w:eastAsia="Times New Roman"/>
                <w:color w:val="000000"/>
              </w:rPr>
            </w:pPr>
            <w:r>
              <w:rPr>
                <w:rFonts w:eastAsia="Times New Roman"/>
                <w:color w:val="000000"/>
              </w:rPr>
              <w:t>0</w:t>
            </w:r>
          </w:p>
        </w:tc>
        <w:tc>
          <w:tcPr>
            <w:tcW w:w="639" w:type="pct"/>
            <w:tcBorders>
              <w:top w:val="nil"/>
              <w:left w:val="nil"/>
              <w:bottom w:val="single" w:sz="4" w:space="0" w:color="auto"/>
              <w:right w:val="single" w:sz="4" w:space="0" w:color="auto"/>
            </w:tcBorders>
            <w:vAlign w:val="center"/>
          </w:tcPr>
          <w:p w14:paraId="46ADCD0A" w14:textId="77777777" w:rsidR="00F34F5A" w:rsidRPr="00A65F63" w:rsidRDefault="00F34F5A" w:rsidP="00583073">
            <w:pPr>
              <w:jc w:val="center"/>
              <w:rPr>
                <w:rFonts w:eastAsia="Times New Roman"/>
                <w:color w:val="000000"/>
              </w:rPr>
            </w:pPr>
            <w:r>
              <w:rPr>
                <w:rFonts w:eastAsia="Times New Roman"/>
                <w:color w:val="000000"/>
              </w:rPr>
              <w:t>0</w:t>
            </w:r>
          </w:p>
        </w:tc>
      </w:tr>
      <w:tr w:rsidR="00F34F5A" w:rsidRPr="0019300C" w14:paraId="45BE8B5D" w14:textId="77777777" w:rsidTr="00CF1BAD">
        <w:trPr>
          <w:trHeight w:val="555"/>
        </w:trPr>
        <w:tc>
          <w:tcPr>
            <w:tcW w:w="1133" w:type="pct"/>
            <w:tcBorders>
              <w:top w:val="nil"/>
              <w:left w:val="single" w:sz="4" w:space="0" w:color="auto"/>
              <w:bottom w:val="single" w:sz="4" w:space="0" w:color="auto"/>
              <w:right w:val="single" w:sz="4" w:space="0" w:color="auto"/>
            </w:tcBorders>
            <w:shd w:val="clear" w:color="auto" w:fill="auto"/>
            <w:noWrap/>
            <w:vAlign w:val="center"/>
          </w:tcPr>
          <w:p w14:paraId="545426DE" w14:textId="77777777" w:rsidR="00F34F5A" w:rsidRPr="008A6D17" w:rsidRDefault="00F34F5A" w:rsidP="00583073">
            <w:pPr>
              <w:jc w:val="center"/>
              <w:rPr>
                <w:rFonts w:eastAsia="Times New Roman"/>
              </w:rPr>
            </w:pPr>
            <w:r w:rsidRPr="008A6D17">
              <w:t xml:space="preserve">ООШ с. </w:t>
            </w:r>
            <w:proofErr w:type="spellStart"/>
            <w:r w:rsidRPr="008A6D17">
              <w:t>Заплавное</w:t>
            </w:r>
            <w:proofErr w:type="spellEnd"/>
          </w:p>
        </w:tc>
        <w:tc>
          <w:tcPr>
            <w:tcW w:w="586" w:type="pct"/>
            <w:tcBorders>
              <w:top w:val="nil"/>
              <w:left w:val="nil"/>
              <w:bottom w:val="single" w:sz="4" w:space="0" w:color="auto"/>
              <w:right w:val="single" w:sz="4" w:space="0" w:color="auto"/>
            </w:tcBorders>
            <w:shd w:val="clear" w:color="auto" w:fill="auto"/>
            <w:noWrap/>
            <w:vAlign w:val="center"/>
          </w:tcPr>
          <w:p w14:paraId="3B63EFA3" w14:textId="77777777" w:rsidR="00F34F5A" w:rsidRPr="003F3064" w:rsidRDefault="00F34F5A" w:rsidP="00583073">
            <w:pPr>
              <w:jc w:val="center"/>
              <w:rPr>
                <w:rFonts w:eastAsia="Times New Roman"/>
                <w:color w:val="000000"/>
              </w:rPr>
            </w:pPr>
            <w:r>
              <w:rPr>
                <w:rFonts w:eastAsia="Times New Roman"/>
                <w:color w:val="000000"/>
              </w:rPr>
              <w:t>2</w:t>
            </w:r>
          </w:p>
        </w:tc>
        <w:tc>
          <w:tcPr>
            <w:tcW w:w="304" w:type="pct"/>
            <w:tcBorders>
              <w:top w:val="nil"/>
              <w:left w:val="nil"/>
              <w:bottom w:val="single" w:sz="4" w:space="0" w:color="auto"/>
              <w:right w:val="single" w:sz="4" w:space="0" w:color="auto"/>
            </w:tcBorders>
            <w:shd w:val="clear" w:color="auto" w:fill="auto"/>
            <w:noWrap/>
            <w:vAlign w:val="center"/>
          </w:tcPr>
          <w:p w14:paraId="03ED03A8"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nil"/>
              <w:left w:val="nil"/>
              <w:bottom w:val="single" w:sz="4" w:space="0" w:color="auto"/>
              <w:right w:val="single" w:sz="4" w:space="0" w:color="auto"/>
            </w:tcBorders>
            <w:shd w:val="clear" w:color="auto" w:fill="auto"/>
            <w:noWrap/>
            <w:vAlign w:val="center"/>
          </w:tcPr>
          <w:p w14:paraId="36B1E36D"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nil"/>
              <w:left w:val="nil"/>
              <w:bottom w:val="single" w:sz="4" w:space="0" w:color="auto"/>
              <w:right w:val="single" w:sz="4" w:space="0" w:color="auto"/>
            </w:tcBorders>
            <w:shd w:val="clear" w:color="auto" w:fill="auto"/>
            <w:noWrap/>
            <w:vAlign w:val="center"/>
          </w:tcPr>
          <w:p w14:paraId="616EAA8E" w14:textId="77777777" w:rsidR="00F34F5A" w:rsidRPr="00A65F63" w:rsidRDefault="00F34F5A" w:rsidP="00583073">
            <w:pPr>
              <w:jc w:val="center"/>
              <w:rPr>
                <w:rFonts w:eastAsia="Times New Roman"/>
                <w:color w:val="000000"/>
              </w:rPr>
            </w:pPr>
            <w:r>
              <w:rPr>
                <w:rFonts w:eastAsia="Times New Roman"/>
                <w:color w:val="000000"/>
              </w:rPr>
              <w:t>2</w:t>
            </w:r>
          </w:p>
        </w:tc>
        <w:tc>
          <w:tcPr>
            <w:tcW w:w="367" w:type="pct"/>
            <w:tcBorders>
              <w:top w:val="nil"/>
              <w:left w:val="nil"/>
              <w:bottom w:val="single" w:sz="4" w:space="0" w:color="auto"/>
              <w:right w:val="single" w:sz="4" w:space="0" w:color="auto"/>
            </w:tcBorders>
            <w:shd w:val="clear" w:color="auto" w:fill="auto"/>
            <w:noWrap/>
            <w:vAlign w:val="center"/>
          </w:tcPr>
          <w:p w14:paraId="6D92013E" w14:textId="77777777" w:rsidR="00F34F5A" w:rsidRPr="00A65F63" w:rsidRDefault="00F34F5A" w:rsidP="00583073">
            <w:pPr>
              <w:jc w:val="center"/>
              <w:rPr>
                <w:rFonts w:eastAsia="Times New Roman"/>
                <w:color w:val="000000"/>
              </w:rPr>
            </w:pPr>
            <w:r>
              <w:rPr>
                <w:rFonts w:eastAsia="Times New Roman"/>
                <w:color w:val="000000"/>
              </w:rPr>
              <w:t>100</w:t>
            </w:r>
          </w:p>
        </w:tc>
        <w:tc>
          <w:tcPr>
            <w:tcW w:w="288" w:type="pct"/>
            <w:tcBorders>
              <w:top w:val="nil"/>
              <w:left w:val="nil"/>
              <w:bottom w:val="single" w:sz="4" w:space="0" w:color="auto"/>
              <w:right w:val="single" w:sz="4" w:space="0" w:color="auto"/>
            </w:tcBorders>
            <w:shd w:val="clear" w:color="auto" w:fill="auto"/>
            <w:noWrap/>
            <w:vAlign w:val="center"/>
          </w:tcPr>
          <w:p w14:paraId="1546AACD" w14:textId="77777777" w:rsidR="00F34F5A" w:rsidRPr="00A65F63" w:rsidRDefault="00F34F5A" w:rsidP="00583073">
            <w:pPr>
              <w:jc w:val="center"/>
              <w:rPr>
                <w:rFonts w:eastAsia="Times New Roman"/>
                <w:color w:val="000000"/>
              </w:rPr>
            </w:pPr>
            <w:r>
              <w:rPr>
                <w:rFonts w:eastAsia="Times New Roman"/>
                <w:color w:val="000000"/>
              </w:rPr>
              <w:t>0</w:t>
            </w:r>
          </w:p>
        </w:tc>
        <w:tc>
          <w:tcPr>
            <w:tcW w:w="372" w:type="pct"/>
            <w:tcBorders>
              <w:top w:val="nil"/>
              <w:left w:val="nil"/>
              <w:bottom w:val="single" w:sz="4" w:space="0" w:color="auto"/>
              <w:right w:val="single" w:sz="4" w:space="0" w:color="auto"/>
            </w:tcBorders>
            <w:shd w:val="clear" w:color="auto" w:fill="auto"/>
            <w:noWrap/>
            <w:vAlign w:val="center"/>
          </w:tcPr>
          <w:p w14:paraId="531336F0" w14:textId="77777777" w:rsidR="00F34F5A" w:rsidRPr="00A65F63" w:rsidRDefault="00F34F5A" w:rsidP="00583073">
            <w:pPr>
              <w:jc w:val="center"/>
              <w:rPr>
                <w:rFonts w:eastAsia="Times New Roman"/>
                <w:color w:val="000000"/>
              </w:rPr>
            </w:pPr>
            <w:r>
              <w:rPr>
                <w:rFonts w:eastAsia="Times New Roman"/>
                <w:color w:val="000000"/>
              </w:rPr>
              <w:t>0</w:t>
            </w:r>
          </w:p>
        </w:tc>
        <w:tc>
          <w:tcPr>
            <w:tcW w:w="291" w:type="pct"/>
            <w:tcBorders>
              <w:top w:val="nil"/>
              <w:left w:val="nil"/>
              <w:bottom w:val="single" w:sz="4" w:space="0" w:color="auto"/>
              <w:right w:val="single" w:sz="4" w:space="0" w:color="auto"/>
            </w:tcBorders>
            <w:shd w:val="clear" w:color="auto" w:fill="auto"/>
            <w:noWrap/>
            <w:vAlign w:val="center"/>
          </w:tcPr>
          <w:p w14:paraId="232F856F" w14:textId="77777777" w:rsidR="00F34F5A" w:rsidRPr="00A65F63" w:rsidRDefault="00F34F5A" w:rsidP="00583073">
            <w:pPr>
              <w:jc w:val="center"/>
              <w:rPr>
                <w:rFonts w:eastAsia="Times New Roman"/>
                <w:color w:val="000000"/>
              </w:rPr>
            </w:pPr>
            <w:r>
              <w:rPr>
                <w:rFonts w:eastAsia="Times New Roman"/>
                <w:color w:val="000000"/>
              </w:rPr>
              <w:t>0</w:t>
            </w:r>
          </w:p>
        </w:tc>
        <w:tc>
          <w:tcPr>
            <w:tcW w:w="379" w:type="pct"/>
            <w:tcBorders>
              <w:top w:val="nil"/>
              <w:left w:val="nil"/>
              <w:bottom w:val="single" w:sz="4" w:space="0" w:color="auto"/>
              <w:right w:val="single" w:sz="4" w:space="0" w:color="auto"/>
            </w:tcBorders>
            <w:shd w:val="clear" w:color="auto" w:fill="auto"/>
            <w:noWrap/>
            <w:vAlign w:val="center"/>
          </w:tcPr>
          <w:p w14:paraId="711EAA8B" w14:textId="77777777" w:rsidR="00F34F5A" w:rsidRPr="00A65F63" w:rsidRDefault="00F34F5A" w:rsidP="00583073">
            <w:pPr>
              <w:jc w:val="center"/>
              <w:rPr>
                <w:rFonts w:eastAsia="Times New Roman"/>
                <w:color w:val="000000"/>
              </w:rPr>
            </w:pPr>
            <w:r>
              <w:rPr>
                <w:rFonts w:eastAsia="Times New Roman"/>
                <w:color w:val="000000"/>
              </w:rPr>
              <w:t>0</w:t>
            </w:r>
          </w:p>
        </w:tc>
        <w:tc>
          <w:tcPr>
            <w:tcW w:w="639" w:type="pct"/>
            <w:tcBorders>
              <w:top w:val="nil"/>
              <w:left w:val="nil"/>
              <w:bottom w:val="single" w:sz="4" w:space="0" w:color="auto"/>
              <w:right w:val="single" w:sz="4" w:space="0" w:color="auto"/>
            </w:tcBorders>
            <w:vAlign w:val="center"/>
          </w:tcPr>
          <w:p w14:paraId="408191AE" w14:textId="77777777" w:rsidR="00F34F5A" w:rsidRPr="00A65F63" w:rsidRDefault="00F34F5A" w:rsidP="00583073">
            <w:pPr>
              <w:jc w:val="center"/>
              <w:rPr>
                <w:rFonts w:eastAsia="Times New Roman"/>
                <w:color w:val="000000"/>
              </w:rPr>
            </w:pPr>
            <w:r>
              <w:rPr>
                <w:rFonts w:eastAsia="Times New Roman"/>
                <w:color w:val="000000"/>
              </w:rPr>
              <w:t>0</w:t>
            </w:r>
          </w:p>
        </w:tc>
      </w:tr>
      <w:tr w:rsidR="00F34F5A" w:rsidRPr="0019300C" w14:paraId="77EAE994" w14:textId="77777777" w:rsidTr="00CF1BAD">
        <w:trPr>
          <w:trHeight w:val="549"/>
        </w:trPr>
        <w:tc>
          <w:tcPr>
            <w:tcW w:w="1133" w:type="pct"/>
            <w:tcBorders>
              <w:top w:val="nil"/>
              <w:left w:val="single" w:sz="4" w:space="0" w:color="auto"/>
              <w:bottom w:val="single" w:sz="4" w:space="0" w:color="auto"/>
              <w:right w:val="single" w:sz="4" w:space="0" w:color="auto"/>
            </w:tcBorders>
            <w:shd w:val="clear" w:color="auto" w:fill="auto"/>
            <w:noWrap/>
            <w:vAlign w:val="center"/>
          </w:tcPr>
          <w:p w14:paraId="39F54FBE" w14:textId="77777777" w:rsidR="00F34F5A" w:rsidRPr="008A6D17" w:rsidRDefault="00F34F5A" w:rsidP="00583073">
            <w:pPr>
              <w:jc w:val="center"/>
              <w:rPr>
                <w:rFonts w:eastAsia="Times New Roman"/>
              </w:rPr>
            </w:pPr>
            <w:r w:rsidRPr="008A6D17">
              <w:t xml:space="preserve">ООШ с. </w:t>
            </w:r>
            <w:proofErr w:type="spellStart"/>
            <w:r w:rsidRPr="008A6D17">
              <w:t>Коноваловка</w:t>
            </w:r>
            <w:proofErr w:type="spellEnd"/>
          </w:p>
        </w:tc>
        <w:tc>
          <w:tcPr>
            <w:tcW w:w="586" w:type="pct"/>
            <w:tcBorders>
              <w:top w:val="nil"/>
              <w:left w:val="nil"/>
              <w:bottom w:val="single" w:sz="4" w:space="0" w:color="auto"/>
              <w:right w:val="single" w:sz="4" w:space="0" w:color="auto"/>
            </w:tcBorders>
            <w:shd w:val="clear" w:color="auto" w:fill="auto"/>
            <w:noWrap/>
            <w:vAlign w:val="center"/>
          </w:tcPr>
          <w:p w14:paraId="13010784" w14:textId="77777777" w:rsidR="00F34F5A" w:rsidRPr="003F3064" w:rsidRDefault="00F34F5A" w:rsidP="00583073">
            <w:pPr>
              <w:jc w:val="center"/>
              <w:rPr>
                <w:rFonts w:eastAsia="Times New Roman"/>
                <w:color w:val="000000"/>
              </w:rPr>
            </w:pPr>
            <w:r>
              <w:rPr>
                <w:rFonts w:eastAsia="Times New Roman"/>
                <w:color w:val="000000"/>
              </w:rPr>
              <w:t>5</w:t>
            </w:r>
          </w:p>
        </w:tc>
        <w:tc>
          <w:tcPr>
            <w:tcW w:w="304" w:type="pct"/>
            <w:tcBorders>
              <w:top w:val="nil"/>
              <w:left w:val="nil"/>
              <w:bottom w:val="single" w:sz="4" w:space="0" w:color="auto"/>
              <w:right w:val="single" w:sz="4" w:space="0" w:color="auto"/>
            </w:tcBorders>
            <w:shd w:val="clear" w:color="auto" w:fill="auto"/>
            <w:noWrap/>
            <w:vAlign w:val="center"/>
          </w:tcPr>
          <w:p w14:paraId="2989FE1D"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nil"/>
              <w:left w:val="nil"/>
              <w:bottom w:val="single" w:sz="4" w:space="0" w:color="auto"/>
              <w:right w:val="single" w:sz="4" w:space="0" w:color="auto"/>
            </w:tcBorders>
            <w:shd w:val="clear" w:color="auto" w:fill="auto"/>
            <w:noWrap/>
            <w:vAlign w:val="center"/>
          </w:tcPr>
          <w:p w14:paraId="2DE669FD"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nil"/>
              <w:left w:val="nil"/>
              <w:bottom w:val="single" w:sz="4" w:space="0" w:color="auto"/>
              <w:right w:val="single" w:sz="4" w:space="0" w:color="auto"/>
            </w:tcBorders>
            <w:shd w:val="clear" w:color="auto" w:fill="auto"/>
            <w:noWrap/>
            <w:vAlign w:val="center"/>
          </w:tcPr>
          <w:p w14:paraId="7B7CE560" w14:textId="77777777" w:rsidR="00F34F5A" w:rsidRPr="00A65F63" w:rsidRDefault="00F34F5A" w:rsidP="00583073">
            <w:pPr>
              <w:jc w:val="center"/>
              <w:rPr>
                <w:rFonts w:eastAsia="Times New Roman"/>
                <w:color w:val="000000"/>
              </w:rPr>
            </w:pPr>
            <w:r>
              <w:rPr>
                <w:rFonts w:eastAsia="Times New Roman"/>
                <w:color w:val="000000"/>
              </w:rPr>
              <w:t>4</w:t>
            </w:r>
          </w:p>
        </w:tc>
        <w:tc>
          <w:tcPr>
            <w:tcW w:w="367" w:type="pct"/>
            <w:tcBorders>
              <w:top w:val="nil"/>
              <w:left w:val="nil"/>
              <w:bottom w:val="single" w:sz="4" w:space="0" w:color="auto"/>
              <w:right w:val="single" w:sz="4" w:space="0" w:color="auto"/>
            </w:tcBorders>
            <w:shd w:val="clear" w:color="auto" w:fill="auto"/>
            <w:noWrap/>
            <w:vAlign w:val="center"/>
          </w:tcPr>
          <w:p w14:paraId="0178853F" w14:textId="77777777" w:rsidR="00F34F5A" w:rsidRPr="00A65F63" w:rsidRDefault="00F34F5A" w:rsidP="00583073">
            <w:pPr>
              <w:jc w:val="center"/>
              <w:rPr>
                <w:rFonts w:eastAsia="Times New Roman"/>
                <w:color w:val="000000"/>
              </w:rPr>
            </w:pPr>
            <w:r>
              <w:rPr>
                <w:rFonts w:eastAsia="Times New Roman"/>
                <w:color w:val="000000"/>
              </w:rPr>
              <w:t>80</w:t>
            </w:r>
          </w:p>
        </w:tc>
        <w:tc>
          <w:tcPr>
            <w:tcW w:w="288" w:type="pct"/>
            <w:tcBorders>
              <w:top w:val="nil"/>
              <w:left w:val="nil"/>
              <w:bottom w:val="single" w:sz="4" w:space="0" w:color="auto"/>
              <w:right w:val="single" w:sz="4" w:space="0" w:color="auto"/>
            </w:tcBorders>
            <w:shd w:val="clear" w:color="auto" w:fill="auto"/>
            <w:noWrap/>
            <w:vAlign w:val="center"/>
          </w:tcPr>
          <w:p w14:paraId="079C6E9F" w14:textId="77777777" w:rsidR="00F34F5A" w:rsidRPr="00A65F63" w:rsidRDefault="00F34F5A" w:rsidP="00583073">
            <w:pPr>
              <w:jc w:val="center"/>
              <w:rPr>
                <w:rFonts w:eastAsia="Times New Roman"/>
                <w:color w:val="000000"/>
              </w:rPr>
            </w:pPr>
            <w:r>
              <w:rPr>
                <w:rFonts w:eastAsia="Times New Roman"/>
                <w:color w:val="000000"/>
              </w:rPr>
              <w:t>1</w:t>
            </w:r>
          </w:p>
        </w:tc>
        <w:tc>
          <w:tcPr>
            <w:tcW w:w="372" w:type="pct"/>
            <w:tcBorders>
              <w:top w:val="nil"/>
              <w:left w:val="nil"/>
              <w:bottom w:val="single" w:sz="4" w:space="0" w:color="auto"/>
              <w:right w:val="single" w:sz="4" w:space="0" w:color="auto"/>
            </w:tcBorders>
            <w:shd w:val="clear" w:color="auto" w:fill="auto"/>
            <w:noWrap/>
            <w:vAlign w:val="center"/>
          </w:tcPr>
          <w:p w14:paraId="174C8E1A" w14:textId="77777777" w:rsidR="00F34F5A" w:rsidRPr="00A65F63" w:rsidRDefault="00F34F5A" w:rsidP="00583073">
            <w:pPr>
              <w:jc w:val="center"/>
              <w:rPr>
                <w:rFonts w:eastAsia="Times New Roman"/>
                <w:color w:val="000000"/>
              </w:rPr>
            </w:pPr>
            <w:r>
              <w:rPr>
                <w:rFonts w:eastAsia="Times New Roman"/>
                <w:color w:val="000000"/>
              </w:rPr>
              <w:t>20</w:t>
            </w:r>
          </w:p>
        </w:tc>
        <w:tc>
          <w:tcPr>
            <w:tcW w:w="291" w:type="pct"/>
            <w:tcBorders>
              <w:top w:val="nil"/>
              <w:left w:val="nil"/>
              <w:bottom w:val="single" w:sz="4" w:space="0" w:color="auto"/>
              <w:right w:val="single" w:sz="4" w:space="0" w:color="auto"/>
            </w:tcBorders>
            <w:shd w:val="clear" w:color="auto" w:fill="auto"/>
            <w:noWrap/>
            <w:vAlign w:val="center"/>
          </w:tcPr>
          <w:p w14:paraId="6EF42D3C" w14:textId="77777777" w:rsidR="00F34F5A" w:rsidRPr="00A65F63" w:rsidRDefault="00F34F5A" w:rsidP="00583073">
            <w:pPr>
              <w:jc w:val="center"/>
              <w:rPr>
                <w:rFonts w:eastAsia="Times New Roman"/>
                <w:color w:val="000000"/>
              </w:rPr>
            </w:pPr>
            <w:r>
              <w:rPr>
                <w:rFonts w:eastAsia="Times New Roman"/>
                <w:color w:val="000000"/>
              </w:rPr>
              <w:t>0</w:t>
            </w:r>
          </w:p>
        </w:tc>
        <w:tc>
          <w:tcPr>
            <w:tcW w:w="379" w:type="pct"/>
            <w:tcBorders>
              <w:top w:val="nil"/>
              <w:left w:val="nil"/>
              <w:bottom w:val="single" w:sz="4" w:space="0" w:color="auto"/>
              <w:right w:val="single" w:sz="4" w:space="0" w:color="auto"/>
            </w:tcBorders>
            <w:shd w:val="clear" w:color="auto" w:fill="auto"/>
            <w:noWrap/>
            <w:vAlign w:val="center"/>
          </w:tcPr>
          <w:p w14:paraId="28783851" w14:textId="77777777" w:rsidR="00F34F5A" w:rsidRPr="00A65F63" w:rsidRDefault="00F34F5A" w:rsidP="00583073">
            <w:pPr>
              <w:jc w:val="center"/>
              <w:rPr>
                <w:rFonts w:eastAsia="Times New Roman"/>
                <w:color w:val="000000"/>
              </w:rPr>
            </w:pPr>
            <w:r>
              <w:rPr>
                <w:rFonts w:eastAsia="Times New Roman"/>
                <w:color w:val="000000"/>
              </w:rPr>
              <w:t>0</w:t>
            </w:r>
          </w:p>
        </w:tc>
        <w:tc>
          <w:tcPr>
            <w:tcW w:w="639" w:type="pct"/>
            <w:tcBorders>
              <w:top w:val="nil"/>
              <w:left w:val="nil"/>
              <w:bottom w:val="single" w:sz="4" w:space="0" w:color="auto"/>
              <w:right w:val="single" w:sz="4" w:space="0" w:color="auto"/>
            </w:tcBorders>
            <w:vAlign w:val="center"/>
          </w:tcPr>
          <w:p w14:paraId="271551AC" w14:textId="77777777" w:rsidR="00F34F5A" w:rsidRPr="00A65F63" w:rsidRDefault="00F34F5A" w:rsidP="00583073">
            <w:pPr>
              <w:jc w:val="center"/>
              <w:rPr>
                <w:rFonts w:eastAsia="Times New Roman"/>
                <w:color w:val="000000"/>
              </w:rPr>
            </w:pPr>
            <w:r>
              <w:rPr>
                <w:rFonts w:eastAsia="Times New Roman"/>
                <w:color w:val="000000"/>
              </w:rPr>
              <w:t>0</w:t>
            </w:r>
          </w:p>
        </w:tc>
      </w:tr>
      <w:tr w:rsidR="00F34F5A" w:rsidRPr="0019300C" w14:paraId="6F88A7D5" w14:textId="77777777" w:rsidTr="00CF1BAD">
        <w:trPr>
          <w:trHeight w:val="608"/>
        </w:trPr>
        <w:tc>
          <w:tcPr>
            <w:tcW w:w="1133" w:type="pct"/>
            <w:tcBorders>
              <w:top w:val="nil"/>
              <w:left w:val="single" w:sz="4" w:space="0" w:color="auto"/>
              <w:bottom w:val="single" w:sz="4" w:space="0" w:color="auto"/>
              <w:right w:val="single" w:sz="4" w:space="0" w:color="auto"/>
            </w:tcBorders>
            <w:shd w:val="clear" w:color="auto" w:fill="auto"/>
            <w:noWrap/>
            <w:vAlign w:val="center"/>
          </w:tcPr>
          <w:p w14:paraId="0A0FD884" w14:textId="77777777" w:rsidR="00F34F5A" w:rsidRPr="008A6D17" w:rsidRDefault="00F34F5A" w:rsidP="00583073">
            <w:pPr>
              <w:jc w:val="center"/>
            </w:pPr>
            <w:r w:rsidRPr="008A6D17">
              <w:t>СОШ № 1</w:t>
            </w:r>
          </w:p>
          <w:p w14:paraId="1CF1FC46" w14:textId="77777777" w:rsidR="00F34F5A" w:rsidRPr="008A6D17" w:rsidRDefault="00F34F5A" w:rsidP="00583073">
            <w:pPr>
              <w:jc w:val="center"/>
              <w:rPr>
                <w:rFonts w:eastAsia="Times New Roman"/>
              </w:rPr>
            </w:pPr>
            <w:r w:rsidRPr="008A6D17">
              <w:t>г. Нефтегорска</w:t>
            </w:r>
          </w:p>
        </w:tc>
        <w:tc>
          <w:tcPr>
            <w:tcW w:w="586" w:type="pct"/>
            <w:tcBorders>
              <w:top w:val="nil"/>
              <w:left w:val="nil"/>
              <w:bottom w:val="single" w:sz="4" w:space="0" w:color="auto"/>
              <w:right w:val="single" w:sz="4" w:space="0" w:color="auto"/>
            </w:tcBorders>
            <w:shd w:val="clear" w:color="auto" w:fill="auto"/>
            <w:noWrap/>
            <w:vAlign w:val="center"/>
          </w:tcPr>
          <w:p w14:paraId="0A67C560" w14:textId="77777777" w:rsidR="00F34F5A" w:rsidRPr="003F3064" w:rsidRDefault="00F34F5A" w:rsidP="00583073">
            <w:pPr>
              <w:jc w:val="center"/>
              <w:rPr>
                <w:rFonts w:eastAsia="Times New Roman"/>
                <w:color w:val="000000"/>
              </w:rPr>
            </w:pPr>
            <w:r>
              <w:rPr>
                <w:rFonts w:eastAsia="Times New Roman"/>
                <w:color w:val="000000"/>
              </w:rPr>
              <w:t>60</w:t>
            </w:r>
          </w:p>
        </w:tc>
        <w:tc>
          <w:tcPr>
            <w:tcW w:w="304" w:type="pct"/>
            <w:tcBorders>
              <w:top w:val="nil"/>
              <w:left w:val="nil"/>
              <w:bottom w:val="single" w:sz="4" w:space="0" w:color="auto"/>
              <w:right w:val="single" w:sz="4" w:space="0" w:color="auto"/>
            </w:tcBorders>
            <w:shd w:val="clear" w:color="auto" w:fill="auto"/>
            <w:noWrap/>
            <w:vAlign w:val="center"/>
          </w:tcPr>
          <w:p w14:paraId="4A0BB357" w14:textId="77777777" w:rsidR="00F34F5A" w:rsidRPr="00A65F63" w:rsidRDefault="00F34F5A" w:rsidP="00583073">
            <w:pPr>
              <w:jc w:val="center"/>
              <w:rPr>
                <w:rFonts w:eastAsia="Times New Roman"/>
                <w:color w:val="000000"/>
              </w:rPr>
            </w:pPr>
            <w:r>
              <w:rPr>
                <w:rFonts w:eastAsia="Times New Roman"/>
                <w:color w:val="000000"/>
              </w:rPr>
              <w:t>3</w:t>
            </w:r>
          </w:p>
        </w:tc>
        <w:tc>
          <w:tcPr>
            <w:tcW w:w="321" w:type="pct"/>
            <w:tcBorders>
              <w:top w:val="nil"/>
              <w:left w:val="nil"/>
              <w:bottom w:val="single" w:sz="4" w:space="0" w:color="auto"/>
              <w:right w:val="single" w:sz="4" w:space="0" w:color="auto"/>
            </w:tcBorders>
            <w:shd w:val="clear" w:color="auto" w:fill="auto"/>
            <w:noWrap/>
            <w:vAlign w:val="center"/>
          </w:tcPr>
          <w:p w14:paraId="3DEBE4AD" w14:textId="77777777" w:rsidR="00F34F5A" w:rsidRPr="00A65F63" w:rsidRDefault="00F34F5A" w:rsidP="00583073">
            <w:pPr>
              <w:jc w:val="center"/>
              <w:rPr>
                <w:rFonts w:eastAsia="Times New Roman"/>
                <w:color w:val="000000"/>
              </w:rPr>
            </w:pPr>
            <w:r>
              <w:rPr>
                <w:rFonts w:eastAsia="Times New Roman"/>
                <w:color w:val="000000"/>
              </w:rPr>
              <w:t>5</w:t>
            </w:r>
          </w:p>
        </w:tc>
        <w:tc>
          <w:tcPr>
            <w:tcW w:w="321" w:type="pct"/>
            <w:tcBorders>
              <w:top w:val="nil"/>
              <w:left w:val="nil"/>
              <w:bottom w:val="single" w:sz="4" w:space="0" w:color="auto"/>
              <w:right w:val="single" w:sz="4" w:space="0" w:color="auto"/>
            </w:tcBorders>
            <w:shd w:val="clear" w:color="auto" w:fill="auto"/>
            <w:noWrap/>
            <w:vAlign w:val="center"/>
          </w:tcPr>
          <w:p w14:paraId="1DB0930C" w14:textId="77777777" w:rsidR="00F34F5A" w:rsidRPr="00A65F63" w:rsidRDefault="00F34F5A" w:rsidP="00583073">
            <w:pPr>
              <w:jc w:val="center"/>
              <w:rPr>
                <w:rFonts w:eastAsia="Times New Roman"/>
                <w:color w:val="000000"/>
              </w:rPr>
            </w:pPr>
            <w:r>
              <w:rPr>
                <w:rFonts w:eastAsia="Times New Roman"/>
                <w:color w:val="000000"/>
              </w:rPr>
              <w:t>26</w:t>
            </w:r>
          </w:p>
        </w:tc>
        <w:tc>
          <w:tcPr>
            <w:tcW w:w="367" w:type="pct"/>
            <w:tcBorders>
              <w:top w:val="nil"/>
              <w:left w:val="nil"/>
              <w:bottom w:val="single" w:sz="4" w:space="0" w:color="auto"/>
              <w:right w:val="single" w:sz="4" w:space="0" w:color="auto"/>
            </w:tcBorders>
            <w:shd w:val="clear" w:color="auto" w:fill="auto"/>
            <w:noWrap/>
            <w:vAlign w:val="center"/>
          </w:tcPr>
          <w:p w14:paraId="1A05F0CE" w14:textId="77777777" w:rsidR="00F34F5A" w:rsidRPr="00A65F63" w:rsidRDefault="00F34F5A" w:rsidP="00583073">
            <w:pPr>
              <w:jc w:val="center"/>
              <w:rPr>
                <w:rFonts w:eastAsia="Times New Roman"/>
                <w:color w:val="000000"/>
              </w:rPr>
            </w:pPr>
            <w:r>
              <w:rPr>
                <w:rFonts w:eastAsia="Times New Roman"/>
                <w:color w:val="000000"/>
              </w:rPr>
              <w:t>43,3</w:t>
            </w:r>
          </w:p>
        </w:tc>
        <w:tc>
          <w:tcPr>
            <w:tcW w:w="288" w:type="pct"/>
            <w:tcBorders>
              <w:top w:val="nil"/>
              <w:left w:val="nil"/>
              <w:bottom w:val="single" w:sz="4" w:space="0" w:color="auto"/>
              <w:right w:val="single" w:sz="4" w:space="0" w:color="auto"/>
            </w:tcBorders>
            <w:shd w:val="clear" w:color="auto" w:fill="auto"/>
            <w:noWrap/>
            <w:vAlign w:val="center"/>
          </w:tcPr>
          <w:p w14:paraId="70F3C036" w14:textId="77777777" w:rsidR="00F34F5A" w:rsidRPr="00A65F63" w:rsidRDefault="00F34F5A" w:rsidP="00583073">
            <w:pPr>
              <w:jc w:val="center"/>
              <w:rPr>
                <w:rFonts w:eastAsia="Times New Roman"/>
                <w:color w:val="000000"/>
              </w:rPr>
            </w:pPr>
            <w:r>
              <w:rPr>
                <w:rFonts w:eastAsia="Times New Roman"/>
                <w:color w:val="000000"/>
              </w:rPr>
              <w:t>25</w:t>
            </w:r>
          </w:p>
        </w:tc>
        <w:tc>
          <w:tcPr>
            <w:tcW w:w="372" w:type="pct"/>
            <w:tcBorders>
              <w:top w:val="nil"/>
              <w:left w:val="nil"/>
              <w:bottom w:val="single" w:sz="4" w:space="0" w:color="auto"/>
              <w:right w:val="single" w:sz="4" w:space="0" w:color="auto"/>
            </w:tcBorders>
            <w:shd w:val="clear" w:color="auto" w:fill="auto"/>
            <w:noWrap/>
            <w:vAlign w:val="center"/>
          </w:tcPr>
          <w:p w14:paraId="5221CC5B" w14:textId="77777777" w:rsidR="00F34F5A" w:rsidRPr="00A65F63" w:rsidRDefault="00F34F5A" w:rsidP="00583073">
            <w:pPr>
              <w:jc w:val="center"/>
              <w:rPr>
                <w:rFonts w:eastAsia="Times New Roman"/>
                <w:color w:val="000000"/>
              </w:rPr>
            </w:pPr>
            <w:r>
              <w:rPr>
                <w:rFonts w:eastAsia="Times New Roman"/>
                <w:color w:val="000000"/>
              </w:rPr>
              <w:t>41,7</w:t>
            </w:r>
          </w:p>
        </w:tc>
        <w:tc>
          <w:tcPr>
            <w:tcW w:w="291" w:type="pct"/>
            <w:tcBorders>
              <w:top w:val="nil"/>
              <w:left w:val="nil"/>
              <w:bottom w:val="single" w:sz="4" w:space="0" w:color="auto"/>
              <w:right w:val="single" w:sz="4" w:space="0" w:color="auto"/>
            </w:tcBorders>
            <w:shd w:val="clear" w:color="auto" w:fill="auto"/>
            <w:noWrap/>
            <w:vAlign w:val="center"/>
          </w:tcPr>
          <w:p w14:paraId="75A998E5" w14:textId="77777777" w:rsidR="00F34F5A" w:rsidRPr="00A65F63" w:rsidRDefault="00F34F5A" w:rsidP="00583073">
            <w:pPr>
              <w:jc w:val="center"/>
              <w:rPr>
                <w:rFonts w:eastAsia="Times New Roman"/>
                <w:color w:val="000000"/>
              </w:rPr>
            </w:pPr>
            <w:r>
              <w:rPr>
                <w:rFonts w:eastAsia="Times New Roman"/>
                <w:color w:val="000000"/>
              </w:rPr>
              <w:t>6</w:t>
            </w:r>
          </w:p>
        </w:tc>
        <w:tc>
          <w:tcPr>
            <w:tcW w:w="379" w:type="pct"/>
            <w:tcBorders>
              <w:top w:val="nil"/>
              <w:left w:val="nil"/>
              <w:bottom w:val="single" w:sz="4" w:space="0" w:color="auto"/>
              <w:right w:val="single" w:sz="4" w:space="0" w:color="auto"/>
            </w:tcBorders>
            <w:shd w:val="clear" w:color="auto" w:fill="auto"/>
            <w:noWrap/>
            <w:vAlign w:val="center"/>
          </w:tcPr>
          <w:p w14:paraId="065B813B" w14:textId="77777777" w:rsidR="00F34F5A" w:rsidRPr="00A65F63" w:rsidRDefault="00F34F5A" w:rsidP="00583073">
            <w:pPr>
              <w:jc w:val="center"/>
              <w:rPr>
                <w:rFonts w:eastAsia="Times New Roman"/>
                <w:color w:val="000000"/>
              </w:rPr>
            </w:pPr>
            <w:r>
              <w:rPr>
                <w:rFonts w:eastAsia="Times New Roman"/>
                <w:color w:val="000000"/>
              </w:rPr>
              <w:t>10</w:t>
            </w:r>
          </w:p>
        </w:tc>
        <w:tc>
          <w:tcPr>
            <w:tcW w:w="639" w:type="pct"/>
            <w:tcBorders>
              <w:top w:val="nil"/>
              <w:left w:val="nil"/>
              <w:bottom w:val="single" w:sz="4" w:space="0" w:color="auto"/>
              <w:right w:val="single" w:sz="4" w:space="0" w:color="auto"/>
            </w:tcBorders>
            <w:vAlign w:val="center"/>
          </w:tcPr>
          <w:p w14:paraId="7F79679B" w14:textId="77777777" w:rsidR="00F34F5A" w:rsidRPr="00A65F63" w:rsidRDefault="00F34F5A" w:rsidP="00583073">
            <w:pPr>
              <w:jc w:val="center"/>
              <w:rPr>
                <w:rFonts w:eastAsia="Times New Roman"/>
                <w:color w:val="000000"/>
              </w:rPr>
            </w:pPr>
            <w:r>
              <w:rPr>
                <w:rFonts w:eastAsia="Times New Roman"/>
                <w:color w:val="000000"/>
              </w:rPr>
              <w:t>0</w:t>
            </w:r>
          </w:p>
        </w:tc>
      </w:tr>
      <w:tr w:rsidR="00F34F5A" w:rsidRPr="0019300C" w14:paraId="7A240582" w14:textId="77777777" w:rsidTr="00CF1BAD">
        <w:trPr>
          <w:trHeight w:val="608"/>
        </w:trPr>
        <w:tc>
          <w:tcPr>
            <w:tcW w:w="1133" w:type="pct"/>
            <w:tcBorders>
              <w:top w:val="nil"/>
              <w:left w:val="single" w:sz="4" w:space="0" w:color="auto"/>
              <w:bottom w:val="single" w:sz="4" w:space="0" w:color="auto"/>
              <w:right w:val="single" w:sz="4" w:space="0" w:color="auto"/>
            </w:tcBorders>
            <w:shd w:val="clear" w:color="auto" w:fill="auto"/>
            <w:noWrap/>
            <w:vAlign w:val="center"/>
          </w:tcPr>
          <w:p w14:paraId="689B8066" w14:textId="77777777" w:rsidR="00F34F5A" w:rsidRPr="008A6D17" w:rsidRDefault="00F34F5A" w:rsidP="00583073">
            <w:pPr>
              <w:jc w:val="center"/>
            </w:pPr>
            <w:r w:rsidRPr="008A6D17">
              <w:t>СОШ № 2</w:t>
            </w:r>
          </w:p>
          <w:p w14:paraId="3099CA28" w14:textId="77777777" w:rsidR="00F34F5A" w:rsidRPr="008A6D17" w:rsidRDefault="00F34F5A" w:rsidP="00583073">
            <w:pPr>
              <w:jc w:val="center"/>
              <w:rPr>
                <w:rFonts w:eastAsia="Times New Roman"/>
              </w:rPr>
            </w:pPr>
            <w:r w:rsidRPr="008A6D17">
              <w:t>г. Нефтегорска</w:t>
            </w:r>
          </w:p>
        </w:tc>
        <w:tc>
          <w:tcPr>
            <w:tcW w:w="586" w:type="pct"/>
            <w:tcBorders>
              <w:top w:val="nil"/>
              <w:left w:val="nil"/>
              <w:bottom w:val="single" w:sz="4" w:space="0" w:color="auto"/>
              <w:right w:val="single" w:sz="4" w:space="0" w:color="auto"/>
            </w:tcBorders>
            <w:shd w:val="clear" w:color="auto" w:fill="auto"/>
            <w:noWrap/>
            <w:vAlign w:val="center"/>
          </w:tcPr>
          <w:p w14:paraId="16ED3919" w14:textId="77777777" w:rsidR="00F34F5A" w:rsidRPr="003F3064" w:rsidRDefault="00F34F5A" w:rsidP="00583073">
            <w:pPr>
              <w:jc w:val="center"/>
              <w:rPr>
                <w:rFonts w:eastAsia="Times New Roman"/>
                <w:color w:val="000000"/>
              </w:rPr>
            </w:pPr>
            <w:r>
              <w:rPr>
                <w:rFonts w:eastAsia="Times New Roman"/>
                <w:color w:val="000000"/>
              </w:rPr>
              <w:t>70</w:t>
            </w:r>
          </w:p>
        </w:tc>
        <w:tc>
          <w:tcPr>
            <w:tcW w:w="304" w:type="pct"/>
            <w:tcBorders>
              <w:top w:val="nil"/>
              <w:left w:val="nil"/>
              <w:bottom w:val="single" w:sz="4" w:space="0" w:color="auto"/>
              <w:right w:val="single" w:sz="4" w:space="0" w:color="auto"/>
            </w:tcBorders>
            <w:shd w:val="clear" w:color="auto" w:fill="auto"/>
            <w:noWrap/>
            <w:vAlign w:val="center"/>
          </w:tcPr>
          <w:p w14:paraId="25B44262" w14:textId="77777777" w:rsidR="00F34F5A" w:rsidRPr="00A65F63" w:rsidRDefault="00F34F5A" w:rsidP="00583073">
            <w:pPr>
              <w:jc w:val="center"/>
              <w:rPr>
                <w:rFonts w:eastAsia="Times New Roman"/>
                <w:color w:val="000000"/>
              </w:rPr>
            </w:pPr>
            <w:r>
              <w:rPr>
                <w:rFonts w:eastAsia="Times New Roman"/>
                <w:color w:val="000000"/>
              </w:rPr>
              <w:t>1</w:t>
            </w:r>
          </w:p>
        </w:tc>
        <w:tc>
          <w:tcPr>
            <w:tcW w:w="321" w:type="pct"/>
            <w:tcBorders>
              <w:top w:val="nil"/>
              <w:left w:val="nil"/>
              <w:bottom w:val="single" w:sz="4" w:space="0" w:color="auto"/>
              <w:right w:val="single" w:sz="4" w:space="0" w:color="auto"/>
            </w:tcBorders>
            <w:shd w:val="clear" w:color="auto" w:fill="auto"/>
            <w:noWrap/>
            <w:vAlign w:val="center"/>
          </w:tcPr>
          <w:p w14:paraId="0F637C53" w14:textId="77777777" w:rsidR="00F34F5A" w:rsidRPr="00A65F63" w:rsidRDefault="00F34F5A" w:rsidP="00583073">
            <w:pPr>
              <w:jc w:val="center"/>
              <w:rPr>
                <w:rFonts w:eastAsia="Times New Roman"/>
                <w:color w:val="000000"/>
              </w:rPr>
            </w:pPr>
            <w:r>
              <w:rPr>
                <w:rFonts w:eastAsia="Times New Roman"/>
                <w:color w:val="000000"/>
              </w:rPr>
              <w:t>1,4</w:t>
            </w:r>
          </w:p>
        </w:tc>
        <w:tc>
          <w:tcPr>
            <w:tcW w:w="321" w:type="pct"/>
            <w:tcBorders>
              <w:top w:val="nil"/>
              <w:left w:val="nil"/>
              <w:bottom w:val="single" w:sz="4" w:space="0" w:color="auto"/>
              <w:right w:val="single" w:sz="4" w:space="0" w:color="auto"/>
            </w:tcBorders>
            <w:shd w:val="clear" w:color="auto" w:fill="auto"/>
            <w:noWrap/>
            <w:vAlign w:val="center"/>
          </w:tcPr>
          <w:p w14:paraId="76A54401" w14:textId="77777777" w:rsidR="00F34F5A" w:rsidRPr="00A65F63" w:rsidRDefault="00F34F5A" w:rsidP="00583073">
            <w:pPr>
              <w:jc w:val="center"/>
              <w:rPr>
                <w:rFonts w:eastAsia="Times New Roman"/>
                <w:color w:val="000000"/>
              </w:rPr>
            </w:pPr>
            <w:r>
              <w:rPr>
                <w:rFonts w:eastAsia="Times New Roman"/>
                <w:color w:val="000000"/>
              </w:rPr>
              <w:t>33</w:t>
            </w:r>
          </w:p>
        </w:tc>
        <w:tc>
          <w:tcPr>
            <w:tcW w:w="367" w:type="pct"/>
            <w:tcBorders>
              <w:top w:val="nil"/>
              <w:left w:val="nil"/>
              <w:bottom w:val="single" w:sz="4" w:space="0" w:color="auto"/>
              <w:right w:val="single" w:sz="4" w:space="0" w:color="auto"/>
            </w:tcBorders>
            <w:shd w:val="clear" w:color="auto" w:fill="auto"/>
            <w:noWrap/>
            <w:vAlign w:val="center"/>
          </w:tcPr>
          <w:p w14:paraId="3D2EE1FC" w14:textId="77777777" w:rsidR="00F34F5A" w:rsidRPr="00A65F63" w:rsidRDefault="00F34F5A" w:rsidP="00583073">
            <w:pPr>
              <w:jc w:val="center"/>
              <w:rPr>
                <w:rFonts w:eastAsia="Times New Roman"/>
                <w:color w:val="000000"/>
              </w:rPr>
            </w:pPr>
            <w:r>
              <w:rPr>
                <w:rFonts w:eastAsia="Times New Roman"/>
                <w:color w:val="000000"/>
              </w:rPr>
              <w:t>47,2</w:t>
            </w:r>
          </w:p>
        </w:tc>
        <w:tc>
          <w:tcPr>
            <w:tcW w:w="288" w:type="pct"/>
            <w:tcBorders>
              <w:top w:val="nil"/>
              <w:left w:val="nil"/>
              <w:bottom w:val="single" w:sz="4" w:space="0" w:color="auto"/>
              <w:right w:val="single" w:sz="4" w:space="0" w:color="auto"/>
            </w:tcBorders>
            <w:shd w:val="clear" w:color="auto" w:fill="auto"/>
            <w:noWrap/>
            <w:vAlign w:val="center"/>
          </w:tcPr>
          <w:p w14:paraId="4AA051B2" w14:textId="77777777" w:rsidR="00F34F5A" w:rsidRPr="00A65F63" w:rsidRDefault="00F34F5A" w:rsidP="00583073">
            <w:pPr>
              <w:jc w:val="center"/>
              <w:rPr>
                <w:rFonts w:eastAsia="Times New Roman"/>
                <w:color w:val="000000"/>
              </w:rPr>
            </w:pPr>
            <w:r>
              <w:rPr>
                <w:rFonts w:eastAsia="Times New Roman"/>
                <w:color w:val="000000"/>
              </w:rPr>
              <w:t>28</w:t>
            </w:r>
          </w:p>
        </w:tc>
        <w:tc>
          <w:tcPr>
            <w:tcW w:w="372" w:type="pct"/>
            <w:tcBorders>
              <w:top w:val="nil"/>
              <w:left w:val="nil"/>
              <w:bottom w:val="single" w:sz="4" w:space="0" w:color="auto"/>
              <w:right w:val="single" w:sz="4" w:space="0" w:color="auto"/>
            </w:tcBorders>
            <w:shd w:val="clear" w:color="auto" w:fill="auto"/>
            <w:noWrap/>
            <w:vAlign w:val="center"/>
          </w:tcPr>
          <w:p w14:paraId="036AE8A4" w14:textId="77777777" w:rsidR="00F34F5A" w:rsidRPr="00A65F63" w:rsidRDefault="00F34F5A" w:rsidP="00583073">
            <w:pPr>
              <w:jc w:val="center"/>
              <w:rPr>
                <w:rFonts w:eastAsia="Times New Roman"/>
                <w:color w:val="000000"/>
              </w:rPr>
            </w:pPr>
            <w:r>
              <w:rPr>
                <w:rFonts w:eastAsia="Times New Roman"/>
                <w:color w:val="000000"/>
              </w:rPr>
              <w:t>40</w:t>
            </w:r>
          </w:p>
        </w:tc>
        <w:tc>
          <w:tcPr>
            <w:tcW w:w="291" w:type="pct"/>
            <w:tcBorders>
              <w:top w:val="nil"/>
              <w:left w:val="nil"/>
              <w:bottom w:val="single" w:sz="4" w:space="0" w:color="auto"/>
              <w:right w:val="single" w:sz="4" w:space="0" w:color="auto"/>
            </w:tcBorders>
            <w:shd w:val="clear" w:color="auto" w:fill="auto"/>
            <w:noWrap/>
            <w:vAlign w:val="center"/>
          </w:tcPr>
          <w:p w14:paraId="376BA04A" w14:textId="77777777" w:rsidR="00F34F5A" w:rsidRPr="00A65F63" w:rsidRDefault="00F34F5A" w:rsidP="00583073">
            <w:pPr>
              <w:jc w:val="center"/>
              <w:rPr>
                <w:rFonts w:eastAsia="Times New Roman"/>
                <w:color w:val="000000"/>
              </w:rPr>
            </w:pPr>
            <w:r>
              <w:rPr>
                <w:rFonts w:eastAsia="Times New Roman"/>
                <w:color w:val="000000"/>
              </w:rPr>
              <w:t>8</w:t>
            </w:r>
          </w:p>
        </w:tc>
        <w:tc>
          <w:tcPr>
            <w:tcW w:w="379" w:type="pct"/>
            <w:tcBorders>
              <w:top w:val="nil"/>
              <w:left w:val="nil"/>
              <w:bottom w:val="single" w:sz="4" w:space="0" w:color="auto"/>
              <w:right w:val="single" w:sz="4" w:space="0" w:color="auto"/>
            </w:tcBorders>
            <w:shd w:val="clear" w:color="auto" w:fill="auto"/>
            <w:noWrap/>
            <w:vAlign w:val="center"/>
          </w:tcPr>
          <w:p w14:paraId="36F10004" w14:textId="77777777" w:rsidR="00F34F5A" w:rsidRPr="00A65F63" w:rsidRDefault="00F34F5A" w:rsidP="00583073">
            <w:pPr>
              <w:jc w:val="center"/>
              <w:rPr>
                <w:rFonts w:eastAsia="Times New Roman"/>
                <w:color w:val="000000"/>
              </w:rPr>
            </w:pPr>
            <w:r>
              <w:rPr>
                <w:rFonts w:eastAsia="Times New Roman"/>
                <w:color w:val="000000"/>
              </w:rPr>
              <w:t>11,4</w:t>
            </w:r>
          </w:p>
        </w:tc>
        <w:tc>
          <w:tcPr>
            <w:tcW w:w="639" w:type="pct"/>
            <w:tcBorders>
              <w:top w:val="nil"/>
              <w:left w:val="nil"/>
              <w:bottom w:val="single" w:sz="4" w:space="0" w:color="auto"/>
              <w:right w:val="single" w:sz="4" w:space="0" w:color="auto"/>
            </w:tcBorders>
            <w:vAlign w:val="center"/>
          </w:tcPr>
          <w:p w14:paraId="569A57B8" w14:textId="77777777" w:rsidR="00F34F5A" w:rsidRPr="00A65F63" w:rsidRDefault="00F34F5A" w:rsidP="00583073">
            <w:pPr>
              <w:jc w:val="center"/>
              <w:rPr>
                <w:rFonts w:eastAsia="Times New Roman"/>
                <w:color w:val="000000"/>
              </w:rPr>
            </w:pPr>
            <w:r>
              <w:rPr>
                <w:rFonts w:eastAsia="Times New Roman"/>
                <w:color w:val="000000"/>
              </w:rPr>
              <w:t>0</w:t>
            </w:r>
          </w:p>
        </w:tc>
      </w:tr>
      <w:tr w:rsidR="00F34F5A" w:rsidRPr="0019300C" w14:paraId="6CA55A48" w14:textId="77777777" w:rsidTr="00CF1BAD">
        <w:trPr>
          <w:trHeight w:val="608"/>
        </w:trPr>
        <w:tc>
          <w:tcPr>
            <w:tcW w:w="1133" w:type="pct"/>
            <w:tcBorders>
              <w:top w:val="nil"/>
              <w:left w:val="single" w:sz="4" w:space="0" w:color="auto"/>
              <w:bottom w:val="single" w:sz="4" w:space="0" w:color="auto"/>
              <w:right w:val="single" w:sz="4" w:space="0" w:color="auto"/>
            </w:tcBorders>
            <w:shd w:val="clear" w:color="auto" w:fill="auto"/>
            <w:noWrap/>
            <w:vAlign w:val="center"/>
          </w:tcPr>
          <w:p w14:paraId="52F439FF" w14:textId="77777777" w:rsidR="00F34F5A" w:rsidRPr="008A6D17" w:rsidRDefault="00F34F5A" w:rsidP="00583073">
            <w:pPr>
              <w:jc w:val="center"/>
            </w:pPr>
            <w:r w:rsidRPr="008A6D17">
              <w:t>СОШ № 3</w:t>
            </w:r>
          </w:p>
          <w:p w14:paraId="7E61C985" w14:textId="77777777" w:rsidR="00F34F5A" w:rsidRPr="008A6D17" w:rsidRDefault="00F34F5A" w:rsidP="00583073">
            <w:pPr>
              <w:jc w:val="center"/>
              <w:rPr>
                <w:rFonts w:eastAsia="Times New Roman"/>
              </w:rPr>
            </w:pPr>
            <w:r w:rsidRPr="008A6D17">
              <w:t>г. Нефтегорска</w:t>
            </w:r>
          </w:p>
        </w:tc>
        <w:tc>
          <w:tcPr>
            <w:tcW w:w="586" w:type="pct"/>
            <w:tcBorders>
              <w:top w:val="nil"/>
              <w:left w:val="nil"/>
              <w:bottom w:val="single" w:sz="4" w:space="0" w:color="auto"/>
              <w:right w:val="single" w:sz="4" w:space="0" w:color="auto"/>
            </w:tcBorders>
            <w:shd w:val="clear" w:color="auto" w:fill="auto"/>
            <w:noWrap/>
            <w:vAlign w:val="center"/>
          </w:tcPr>
          <w:p w14:paraId="087CE403" w14:textId="77777777" w:rsidR="00F34F5A" w:rsidRPr="003F3064" w:rsidRDefault="00F34F5A" w:rsidP="00583073">
            <w:pPr>
              <w:jc w:val="center"/>
              <w:rPr>
                <w:rFonts w:eastAsia="Times New Roman"/>
                <w:color w:val="000000"/>
              </w:rPr>
            </w:pPr>
            <w:r>
              <w:rPr>
                <w:rFonts w:eastAsia="Times New Roman"/>
                <w:color w:val="000000"/>
              </w:rPr>
              <w:t>92</w:t>
            </w:r>
          </w:p>
        </w:tc>
        <w:tc>
          <w:tcPr>
            <w:tcW w:w="304" w:type="pct"/>
            <w:tcBorders>
              <w:top w:val="nil"/>
              <w:left w:val="nil"/>
              <w:bottom w:val="single" w:sz="4" w:space="0" w:color="auto"/>
              <w:right w:val="single" w:sz="4" w:space="0" w:color="auto"/>
            </w:tcBorders>
            <w:shd w:val="clear" w:color="auto" w:fill="auto"/>
            <w:noWrap/>
            <w:vAlign w:val="center"/>
          </w:tcPr>
          <w:p w14:paraId="3A4401C2"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nil"/>
              <w:left w:val="nil"/>
              <w:bottom w:val="single" w:sz="4" w:space="0" w:color="auto"/>
              <w:right w:val="single" w:sz="4" w:space="0" w:color="auto"/>
            </w:tcBorders>
            <w:shd w:val="clear" w:color="auto" w:fill="auto"/>
            <w:noWrap/>
            <w:vAlign w:val="center"/>
          </w:tcPr>
          <w:p w14:paraId="5E0451EE"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nil"/>
              <w:left w:val="nil"/>
              <w:bottom w:val="single" w:sz="4" w:space="0" w:color="auto"/>
              <w:right w:val="single" w:sz="4" w:space="0" w:color="auto"/>
            </w:tcBorders>
            <w:shd w:val="clear" w:color="auto" w:fill="auto"/>
            <w:noWrap/>
            <w:vAlign w:val="center"/>
          </w:tcPr>
          <w:p w14:paraId="66C80B39" w14:textId="77777777" w:rsidR="00F34F5A" w:rsidRPr="00A65F63" w:rsidRDefault="00F34F5A" w:rsidP="00583073">
            <w:pPr>
              <w:jc w:val="center"/>
              <w:rPr>
                <w:rFonts w:eastAsia="Times New Roman"/>
                <w:color w:val="000000"/>
              </w:rPr>
            </w:pPr>
            <w:r>
              <w:rPr>
                <w:rFonts w:eastAsia="Times New Roman"/>
                <w:color w:val="000000"/>
              </w:rPr>
              <w:t>54</w:t>
            </w:r>
          </w:p>
        </w:tc>
        <w:tc>
          <w:tcPr>
            <w:tcW w:w="367" w:type="pct"/>
            <w:tcBorders>
              <w:top w:val="nil"/>
              <w:left w:val="nil"/>
              <w:bottom w:val="single" w:sz="4" w:space="0" w:color="auto"/>
              <w:right w:val="single" w:sz="4" w:space="0" w:color="auto"/>
            </w:tcBorders>
            <w:shd w:val="clear" w:color="auto" w:fill="auto"/>
            <w:noWrap/>
            <w:vAlign w:val="center"/>
          </w:tcPr>
          <w:p w14:paraId="23637BE6" w14:textId="77777777" w:rsidR="00F34F5A" w:rsidRPr="00A65F63" w:rsidRDefault="00F34F5A" w:rsidP="00583073">
            <w:pPr>
              <w:jc w:val="center"/>
              <w:rPr>
                <w:rFonts w:eastAsia="Times New Roman"/>
                <w:color w:val="000000"/>
              </w:rPr>
            </w:pPr>
            <w:r>
              <w:rPr>
                <w:rFonts w:eastAsia="Times New Roman"/>
                <w:color w:val="000000"/>
              </w:rPr>
              <w:t>58,7</w:t>
            </w:r>
          </w:p>
        </w:tc>
        <w:tc>
          <w:tcPr>
            <w:tcW w:w="288" w:type="pct"/>
            <w:tcBorders>
              <w:top w:val="nil"/>
              <w:left w:val="nil"/>
              <w:bottom w:val="single" w:sz="4" w:space="0" w:color="auto"/>
              <w:right w:val="single" w:sz="4" w:space="0" w:color="auto"/>
            </w:tcBorders>
            <w:shd w:val="clear" w:color="auto" w:fill="auto"/>
            <w:noWrap/>
            <w:vAlign w:val="center"/>
          </w:tcPr>
          <w:p w14:paraId="3A94F980" w14:textId="77777777" w:rsidR="00F34F5A" w:rsidRPr="00A65F63" w:rsidRDefault="00F34F5A" w:rsidP="00583073">
            <w:pPr>
              <w:jc w:val="center"/>
              <w:rPr>
                <w:rFonts w:eastAsia="Times New Roman"/>
                <w:color w:val="000000"/>
              </w:rPr>
            </w:pPr>
            <w:r>
              <w:rPr>
                <w:rFonts w:eastAsia="Times New Roman"/>
                <w:color w:val="000000"/>
              </w:rPr>
              <w:t>32</w:t>
            </w:r>
          </w:p>
        </w:tc>
        <w:tc>
          <w:tcPr>
            <w:tcW w:w="372" w:type="pct"/>
            <w:tcBorders>
              <w:top w:val="nil"/>
              <w:left w:val="nil"/>
              <w:bottom w:val="single" w:sz="4" w:space="0" w:color="auto"/>
              <w:right w:val="single" w:sz="4" w:space="0" w:color="auto"/>
            </w:tcBorders>
            <w:shd w:val="clear" w:color="auto" w:fill="auto"/>
            <w:noWrap/>
            <w:vAlign w:val="center"/>
          </w:tcPr>
          <w:p w14:paraId="00348044" w14:textId="77777777" w:rsidR="00F34F5A" w:rsidRPr="00A65F63" w:rsidRDefault="00F34F5A" w:rsidP="00583073">
            <w:pPr>
              <w:jc w:val="center"/>
              <w:rPr>
                <w:rFonts w:eastAsia="Times New Roman"/>
                <w:color w:val="000000"/>
              </w:rPr>
            </w:pPr>
            <w:r>
              <w:rPr>
                <w:rFonts w:eastAsia="Times New Roman"/>
                <w:color w:val="000000"/>
              </w:rPr>
              <w:t>34,8</w:t>
            </w:r>
          </w:p>
        </w:tc>
        <w:tc>
          <w:tcPr>
            <w:tcW w:w="291" w:type="pct"/>
            <w:tcBorders>
              <w:top w:val="nil"/>
              <w:left w:val="nil"/>
              <w:bottom w:val="single" w:sz="4" w:space="0" w:color="auto"/>
              <w:right w:val="single" w:sz="4" w:space="0" w:color="auto"/>
            </w:tcBorders>
            <w:shd w:val="clear" w:color="auto" w:fill="auto"/>
            <w:noWrap/>
            <w:vAlign w:val="center"/>
          </w:tcPr>
          <w:p w14:paraId="79295F3B" w14:textId="77777777" w:rsidR="00F34F5A" w:rsidRPr="00A65F63" w:rsidRDefault="00F34F5A" w:rsidP="00583073">
            <w:pPr>
              <w:jc w:val="center"/>
              <w:rPr>
                <w:rFonts w:eastAsia="Times New Roman"/>
                <w:color w:val="000000"/>
              </w:rPr>
            </w:pPr>
            <w:r>
              <w:rPr>
                <w:rFonts w:eastAsia="Times New Roman"/>
                <w:color w:val="000000"/>
              </w:rPr>
              <w:t>6</w:t>
            </w:r>
          </w:p>
        </w:tc>
        <w:tc>
          <w:tcPr>
            <w:tcW w:w="379" w:type="pct"/>
            <w:tcBorders>
              <w:top w:val="nil"/>
              <w:left w:val="nil"/>
              <w:bottom w:val="single" w:sz="4" w:space="0" w:color="auto"/>
              <w:right w:val="single" w:sz="4" w:space="0" w:color="auto"/>
            </w:tcBorders>
            <w:shd w:val="clear" w:color="auto" w:fill="auto"/>
            <w:noWrap/>
            <w:vAlign w:val="center"/>
          </w:tcPr>
          <w:p w14:paraId="433752EB" w14:textId="77777777" w:rsidR="00F34F5A" w:rsidRPr="00A65F63" w:rsidRDefault="00F34F5A" w:rsidP="00583073">
            <w:pPr>
              <w:jc w:val="center"/>
              <w:rPr>
                <w:rFonts w:eastAsia="Times New Roman"/>
                <w:color w:val="000000"/>
              </w:rPr>
            </w:pPr>
            <w:r>
              <w:rPr>
                <w:rFonts w:eastAsia="Times New Roman"/>
                <w:color w:val="000000"/>
              </w:rPr>
              <w:t>6,5</w:t>
            </w:r>
          </w:p>
        </w:tc>
        <w:tc>
          <w:tcPr>
            <w:tcW w:w="639" w:type="pct"/>
            <w:tcBorders>
              <w:top w:val="nil"/>
              <w:left w:val="nil"/>
              <w:bottom w:val="single" w:sz="4" w:space="0" w:color="auto"/>
              <w:right w:val="single" w:sz="4" w:space="0" w:color="auto"/>
            </w:tcBorders>
            <w:vAlign w:val="center"/>
          </w:tcPr>
          <w:p w14:paraId="3C74EC98" w14:textId="77777777" w:rsidR="00F34F5A" w:rsidRPr="00A65F63" w:rsidRDefault="00F34F5A" w:rsidP="00583073">
            <w:pPr>
              <w:jc w:val="center"/>
              <w:rPr>
                <w:rFonts w:eastAsia="Times New Roman"/>
                <w:color w:val="000000"/>
              </w:rPr>
            </w:pPr>
            <w:r>
              <w:rPr>
                <w:rFonts w:eastAsia="Times New Roman"/>
                <w:color w:val="000000"/>
              </w:rPr>
              <w:t>0</w:t>
            </w:r>
          </w:p>
        </w:tc>
      </w:tr>
      <w:tr w:rsidR="00F34F5A" w:rsidRPr="0019300C" w14:paraId="199FE5D6" w14:textId="77777777" w:rsidTr="00CF1BAD">
        <w:trPr>
          <w:trHeight w:val="573"/>
        </w:trPr>
        <w:tc>
          <w:tcPr>
            <w:tcW w:w="1133" w:type="pct"/>
            <w:tcBorders>
              <w:top w:val="nil"/>
              <w:left w:val="single" w:sz="4" w:space="0" w:color="auto"/>
              <w:bottom w:val="single" w:sz="4" w:space="0" w:color="auto"/>
              <w:right w:val="single" w:sz="4" w:space="0" w:color="auto"/>
            </w:tcBorders>
            <w:shd w:val="clear" w:color="auto" w:fill="auto"/>
            <w:noWrap/>
            <w:vAlign w:val="center"/>
          </w:tcPr>
          <w:p w14:paraId="1E857EE9" w14:textId="77777777" w:rsidR="00F34F5A" w:rsidRPr="008A6D17" w:rsidRDefault="00F34F5A" w:rsidP="00583073">
            <w:pPr>
              <w:jc w:val="center"/>
              <w:rPr>
                <w:rFonts w:eastAsia="Times New Roman"/>
              </w:rPr>
            </w:pPr>
            <w:r w:rsidRPr="008A6D17">
              <w:t xml:space="preserve">СОШ </w:t>
            </w:r>
            <w:proofErr w:type="gramStart"/>
            <w:r w:rsidRPr="008A6D17">
              <w:t>с</w:t>
            </w:r>
            <w:proofErr w:type="gramEnd"/>
            <w:r w:rsidRPr="008A6D17">
              <w:t>. Богдановка</w:t>
            </w:r>
          </w:p>
        </w:tc>
        <w:tc>
          <w:tcPr>
            <w:tcW w:w="586" w:type="pct"/>
            <w:tcBorders>
              <w:top w:val="nil"/>
              <w:left w:val="nil"/>
              <w:bottom w:val="single" w:sz="4" w:space="0" w:color="auto"/>
              <w:right w:val="single" w:sz="4" w:space="0" w:color="auto"/>
            </w:tcBorders>
            <w:shd w:val="clear" w:color="auto" w:fill="auto"/>
            <w:noWrap/>
            <w:vAlign w:val="center"/>
          </w:tcPr>
          <w:p w14:paraId="026262C7" w14:textId="77777777" w:rsidR="00F34F5A" w:rsidRPr="003F3064" w:rsidRDefault="00F34F5A" w:rsidP="00583073">
            <w:pPr>
              <w:jc w:val="center"/>
              <w:rPr>
                <w:rFonts w:eastAsia="Times New Roman"/>
                <w:color w:val="000000"/>
              </w:rPr>
            </w:pPr>
            <w:r>
              <w:rPr>
                <w:rFonts w:eastAsia="Times New Roman"/>
                <w:color w:val="000000"/>
              </w:rPr>
              <w:t>9</w:t>
            </w:r>
          </w:p>
        </w:tc>
        <w:tc>
          <w:tcPr>
            <w:tcW w:w="304" w:type="pct"/>
            <w:tcBorders>
              <w:top w:val="nil"/>
              <w:left w:val="nil"/>
              <w:bottom w:val="single" w:sz="4" w:space="0" w:color="auto"/>
              <w:right w:val="single" w:sz="4" w:space="0" w:color="auto"/>
            </w:tcBorders>
            <w:shd w:val="clear" w:color="auto" w:fill="auto"/>
            <w:noWrap/>
            <w:vAlign w:val="center"/>
          </w:tcPr>
          <w:p w14:paraId="13740D44"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nil"/>
              <w:left w:val="nil"/>
              <w:bottom w:val="single" w:sz="4" w:space="0" w:color="auto"/>
              <w:right w:val="single" w:sz="4" w:space="0" w:color="auto"/>
            </w:tcBorders>
            <w:shd w:val="clear" w:color="auto" w:fill="auto"/>
            <w:noWrap/>
            <w:vAlign w:val="center"/>
          </w:tcPr>
          <w:p w14:paraId="662D9A2F"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nil"/>
              <w:left w:val="nil"/>
              <w:bottom w:val="single" w:sz="4" w:space="0" w:color="auto"/>
              <w:right w:val="single" w:sz="4" w:space="0" w:color="auto"/>
            </w:tcBorders>
            <w:shd w:val="clear" w:color="auto" w:fill="auto"/>
            <w:noWrap/>
            <w:vAlign w:val="center"/>
          </w:tcPr>
          <w:p w14:paraId="7E80DB8E" w14:textId="77777777" w:rsidR="00F34F5A" w:rsidRPr="00A65F63" w:rsidRDefault="00F34F5A" w:rsidP="00583073">
            <w:pPr>
              <w:jc w:val="center"/>
              <w:rPr>
                <w:rFonts w:eastAsia="Times New Roman"/>
                <w:color w:val="000000"/>
              </w:rPr>
            </w:pPr>
            <w:r>
              <w:rPr>
                <w:rFonts w:eastAsia="Times New Roman"/>
                <w:color w:val="000000"/>
              </w:rPr>
              <w:t>5</w:t>
            </w:r>
          </w:p>
        </w:tc>
        <w:tc>
          <w:tcPr>
            <w:tcW w:w="367" w:type="pct"/>
            <w:tcBorders>
              <w:top w:val="nil"/>
              <w:left w:val="nil"/>
              <w:bottom w:val="single" w:sz="4" w:space="0" w:color="auto"/>
              <w:right w:val="single" w:sz="4" w:space="0" w:color="auto"/>
            </w:tcBorders>
            <w:shd w:val="clear" w:color="auto" w:fill="auto"/>
            <w:noWrap/>
            <w:vAlign w:val="center"/>
          </w:tcPr>
          <w:p w14:paraId="3073D8AA" w14:textId="77777777" w:rsidR="00F34F5A" w:rsidRPr="00A65F63" w:rsidRDefault="00F34F5A" w:rsidP="00583073">
            <w:pPr>
              <w:jc w:val="center"/>
              <w:rPr>
                <w:rFonts w:eastAsia="Times New Roman"/>
                <w:color w:val="000000"/>
              </w:rPr>
            </w:pPr>
            <w:r>
              <w:rPr>
                <w:rFonts w:eastAsia="Times New Roman"/>
                <w:color w:val="000000"/>
              </w:rPr>
              <w:t>55,6</w:t>
            </w:r>
          </w:p>
        </w:tc>
        <w:tc>
          <w:tcPr>
            <w:tcW w:w="288" w:type="pct"/>
            <w:tcBorders>
              <w:top w:val="nil"/>
              <w:left w:val="nil"/>
              <w:bottom w:val="single" w:sz="4" w:space="0" w:color="auto"/>
              <w:right w:val="single" w:sz="4" w:space="0" w:color="auto"/>
            </w:tcBorders>
            <w:shd w:val="clear" w:color="auto" w:fill="auto"/>
            <w:noWrap/>
            <w:vAlign w:val="center"/>
          </w:tcPr>
          <w:p w14:paraId="674BB1D2" w14:textId="77777777" w:rsidR="00F34F5A" w:rsidRPr="00A65F63" w:rsidRDefault="00F34F5A" w:rsidP="00583073">
            <w:pPr>
              <w:jc w:val="center"/>
              <w:rPr>
                <w:rFonts w:eastAsia="Times New Roman"/>
                <w:color w:val="000000"/>
              </w:rPr>
            </w:pPr>
            <w:r>
              <w:rPr>
                <w:rFonts w:eastAsia="Times New Roman"/>
                <w:color w:val="000000"/>
              </w:rPr>
              <w:t>4</w:t>
            </w:r>
          </w:p>
        </w:tc>
        <w:tc>
          <w:tcPr>
            <w:tcW w:w="372" w:type="pct"/>
            <w:tcBorders>
              <w:top w:val="nil"/>
              <w:left w:val="nil"/>
              <w:bottom w:val="single" w:sz="4" w:space="0" w:color="auto"/>
              <w:right w:val="single" w:sz="4" w:space="0" w:color="auto"/>
            </w:tcBorders>
            <w:shd w:val="clear" w:color="auto" w:fill="auto"/>
            <w:noWrap/>
            <w:vAlign w:val="center"/>
          </w:tcPr>
          <w:p w14:paraId="5DF1AABE" w14:textId="77777777" w:rsidR="00F34F5A" w:rsidRPr="00A65F63" w:rsidRDefault="00F34F5A" w:rsidP="00583073">
            <w:pPr>
              <w:jc w:val="center"/>
              <w:rPr>
                <w:rFonts w:eastAsia="Times New Roman"/>
                <w:color w:val="000000"/>
              </w:rPr>
            </w:pPr>
            <w:r>
              <w:rPr>
                <w:rFonts w:eastAsia="Times New Roman"/>
                <w:color w:val="000000"/>
              </w:rPr>
              <w:t>44,4</w:t>
            </w:r>
          </w:p>
        </w:tc>
        <w:tc>
          <w:tcPr>
            <w:tcW w:w="291" w:type="pct"/>
            <w:tcBorders>
              <w:top w:val="nil"/>
              <w:left w:val="nil"/>
              <w:bottom w:val="single" w:sz="4" w:space="0" w:color="auto"/>
              <w:right w:val="single" w:sz="4" w:space="0" w:color="auto"/>
            </w:tcBorders>
            <w:shd w:val="clear" w:color="auto" w:fill="auto"/>
            <w:noWrap/>
            <w:vAlign w:val="center"/>
          </w:tcPr>
          <w:p w14:paraId="1B30129E" w14:textId="77777777" w:rsidR="00F34F5A" w:rsidRPr="00A65F63" w:rsidRDefault="00F34F5A" w:rsidP="00583073">
            <w:pPr>
              <w:jc w:val="center"/>
              <w:rPr>
                <w:rFonts w:eastAsia="Times New Roman"/>
                <w:color w:val="000000"/>
              </w:rPr>
            </w:pPr>
            <w:r>
              <w:rPr>
                <w:rFonts w:eastAsia="Times New Roman"/>
                <w:color w:val="000000"/>
              </w:rPr>
              <w:t>0</w:t>
            </w:r>
          </w:p>
        </w:tc>
        <w:tc>
          <w:tcPr>
            <w:tcW w:w="379" w:type="pct"/>
            <w:tcBorders>
              <w:top w:val="nil"/>
              <w:left w:val="nil"/>
              <w:bottom w:val="single" w:sz="4" w:space="0" w:color="auto"/>
              <w:right w:val="single" w:sz="4" w:space="0" w:color="auto"/>
            </w:tcBorders>
            <w:shd w:val="clear" w:color="auto" w:fill="auto"/>
            <w:noWrap/>
            <w:vAlign w:val="center"/>
          </w:tcPr>
          <w:p w14:paraId="1E46F7D7" w14:textId="77777777" w:rsidR="00F34F5A" w:rsidRPr="00A65F63" w:rsidRDefault="00F34F5A" w:rsidP="00583073">
            <w:pPr>
              <w:jc w:val="center"/>
              <w:rPr>
                <w:rFonts w:eastAsia="Times New Roman"/>
                <w:color w:val="000000"/>
              </w:rPr>
            </w:pPr>
            <w:r>
              <w:rPr>
                <w:rFonts w:eastAsia="Times New Roman"/>
                <w:color w:val="000000"/>
              </w:rPr>
              <w:t>0</w:t>
            </w:r>
          </w:p>
        </w:tc>
        <w:tc>
          <w:tcPr>
            <w:tcW w:w="639" w:type="pct"/>
            <w:tcBorders>
              <w:top w:val="nil"/>
              <w:left w:val="nil"/>
              <w:bottom w:val="single" w:sz="4" w:space="0" w:color="auto"/>
              <w:right w:val="single" w:sz="4" w:space="0" w:color="auto"/>
            </w:tcBorders>
            <w:vAlign w:val="center"/>
          </w:tcPr>
          <w:p w14:paraId="239EAEAD" w14:textId="77777777" w:rsidR="00F34F5A" w:rsidRPr="00A65F63" w:rsidRDefault="00F34F5A" w:rsidP="00583073">
            <w:pPr>
              <w:jc w:val="center"/>
              <w:rPr>
                <w:rFonts w:eastAsia="Times New Roman"/>
                <w:color w:val="000000"/>
              </w:rPr>
            </w:pPr>
            <w:r>
              <w:rPr>
                <w:rFonts w:eastAsia="Times New Roman"/>
                <w:color w:val="000000"/>
              </w:rPr>
              <w:t>0</w:t>
            </w:r>
          </w:p>
        </w:tc>
      </w:tr>
      <w:tr w:rsidR="00F34F5A" w:rsidRPr="0019300C" w14:paraId="3143906A" w14:textId="77777777" w:rsidTr="00CF1BAD">
        <w:trPr>
          <w:trHeight w:val="565"/>
        </w:trPr>
        <w:tc>
          <w:tcPr>
            <w:tcW w:w="1133" w:type="pct"/>
            <w:tcBorders>
              <w:top w:val="nil"/>
              <w:left w:val="single" w:sz="4" w:space="0" w:color="auto"/>
              <w:bottom w:val="single" w:sz="4" w:space="0" w:color="auto"/>
              <w:right w:val="single" w:sz="4" w:space="0" w:color="auto"/>
            </w:tcBorders>
            <w:shd w:val="clear" w:color="auto" w:fill="auto"/>
            <w:noWrap/>
            <w:vAlign w:val="center"/>
          </w:tcPr>
          <w:p w14:paraId="2641050E" w14:textId="77777777" w:rsidR="00F34F5A" w:rsidRPr="008A6D17" w:rsidRDefault="00F34F5A" w:rsidP="00583073">
            <w:pPr>
              <w:jc w:val="center"/>
              <w:rPr>
                <w:rFonts w:eastAsia="Times New Roman"/>
              </w:rPr>
            </w:pPr>
            <w:r w:rsidRPr="008A6D17">
              <w:t xml:space="preserve">СОШ </w:t>
            </w:r>
            <w:proofErr w:type="gramStart"/>
            <w:r w:rsidRPr="008A6D17">
              <w:t>с</w:t>
            </w:r>
            <w:proofErr w:type="gramEnd"/>
            <w:r w:rsidRPr="008A6D17">
              <w:t>. Дмитриевка</w:t>
            </w:r>
          </w:p>
        </w:tc>
        <w:tc>
          <w:tcPr>
            <w:tcW w:w="586" w:type="pct"/>
            <w:tcBorders>
              <w:top w:val="nil"/>
              <w:left w:val="nil"/>
              <w:bottom w:val="single" w:sz="4" w:space="0" w:color="auto"/>
              <w:right w:val="single" w:sz="4" w:space="0" w:color="auto"/>
            </w:tcBorders>
            <w:shd w:val="clear" w:color="auto" w:fill="auto"/>
            <w:noWrap/>
            <w:vAlign w:val="center"/>
          </w:tcPr>
          <w:p w14:paraId="276BBA69" w14:textId="77777777" w:rsidR="00F34F5A" w:rsidRPr="003F3064" w:rsidRDefault="00F34F5A" w:rsidP="00583073">
            <w:pPr>
              <w:jc w:val="center"/>
              <w:rPr>
                <w:rFonts w:eastAsia="Times New Roman"/>
                <w:color w:val="000000"/>
              </w:rPr>
            </w:pPr>
            <w:r>
              <w:rPr>
                <w:rFonts w:eastAsia="Times New Roman"/>
                <w:color w:val="000000"/>
              </w:rPr>
              <w:t>10</w:t>
            </w:r>
          </w:p>
        </w:tc>
        <w:tc>
          <w:tcPr>
            <w:tcW w:w="304" w:type="pct"/>
            <w:tcBorders>
              <w:top w:val="nil"/>
              <w:left w:val="nil"/>
              <w:bottom w:val="single" w:sz="4" w:space="0" w:color="auto"/>
              <w:right w:val="single" w:sz="4" w:space="0" w:color="auto"/>
            </w:tcBorders>
            <w:shd w:val="clear" w:color="auto" w:fill="auto"/>
            <w:noWrap/>
            <w:vAlign w:val="center"/>
          </w:tcPr>
          <w:p w14:paraId="6ADB1D31"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nil"/>
              <w:left w:val="nil"/>
              <w:bottom w:val="single" w:sz="4" w:space="0" w:color="auto"/>
              <w:right w:val="single" w:sz="4" w:space="0" w:color="auto"/>
            </w:tcBorders>
            <w:shd w:val="clear" w:color="auto" w:fill="auto"/>
            <w:noWrap/>
            <w:vAlign w:val="center"/>
          </w:tcPr>
          <w:p w14:paraId="72FBD2D7"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nil"/>
              <w:left w:val="nil"/>
              <w:bottom w:val="single" w:sz="4" w:space="0" w:color="auto"/>
              <w:right w:val="single" w:sz="4" w:space="0" w:color="auto"/>
            </w:tcBorders>
            <w:shd w:val="clear" w:color="auto" w:fill="auto"/>
            <w:noWrap/>
            <w:vAlign w:val="center"/>
          </w:tcPr>
          <w:p w14:paraId="41D46DA1" w14:textId="77777777" w:rsidR="00F34F5A" w:rsidRPr="00A65F63" w:rsidRDefault="00F34F5A" w:rsidP="00583073">
            <w:pPr>
              <w:jc w:val="center"/>
              <w:rPr>
                <w:rFonts w:eastAsia="Times New Roman"/>
                <w:color w:val="000000"/>
              </w:rPr>
            </w:pPr>
            <w:r>
              <w:rPr>
                <w:rFonts w:eastAsia="Times New Roman"/>
                <w:color w:val="000000"/>
              </w:rPr>
              <w:t>8</w:t>
            </w:r>
          </w:p>
        </w:tc>
        <w:tc>
          <w:tcPr>
            <w:tcW w:w="367" w:type="pct"/>
            <w:tcBorders>
              <w:top w:val="nil"/>
              <w:left w:val="nil"/>
              <w:bottom w:val="single" w:sz="4" w:space="0" w:color="auto"/>
              <w:right w:val="single" w:sz="4" w:space="0" w:color="auto"/>
            </w:tcBorders>
            <w:shd w:val="clear" w:color="auto" w:fill="auto"/>
            <w:noWrap/>
            <w:vAlign w:val="center"/>
          </w:tcPr>
          <w:p w14:paraId="0D7E8625" w14:textId="77777777" w:rsidR="00F34F5A" w:rsidRPr="00A65F63" w:rsidRDefault="00F34F5A" w:rsidP="00583073">
            <w:pPr>
              <w:jc w:val="center"/>
              <w:rPr>
                <w:rFonts w:eastAsia="Times New Roman"/>
                <w:color w:val="000000"/>
              </w:rPr>
            </w:pPr>
            <w:r>
              <w:rPr>
                <w:rFonts w:eastAsia="Times New Roman"/>
                <w:color w:val="000000"/>
              </w:rPr>
              <w:t>80</w:t>
            </w:r>
          </w:p>
        </w:tc>
        <w:tc>
          <w:tcPr>
            <w:tcW w:w="288" w:type="pct"/>
            <w:tcBorders>
              <w:top w:val="nil"/>
              <w:left w:val="nil"/>
              <w:bottom w:val="single" w:sz="4" w:space="0" w:color="auto"/>
              <w:right w:val="single" w:sz="4" w:space="0" w:color="auto"/>
            </w:tcBorders>
            <w:shd w:val="clear" w:color="auto" w:fill="auto"/>
            <w:noWrap/>
            <w:vAlign w:val="center"/>
          </w:tcPr>
          <w:p w14:paraId="49ECE5F3" w14:textId="77777777" w:rsidR="00F34F5A" w:rsidRPr="00A65F63" w:rsidRDefault="00F34F5A" w:rsidP="00583073">
            <w:pPr>
              <w:jc w:val="center"/>
              <w:rPr>
                <w:rFonts w:eastAsia="Times New Roman"/>
                <w:color w:val="000000"/>
              </w:rPr>
            </w:pPr>
            <w:r>
              <w:rPr>
                <w:rFonts w:eastAsia="Times New Roman"/>
                <w:color w:val="000000"/>
              </w:rPr>
              <w:t>1</w:t>
            </w:r>
          </w:p>
        </w:tc>
        <w:tc>
          <w:tcPr>
            <w:tcW w:w="372" w:type="pct"/>
            <w:tcBorders>
              <w:top w:val="nil"/>
              <w:left w:val="nil"/>
              <w:bottom w:val="single" w:sz="4" w:space="0" w:color="auto"/>
              <w:right w:val="single" w:sz="4" w:space="0" w:color="auto"/>
            </w:tcBorders>
            <w:shd w:val="clear" w:color="auto" w:fill="auto"/>
            <w:noWrap/>
            <w:vAlign w:val="center"/>
          </w:tcPr>
          <w:p w14:paraId="203E7113" w14:textId="77777777" w:rsidR="00F34F5A" w:rsidRPr="00A65F63" w:rsidRDefault="00F34F5A" w:rsidP="00583073">
            <w:pPr>
              <w:jc w:val="center"/>
              <w:rPr>
                <w:rFonts w:eastAsia="Times New Roman"/>
                <w:color w:val="000000"/>
              </w:rPr>
            </w:pPr>
            <w:r>
              <w:rPr>
                <w:rFonts w:eastAsia="Times New Roman"/>
                <w:color w:val="000000"/>
              </w:rPr>
              <w:t>10</w:t>
            </w:r>
          </w:p>
        </w:tc>
        <w:tc>
          <w:tcPr>
            <w:tcW w:w="291" w:type="pct"/>
            <w:tcBorders>
              <w:top w:val="nil"/>
              <w:left w:val="nil"/>
              <w:bottom w:val="single" w:sz="4" w:space="0" w:color="auto"/>
              <w:right w:val="single" w:sz="4" w:space="0" w:color="auto"/>
            </w:tcBorders>
            <w:shd w:val="clear" w:color="auto" w:fill="auto"/>
            <w:noWrap/>
            <w:vAlign w:val="center"/>
          </w:tcPr>
          <w:p w14:paraId="1684988F" w14:textId="77777777" w:rsidR="00F34F5A" w:rsidRPr="00A65F63" w:rsidRDefault="00F34F5A" w:rsidP="00583073">
            <w:pPr>
              <w:jc w:val="center"/>
              <w:rPr>
                <w:rFonts w:eastAsia="Times New Roman"/>
                <w:color w:val="000000"/>
              </w:rPr>
            </w:pPr>
            <w:r>
              <w:rPr>
                <w:rFonts w:eastAsia="Times New Roman"/>
                <w:color w:val="000000"/>
              </w:rPr>
              <w:t>1</w:t>
            </w:r>
          </w:p>
        </w:tc>
        <w:tc>
          <w:tcPr>
            <w:tcW w:w="379" w:type="pct"/>
            <w:tcBorders>
              <w:top w:val="nil"/>
              <w:left w:val="nil"/>
              <w:bottom w:val="single" w:sz="4" w:space="0" w:color="auto"/>
              <w:right w:val="single" w:sz="4" w:space="0" w:color="auto"/>
            </w:tcBorders>
            <w:shd w:val="clear" w:color="auto" w:fill="auto"/>
            <w:noWrap/>
            <w:vAlign w:val="center"/>
          </w:tcPr>
          <w:p w14:paraId="77DD5154" w14:textId="77777777" w:rsidR="00F34F5A" w:rsidRPr="00A65F63" w:rsidRDefault="00F34F5A" w:rsidP="00583073">
            <w:pPr>
              <w:jc w:val="center"/>
              <w:rPr>
                <w:rFonts w:eastAsia="Times New Roman"/>
                <w:color w:val="000000"/>
              </w:rPr>
            </w:pPr>
            <w:r>
              <w:rPr>
                <w:rFonts w:eastAsia="Times New Roman"/>
                <w:color w:val="000000"/>
              </w:rPr>
              <w:t>10</w:t>
            </w:r>
          </w:p>
        </w:tc>
        <w:tc>
          <w:tcPr>
            <w:tcW w:w="639" w:type="pct"/>
            <w:tcBorders>
              <w:top w:val="nil"/>
              <w:left w:val="nil"/>
              <w:bottom w:val="single" w:sz="4" w:space="0" w:color="auto"/>
              <w:right w:val="single" w:sz="4" w:space="0" w:color="auto"/>
            </w:tcBorders>
            <w:vAlign w:val="center"/>
          </w:tcPr>
          <w:p w14:paraId="00860A3E" w14:textId="77777777" w:rsidR="00F34F5A" w:rsidRPr="00A65F63" w:rsidRDefault="00F34F5A" w:rsidP="00583073">
            <w:pPr>
              <w:jc w:val="center"/>
              <w:rPr>
                <w:rFonts w:eastAsia="Times New Roman"/>
                <w:color w:val="000000"/>
              </w:rPr>
            </w:pPr>
            <w:r>
              <w:rPr>
                <w:rFonts w:eastAsia="Times New Roman"/>
                <w:color w:val="000000"/>
              </w:rPr>
              <w:t>0</w:t>
            </w:r>
          </w:p>
        </w:tc>
      </w:tr>
      <w:tr w:rsidR="00F34F5A" w:rsidRPr="0019300C" w14:paraId="585FC6B5" w14:textId="77777777" w:rsidTr="00CF1BAD">
        <w:trPr>
          <w:trHeight w:val="571"/>
        </w:trPr>
        <w:tc>
          <w:tcPr>
            <w:tcW w:w="1133" w:type="pct"/>
            <w:tcBorders>
              <w:top w:val="nil"/>
              <w:left w:val="single" w:sz="4" w:space="0" w:color="auto"/>
              <w:bottom w:val="single" w:sz="4" w:space="0" w:color="auto"/>
              <w:right w:val="single" w:sz="4" w:space="0" w:color="auto"/>
            </w:tcBorders>
            <w:shd w:val="clear" w:color="auto" w:fill="auto"/>
            <w:noWrap/>
            <w:vAlign w:val="center"/>
          </w:tcPr>
          <w:p w14:paraId="08080C94" w14:textId="77777777" w:rsidR="00F34F5A" w:rsidRPr="008A6D17" w:rsidRDefault="00F34F5A" w:rsidP="00583073">
            <w:pPr>
              <w:jc w:val="center"/>
              <w:rPr>
                <w:rFonts w:eastAsia="Times New Roman"/>
              </w:rPr>
            </w:pPr>
            <w:r w:rsidRPr="008A6D17">
              <w:t xml:space="preserve">СОШ </w:t>
            </w:r>
            <w:proofErr w:type="gramStart"/>
            <w:r w:rsidRPr="008A6D17">
              <w:t>с</w:t>
            </w:r>
            <w:proofErr w:type="gramEnd"/>
            <w:r w:rsidRPr="008A6D17">
              <w:t>. Зуевка</w:t>
            </w:r>
          </w:p>
        </w:tc>
        <w:tc>
          <w:tcPr>
            <w:tcW w:w="586" w:type="pct"/>
            <w:tcBorders>
              <w:top w:val="nil"/>
              <w:left w:val="nil"/>
              <w:bottom w:val="single" w:sz="4" w:space="0" w:color="auto"/>
              <w:right w:val="single" w:sz="4" w:space="0" w:color="auto"/>
            </w:tcBorders>
            <w:shd w:val="clear" w:color="auto" w:fill="auto"/>
            <w:noWrap/>
            <w:vAlign w:val="center"/>
          </w:tcPr>
          <w:p w14:paraId="37D72F1E" w14:textId="77777777" w:rsidR="00F34F5A" w:rsidRPr="003F3064" w:rsidRDefault="00F34F5A" w:rsidP="00583073">
            <w:pPr>
              <w:jc w:val="center"/>
              <w:rPr>
                <w:rFonts w:eastAsia="Times New Roman"/>
                <w:color w:val="000000"/>
              </w:rPr>
            </w:pPr>
            <w:r>
              <w:rPr>
                <w:rFonts w:eastAsia="Times New Roman"/>
                <w:color w:val="000000"/>
              </w:rPr>
              <w:t>8</w:t>
            </w:r>
          </w:p>
        </w:tc>
        <w:tc>
          <w:tcPr>
            <w:tcW w:w="304" w:type="pct"/>
            <w:tcBorders>
              <w:top w:val="nil"/>
              <w:left w:val="nil"/>
              <w:bottom w:val="single" w:sz="4" w:space="0" w:color="auto"/>
              <w:right w:val="single" w:sz="4" w:space="0" w:color="auto"/>
            </w:tcBorders>
            <w:shd w:val="clear" w:color="auto" w:fill="auto"/>
            <w:noWrap/>
            <w:vAlign w:val="center"/>
          </w:tcPr>
          <w:p w14:paraId="55376D92"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nil"/>
              <w:left w:val="nil"/>
              <w:bottom w:val="single" w:sz="4" w:space="0" w:color="auto"/>
              <w:right w:val="single" w:sz="4" w:space="0" w:color="auto"/>
            </w:tcBorders>
            <w:shd w:val="clear" w:color="auto" w:fill="auto"/>
            <w:noWrap/>
            <w:vAlign w:val="center"/>
          </w:tcPr>
          <w:p w14:paraId="4A737020"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nil"/>
              <w:left w:val="nil"/>
              <w:bottom w:val="single" w:sz="4" w:space="0" w:color="auto"/>
              <w:right w:val="single" w:sz="4" w:space="0" w:color="auto"/>
            </w:tcBorders>
            <w:shd w:val="clear" w:color="auto" w:fill="auto"/>
            <w:noWrap/>
            <w:vAlign w:val="center"/>
          </w:tcPr>
          <w:p w14:paraId="49A15FA7" w14:textId="77777777" w:rsidR="00F34F5A" w:rsidRPr="00A65F63" w:rsidRDefault="00F34F5A" w:rsidP="00583073">
            <w:pPr>
              <w:jc w:val="center"/>
              <w:rPr>
                <w:rFonts w:eastAsia="Times New Roman"/>
                <w:color w:val="000000"/>
              </w:rPr>
            </w:pPr>
            <w:r>
              <w:rPr>
                <w:rFonts w:eastAsia="Times New Roman"/>
                <w:color w:val="000000"/>
              </w:rPr>
              <w:t>4</w:t>
            </w:r>
          </w:p>
        </w:tc>
        <w:tc>
          <w:tcPr>
            <w:tcW w:w="367" w:type="pct"/>
            <w:tcBorders>
              <w:top w:val="nil"/>
              <w:left w:val="nil"/>
              <w:bottom w:val="single" w:sz="4" w:space="0" w:color="auto"/>
              <w:right w:val="single" w:sz="4" w:space="0" w:color="auto"/>
            </w:tcBorders>
            <w:shd w:val="clear" w:color="auto" w:fill="auto"/>
            <w:noWrap/>
            <w:vAlign w:val="center"/>
          </w:tcPr>
          <w:p w14:paraId="4EDF7650" w14:textId="77777777" w:rsidR="00F34F5A" w:rsidRPr="00A65F63" w:rsidRDefault="00F34F5A" w:rsidP="00583073">
            <w:pPr>
              <w:jc w:val="center"/>
              <w:rPr>
                <w:rFonts w:eastAsia="Times New Roman"/>
                <w:color w:val="000000"/>
              </w:rPr>
            </w:pPr>
            <w:r>
              <w:rPr>
                <w:rFonts w:eastAsia="Times New Roman"/>
                <w:color w:val="000000"/>
              </w:rPr>
              <w:t>50</w:t>
            </w:r>
          </w:p>
        </w:tc>
        <w:tc>
          <w:tcPr>
            <w:tcW w:w="288" w:type="pct"/>
            <w:tcBorders>
              <w:top w:val="nil"/>
              <w:left w:val="nil"/>
              <w:bottom w:val="single" w:sz="4" w:space="0" w:color="auto"/>
              <w:right w:val="single" w:sz="4" w:space="0" w:color="auto"/>
            </w:tcBorders>
            <w:shd w:val="clear" w:color="auto" w:fill="auto"/>
            <w:noWrap/>
            <w:vAlign w:val="center"/>
          </w:tcPr>
          <w:p w14:paraId="6DCAC36F" w14:textId="77777777" w:rsidR="00F34F5A" w:rsidRPr="00A65F63" w:rsidRDefault="00F34F5A" w:rsidP="00583073">
            <w:pPr>
              <w:jc w:val="center"/>
              <w:rPr>
                <w:rFonts w:eastAsia="Times New Roman"/>
                <w:color w:val="000000"/>
              </w:rPr>
            </w:pPr>
            <w:r>
              <w:rPr>
                <w:rFonts w:eastAsia="Times New Roman"/>
                <w:color w:val="000000"/>
              </w:rPr>
              <w:t>3</w:t>
            </w:r>
          </w:p>
        </w:tc>
        <w:tc>
          <w:tcPr>
            <w:tcW w:w="372" w:type="pct"/>
            <w:tcBorders>
              <w:top w:val="nil"/>
              <w:left w:val="nil"/>
              <w:bottom w:val="single" w:sz="4" w:space="0" w:color="auto"/>
              <w:right w:val="single" w:sz="4" w:space="0" w:color="auto"/>
            </w:tcBorders>
            <w:shd w:val="clear" w:color="auto" w:fill="auto"/>
            <w:noWrap/>
            <w:vAlign w:val="center"/>
          </w:tcPr>
          <w:p w14:paraId="16B87A81" w14:textId="77777777" w:rsidR="00F34F5A" w:rsidRPr="00A65F63" w:rsidRDefault="00F34F5A" w:rsidP="00583073">
            <w:pPr>
              <w:jc w:val="center"/>
              <w:rPr>
                <w:rFonts w:eastAsia="Times New Roman"/>
                <w:color w:val="000000"/>
              </w:rPr>
            </w:pPr>
            <w:r>
              <w:rPr>
                <w:rFonts w:eastAsia="Times New Roman"/>
                <w:color w:val="000000"/>
              </w:rPr>
              <w:t>37,5</w:t>
            </w:r>
          </w:p>
        </w:tc>
        <w:tc>
          <w:tcPr>
            <w:tcW w:w="291" w:type="pct"/>
            <w:tcBorders>
              <w:top w:val="nil"/>
              <w:left w:val="nil"/>
              <w:bottom w:val="single" w:sz="4" w:space="0" w:color="auto"/>
              <w:right w:val="single" w:sz="4" w:space="0" w:color="auto"/>
            </w:tcBorders>
            <w:shd w:val="clear" w:color="auto" w:fill="auto"/>
            <w:noWrap/>
            <w:vAlign w:val="center"/>
          </w:tcPr>
          <w:p w14:paraId="3E406009" w14:textId="77777777" w:rsidR="00F34F5A" w:rsidRPr="00A65F63" w:rsidRDefault="00F34F5A" w:rsidP="00583073">
            <w:pPr>
              <w:jc w:val="center"/>
              <w:rPr>
                <w:rFonts w:eastAsia="Times New Roman"/>
                <w:color w:val="000000"/>
              </w:rPr>
            </w:pPr>
            <w:r>
              <w:rPr>
                <w:rFonts w:eastAsia="Times New Roman"/>
                <w:color w:val="000000"/>
              </w:rPr>
              <w:t>1</w:t>
            </w:r>
          </w:p>
        </w:tc>
        <w:tc>
          <w:tcPr>
            <w:tcW w:w="379" w:type="pct"/>
            <w:tcBorders>
              <w:top w:val="nil"/>
              <w:left w:val="nil"/>
              <w:bottom w:val="single" w:sz="4" w:space="0" w:color="auto"/>
              <w:right w:val="single" w:sz="4" w:space="0" w:color="auto"/>
            </w:tcBorders>
            <w:shd w:val="clear" w:color="auto" w:fill="auto"/>
            <w:noWrap/>
            <w:vAlign w:val="center"/>
          </w:tcPr>
          <w:p w14:paraId="46B10373" w14:textId="77777777" w:rsidR="00F34F5A" w:rsidRPr="00A65F63" w:rsidRDefault="00F34F5A" w:rsidP="00583073">
            <w:pPr>
              <w:jc w:val="center"/>
              <w:rPr>
                <w:rFonts w:eastAsia="Times New Roman"/>
                <w:color w:val="000000"/>
              </w:rPr>
            </w:pPr>
            <w:r>
              <w:rPr>
                <w:rFonts w:eastAsia="Times New Roman"/>
                <w:color w:val="000000"/>
              </w:rPr>
              <w:t>12,5</w:t>
            </w:r>
          </w:p>
        </w:tc>
        <w:tc>
          <w:tcPr>
            <w:tcW w:w="639" w:type="pct"/>
            <w:tcBorders>
              <w:top w:val="nil"/>
              <w:left w:val="nil"/>
              <w:bottom w:val="single" w:sz="4" w:space="0" w:color="auto"/>
              <w:right w:val="single" w:sz="4" w:space="0" w:color="auto"/>
            </w:tcBorders>
            <w:vAlign w:val="center"/>
          </w:tcPr>
          <w:p w14:paraId="0FDE25E0" w14:textId="77777777" w:rsidR="00F34F5A" w:rsidRPr="00A65F63" w:rsidRDefault="00F34F5A" w:rsidP="00583073">
            <w:pPr>
              <w:jc w:val="center"/>
              <w:rPr>
                <w:rFonts w:eastAsia="Times New Roman"/>
                <w:color w:val="000000"/>
              </w:rPr>
            </w:pPr>
            <w:r>
              <w:rPr>
                <w:rFonts w:eastAsia="Times New Roman"/>
                <w:color w:val="000000"/>
              </w:rPr>
              <w:t>0</w:t>
            </w:r>
          </w:p>
        </w:tc>
      </w:tr>
      <w:tr w:rsidR="00F34F5A" w:rsidRPr="0019300C" w14:paraId="1DE48F72" w14:textId="77777777" w:rsidTr="00CF1BAD">
        <w:trPr>
          <w:trHeight w:val="537"/>
        </w:trPr>
        <w:tc>
          <w:tcPr>
            <w:tcW w:w="1133" w:type="pct"/>
            <w:tcBorders>
              <w:top w:val="nil"/>
              <w:left w:val="single" w:sz="4" w:space="0" w:color="auto"/>
              <w:bottom w:val="single" w:sz="4" w:space="0" w:color="auto"/>
              <w:right w:val="single" w:sz="4" w:space="0" w:color="auto"/>
            </w:tcBorders>
            <w:shd w:val="clear" w:color="auto" w:fill="auto"/>
            <w:noWrap/>
            <w:vAlign w:val="center"/>
          </w:tcPr>
          <w:p w14:paraId="6D5700C4" w14:textId="77777777" w:rsidR="00F34F5A" w:rsidRPr="008A6D17" w:rsidRDefault="00F34F5A" w:rsidP="00583073">
            <w:pPr>
              <w:jc w:val="center"/>
              <w:rPr>
                <w:rFonts w:eastAsia="Times New Roman"/>
              </w:rPr>
            </w:pPr>
            <w:r>
              <w:t>0</w:t>
            </w:r>
            <w:r w:rsidRPr="008A6D17">
              <w:t xml:space="preserve">СОШ </w:t>
            </w:r>
            <w:proofErr w:type="gramStart"/>
            <w:r w:rsidRPr="008A6D17">
              <w:t>с</w:t>
            </w:r>
            <w:proofErr w:type="gramEnd"/>
            <w:r w:rsidRPr="008A6D17">
              <w:t>. Утевка</w:t>
            </w:r>
          </w:p>
        </w:tc>
        <w:tc>
          <w:tcPr>
            <w:tcW w:w="586" w:type="pct"/>
            <w:tcBorders>
              <w:top w:val="nil"/>
              <w:left w:val="nil"/>
              <w:bottom w:val="single" w:sz="4" w:space="0" w:color="auto"/>
              <w:right w:val="single" w:sz="4" w:space="0" w:color="auto"/>
            </w:tcBorders>
            <w:shd w:val="clear" w:color="auto" w:fill="auto"/>
            <w:noWrap/>
            <w:vAlign w:val="center"/>
          </w:tcPr>
          <w:p w14:paraId="3DC55870" w14:textId="77777777" w:rsidR="00F34F5A" w:rsidRPr="003F3064" w:rsidRDefault="00F34F5A" w:rsidP="00583073">
            <w:pPr>
              <w:jc w:val="center"/>
              <w:rPr>
                <w:rFonts w:eastAsia="Times New Roman"/>
                <w:color w:val="000000"/>
              </w:rPr>
            </w:pPr>
            <w:r>
              <w:rPr>
                <w:rFonts w:eastAsia="Times New Roman"/>
                <w:color w:val="000000"/>
              </w:rPr>
              <w:t>58</w:t>
            </w:r>
          </w:p>
        </w:tc>
        <w:tc>
          <w:tcPr>
            <w:tcW w:w="304" w:type="pct"/>
            <w:tcBorders>
              <w:top w:val="nil"/>
              <w:left w:val="nil"/>
              <w:bottom w:val="single" w:sz="4" w:space="0" w:color="auto"/>
              <w:right w:val="single" w:sz="4" w:space="0" w:color="auto"/>
            </w:tcBorders>
            <w:shd w:val="clear" w:color="auto" w:fill="auto"/>
            <w:noWrap/>
            <w:vAlign w:val="center"/>
          </w:tcPr>
          <w:p w14:paraId="56DE96A1" w14:textId="77777777" w:rsidR="00F34F5A" w:rsidRPr="00A65F63" w:rsidRDefault="00F34F5A" w:rsidP="00583073">
            <w:pPr>
              <w:jc w:val="center"/>
              <w:rPr>
                <w:rFonts w:eastAsia="Times New Roman"/>
                <w:color w:val="000000"/>
              </w:rPr>
            </w:pPr>
            <w:r>
              <w:rPr>
                <w:rFonts w:eastAsia="Times New Roman"/>
                <w:color w:val="000000"/>
              </w:rPr>
              <w:t>1</w:t>
            </w:r>
          </w:p>
        </w:tc>
        <w:tc>
          <w:tcPr>
            <w:tcW w:w="321" w:type="pct"/>
            <w:tcBorders>
              <w:top w:val="nil"/>
              <w:left w:val="nil"/>
              <w:bottom w:val="single" w:sz="4" w:space="0" w:color="auto"/>
              <w:right w:val="single" w:sz="4" w:space="0" w:color="auto"/>
            </w:tcBorders>
            <w:shd w:val="clear" w:color="auto" w:fill="auto"/>
            <w:noWrap/>
            <w:vAlign w:val="center"/>
          </w:tcPr>
          <w:p w14:paraId="34458571" w14:textId="77777777" w:rsidR="00F34F5A" w:rsidRPr="00A65F63" w:rsidRDefault="00F34F5A" w:rsidP="00583073">
            <w:pPr>
              <w:jc w:val="center"/>
              <w:rPr>
                <w:rFonts w:eastAsia="Times New Roman"/>
                <w:color w:val="000000"/>
              </w:rPr>
            </w:pPr>
            <w:r>
              <w:rPr>
                <w:rFonts w:eastAsia="Times New Roman"/>
                <w:color w:val="000000"/>
              </w:rPr>
              <w:t>1,7</w:t>
            </w:r>
          </w:p>
        </w:tc>
        <w:tc>
          <w:tcPr>
            <w:tcW w:w="321" w:type="pct"/>
            <w:tcBorders>
              <w:top w:val="nil"/>
              <w:left w:val="nil"/>
              <w:bottom w:val="single" w:sz="4" w:space="0" w:color="auto"/>
              <w:right w:val="single" w:sz="4" w:space="0" w:color="auto"/>
            </w:tcBorders>
            <w:shd w:val="clear" w:color="auto" w:fill="auto"/>
            <w:noWrap/>
            <w:vAlign w:val="center"/>
          </w:tcPr>
          <w:p w14:paraId="6A1D098E" w14:textId="77777777" w:rsidR="00F34F5A" w:rsidRPr="00A65F63" w:rsidRDefault="00F34F5A" w:rsidP="00583073">
            <w:pPr>
              <w:jc w:val="center"/>
              <w:rPr>
                <w:rFonts w:eastAsia="Times New Roman"/>
                <w:color w:val="000000"/>
              </w:rPr>
            </w:pPr>
            <w:r>
              <w:rPr>
                <w:rFonts w:eastAsia="Times New Roman"/>
                <w:color w:val="000000"/>
              </w:rPr>
              <w:t>35</w:t>
            </w:r>
          </w:p>
        </w:tc>
        <w:tc>
          <w:tcPr>
            <w:tcW w:w="367" w:type="pct"/>
            <w:tcBorders>
              <w:top w:val="nil"/>
              <w:left w:val="nil"/>
              <w:bottom w:val="single" w:sz="4" w:space="0" w:color="auto"/>
              <w:right w:val="single" w:sz="4" w:space="0" w:color="auto"/>
            </w:tcBorders>
            <w:shd w:val="clear" w:color="auto" w:fill="auto"/>
            <w:noWrap/>
            <w:vAlign w:val="center"/>
          </w:tcPr>
          <w:p w14:paraId="77046DB1" w14:textId="77777777" w:rsidR="00F34F5A" w:rsidRPr="00A65F63" w:rsidRDefault="00F34F5A" w:rsidP="00583073">
            <w:pPr>
              <w:jc w:val="center"/>
              <w:rPr>
                <w:rFonts w:eastAsia="Times New Roman"/>
                <w:color w:val="000000"/>
              </w:rPr>
            </w:pPr>
            <w:r>
              <w:rPr>
                <w:rFonts w:eastAsia="Times New Roman"/>
                <w:color w:val="000000"/>
              </w:rPr>
              <w:t>60,3</w:t>
            </w:r>
          </w:p>
        </w:tc>
        <w:tc>
          <w:tcPr>
            <w:tcW w:w="288" w:type="pct"/>
            <w:tcBorders>
              <w:top w:val="nil"/>
              <w:left w:val="nil"/>
              <w:bottom w:val="single" w:sz="4" w:space="0" w:color="auto"/>
              <w:right w:val="single" w:sz="4" w:space="0" w:color="auto"/>
            </w:tcBorders>
            <w:shd w:val="clear" w:color="auto" w:fill="auto"/>
            <w:noWrap/>
            <w:vAlign w:val="center"/>
          </w:tcPr>
          <w:p w14:paraId="7FF108B9" w14:textId="77777777" w:rsidR="00F34F5A" w:rsidRPr="00A65F63" w:rsidRDefault="00F34F5A" w:rsidP="00583073">
            <w:pPr>
              <w:jc w:val="center"/>
              <w:rPr>
                <w:rFonts w:eastAsia="Times New Roman"/>
                <w:color w:val="000000"/>
              </w:rPr>
            </w:pPr>
            <w:r>
              <w:rPr>
                <w:rFonts w:eastAsia="Times New Roman"/>
                <w:color w:val="000000"/>
              </w:rPr>
              <w:t>20</w:t>
            </w:r>
          </w:p>
        </w:tc>
        <w:tc>
          <w:tcPr>
            <w:tcW w:w="372" w:type="pct"/>
            <w:tcBorders>
              <w:top w:val="nil"/>
              <w:left w:val="nil"/>
              <w:bottom w:val="single" w:sz="4" w:space="0" w:color="auto"/>
              <w:right w:val="single" w:sz="4" w:space="0" w:color="auto"/>
            </w:tcBorders>
            <w:shd w:val="clear" w:color="auto" w:fill="auto"/>
            <w:noWrap/>
            <w:vAlign w:val="center"/>
          </w:tcPr>
          <w:p w14:paraId="5CE890EC" w14:textId="77777777" w:rsidR="00F34F5A" w:rsidRPr="00A65F63" w:rsidRDefault="00F34F5A" w:rsidP="00583073">
            <w:pPr>
              <w:jc w:val="center"/>
              <w:rPr>
                <w:rFonts w:eastAsia="Times New Roman"/>
                <w:color w:val="000000"/>
              </w:rPr>
            </w:pPr>
            <w:r>
              <w:rPr>
                <w:rFonts w:eastAsia="Times New Roman"/>
                <w:color w:val="000000"/>
              </w:rPr>
              <w:t>34,5</w:t>
            </w:r>
          </w:p>
        </w:tc>
        <w:tc>
          <w:tcPr>
            <w:tcW w:w="291" w:type="pct"/>
            <w:tcBorders>
              <w:top w:val="nil"/>
              <w:left w:val="nil"/>
              <w:bottom w:val="single" w:sz="4" w:space="0" w:color="auto"/>
              <w:right w:val="single" w:sz="4" w:space="0" w:color="auto"/>
            </w:tcBorders>
            <w:shd w:val="clear" w:color="auto" w:fill="auto"/>
            <w:noWrap/>
            <w:vAlign w:val="center"/>
          </w:tcPr>
          <w:p w14:paraId="610CA757" w14:textId="77777777" w:rsidR="00F34F5A" w:rsidRPr="00A65F63" w:rsidRDefault="00F34F5A" w:rsidP="00583073">
            <w:pPr>
              <w:jc w:val="center"/>
              <w:rPr>
                <w:rFonts w:eastAsia="Times New Roman"/>
                <w:color w:val="000000"/>
              </w:rPr>
            </w:pPr>
            <w:r>
              <w:rPr>
                <w:rFonts w:eastAsia="Times New Roman"/>
                <w:color w:val="000000"/>
              </w:rPr>
              <w:t>2</w:t>
            </w:r>
          </w:p>
        </w:tc>
        <w:tc>
          <w:tcPr>
            <w:tcW w:w="379" w:type="pct"/>
            <w:tcBorders>
              <w:top w:val="nil"/>
              <w:left w:val="nil"/>
              <w:bottom w:val="single" w:sz="4" w:space="0" w:color="auto"/>
              <w:right w:val="single" w:sz="4" w:space="0" w:color="auto"/>
            </w:tcBorders>
            <w:shd w:val="clear" w:color="auto" w:fill="auto"/>
            <w:noWrap/>
            <w:vAlign w:val="center"/>
          </w:tcPr>
          <w:p w14:paraId="3D7CAD3E" w14:textId="77777777" w:rsidR="00F34F5A" w:rsidRPr="00A65F63" w:rsidRDefault="00F34F5A" w:rsidP="00583073">
            <w:pPr>
              <w:jc w:val="center"/>
              <w:rPr>
                <w:rFonts w:eastAsia="Times New Roman"/>
                <w:color w:val="000000"/>
              </w:rPr>
            </w:pPr>
            <w:r>
              <w:rPr>
                <w:rFonts w:eastAsia="Times New Roman"/>
                <w:color w:val="000000"/>
              </w:rPr>
              <w:t>3,5</w:t>
            </w:r>
          </w:p>
        </w:tc>
        <w:tc>
          <w:tcPr>
            <w:tcW w:w="639" w:type="pct"/>
            <w:tcBorders>
              <w:top w:val="nil"/>
              <w:left w:val="nil"/>
              <w:bottom w:val="single" w:sz="4" w:space="0" w:color="auto"/>
              <w:right w:val="single" w:sz="4" w:space="0" w:color="auto"/>
            </w:tcBorders>
            <w:vAlign w:val="center"/>
          </w:tcPr>
          <w:p w14:paraId="730EE7EE" w14:textId="77777777" w:rsidR="00F34F5A" w:rsidRPr="00A65F63" w:rsidRDefault="00F34F5A" w:rsidP="00583073">
            <w:pPr>
              <w:jc w:val="center"/>
              <w:rPr>
                <w:rFonts w:eastAsia="Times New Roman"/>
                <w:color w:val="000000"/>
              </w:rPr>
            </w:pPr>
            <w:r>
              <w:rPr>
                <w:rFonts w:eastAsia="Times New Roman"/>
                <w:color w:val="000000"/>
              </w:rPr>
              <w:t>0</w:t>
            </w:r>
          </w:p>
        </w:tc>
      </w:tr>
      <w:tr w:rsidR="00F34F5A" w:rsidRPr="0019300C" w14:paraId="281746CB" w14:textId="77777777" w:rsidTr="00CF1BAD">
        <w:trPr>
          <w:trHeight w:val="559"/>
        </w:trPr>
        <w:tc>
          <w:tcPr>
            <w:tcW w:w="11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5FD729" w14:textId="77777777" w:rsidR="00F34F5A" w:rsidRPr="008A6D17" w:rsidRDefault="00F34F5A" w:rsidP="00583073">
            <w:pPr>
              <w:jc w:val="center"/>
              <w:rPr>
                <w:rFonts w:eastAsia="Times New Roman"/>
              </w:rPr>
            </w:pPr>
            <w:r w:rsidRPr="008A6D17">
              <w:t xml:space="preserve">ООШ </w:t>
            </w:r>
            <w:proofErr w:type="gramStart"/>
            <w:r w:rsidRPr="008A6D17">
              <w:t>с</w:t>
            </w:r>
            <w:proofErr w:type="gramEnd"/>
            <w:r w:rsidRPr="008A6D17">
              <w:t>. Покровка</w:t>
            </w:r>
          </w:p>
        </w:tc>
        <w:tc>
          <w:tcPr>
            <w:tcW w:w="586" w:type="pct"/>
            <w:tcBorders>
              <w:top w:val="single" w:sz="4" w:space="0" w:color="auto"/>
              <w:left w:val="nil"/>
              <w:bottom w:val="single" w:sz="4" w:space="0" w:color="auto"/>
              <w:right w:val="single" w:sz="4" w:space="0" w:color="auto"/>
            </w:tcBorders>
            <w:shd w:val="clear" w:color="auto" w:fill="auto"/>
            <w:noWrap/>
            <w:vAlign w:val="center"/>
          </w:tcPr>
          <w:p w14:paraId="4BCE3C6D" w14:textId="77777777" w:rsidR="00F34F5A" w:rsidRPr="003F3064" w:rsidRDefault="00F34F5A" w:rsidP="00583073">
            <w:pPr>
              <w:jc w:val="center"/>
              <w:rPr>
                <w:rFonts w:eastAsia="Times New Roman"/>
                <w:color w:val="000000"/>
              </w:rPr>
            </w:pPr>
            <w:r>
              <w:rPr>
                <w:rFonts w:eastAsia="Times New Roman"/>
                <w:color w:val="000000"/>
              </w:rPr>
              <w:t>2</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41F0F717"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single" w:sz="4" w:space="0" w:color="auto"/>
              <w:left w:val="nil"/>
              <w:bottom w:val="single" w:sz="4" w:space="0" w:color="auto"/>
              <w:right w:val="single" w:sz="4" w:space="0" w:color="auto"/>
            </w:tcBorders>
            <w:shd w:val="clear" w:color="auto" w:fill="auto"/>
            <w:noWrap/>
            <w:vAlign w:val="center"/>
          </w:tcPr>
          <w:p w14:paraId="544410DC"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single" w:sz="4" w:space="0" w:color="auto"/>
              <w:left w:val="nil"/>
              <w:bottom w:val="single" w:sz="4" w:space="0" w:color="auto"/>
              <w:right w:val="single" w:sz="4" w:space="0" w:color="auto"/>
            </w:tcBorders>
            <w:shd w:val="clear" w:color="auto" w:fill="auto"/>
            <w:noWrap/>
            <w:vAlign w:val="center"/>
          </w:tcPr>
          <w:p w14:paraId="5247AA27" w14:textId="77777777" w:rsidR="00F34F5A" w:rsidRPr="00A65F63" w:rsidRDefault="00F34F5A" w:rsidP="00583073">
            <w:pPr>
              <w:jc w:val="center"/>
              <w:rPr>
                <w:rFonts w:eastAsia="Times New Roman"/>
                <w:color w:val="000000"/>
              </w:rPr>
            </w:pPr>
            <w:r>
              <w:rPr>
                <w:rFonts w:eastAsia="Times New Roman"/>
                <w:color w:val="000000"/>
              </w:rPr>
              <w:t>2</w:t>
            </w: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22577908" w14:textId="77777777" w:rsidR="00F34F5A" w:rsidRPr="00A65F63" w:rsidRDefault="00F34F5A" w:rsidP="00583073">
            <w:pPr>
              <w:jc w:val="center"/>
              <w:rPr>
                <w:rFonts w:eastAsia="Times New Roman"/>
                <w:color w:val="000000"/>
              </w:rPr>
            </w:pPr>
            <w:r>
              <w:rPr>
                <w:rFonts w:eastAsia="Times New Roman"/>
                <w:color w:val="000000"/>
              </w:rPr>
              <w:t>100</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10CAD9BD" w14:textId="77777777" w:rsidR="00F34F5A" w:rsidRPr="00A65F63" w:rsidRDefault="00F34F5A" w:rsidP="00583073">
            <w:pPr>
              <w:jc w:val="center"/>
              <w:rPr>
                <w:rFonts w:eastAsia="Times New Roman"/>
                <w:color w:val="000000"/>
              </w:rPr>
            </w:pPr>
            <w:r>
              <w:rPr>
                <w:rFonts w:eastAsia="Times New Roman"/>
                <w:color w:val="000000"/>
              </w:rPr>
              <w:t>0</w:t>
            </w:r>
          </w:p>
        </w:tc>
        <w:tc>
          <w:tcPr>
            <w:tcW w:w="372" w:type="pct"/>
            <w:tcBorders>
              <w:top w:val="single" w:sz="4" w:space="0" w:color="auto"/>
              <w:left w:val="nil"/>
              <w:bottom w:val="single" w:sz="4" w:space="0" w:color="auto"/>
              <w:right w:val="single" w:sz="4" w:space="0" w:color="auto"/>
            </w:tcBorders>
            <w:shd w:val="clear" w:color="auto" w:fill="auto"/>
            <w:noWrap/>
            <w:vAlign w:val="center"/>
          </w:tcPr>
          <w:p w14:paraId="510FD31E" w14:textId="77777777" w:rsidR="00F34F5A" w:rsidRPr="00A65F63" w:rsidRDefault="00F34F5A" w:rsidP="00583073">
            <w:pPr>
              <w:jc w:val="center"/>
              <w:rPr>
                <w:rFonts w:eastAsia="Times New Roman"/>
                <w:color w:val="000000"/>
              </w:rPr>
            </w:pPr>
            <w:r>
              <w:rPr>
                <w:rFonts w:eastAsia="Times New Roman"/>
                <w:color w:val="000000"/>
              </w:rPr>
              <w:t>0</w:t>
            </w: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67230D39" w14:textId="77777777" w:rsidR="00F34F5A" w:rsidRPr="00A65F63" w:rsidRDefault="00F34F5A" w:rsidP="00583073">
            <w:pPr>
              <w:jc w:val="center"/>
              <w:rPr>
                <w:rFonts w:eastAsia="Times New Roman"/>
                <w:color w:val="000000"/>
              </w:rPr>
            </w:pPr>
            <w:r>
              <w:rPr>
                <w:rFonts w:eastAsia="Times New Roman"/>
                <w:color w:val="000000"/>
              </w:rPr>
              <w:t>0</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46BF300E" w14:textId="77777777" w:rsidR="00F34F5A" w:rsidRPr="00A65F63" w:rsidRDefault="00F34F5A" w:rsidP="00583073">
            <w:pPr>
              <w:jc w:val="center"/>
              <w:rPr>
                <w:rFonts w:eastAsia="Times New Roman"/>
                <w:color w:val="000000"/>
              </w:rPr>
            </w:pPr>
            <w:r>
              <w:rPr>
                <w:rFonts w:eastAsia="Times New Roman"/>
                <w:color w:val="000000"/>
              </w:rPr>
              <w:t>0</w:t>
            </w:r>
          </w:p>
        </w:tc>
        <w:tc>
          <w:tcPr>
            <w:tcW w:w="639" w:type="pct"/>
            <w:tcBorders>
              <w:top w:val="single" w:sz="4" w:space="0" w:color="auto"/>
              <w:left w:val="nil"/>
              <w:bottom w:val="single" w:sz="4" w:space="0" w:color="auto"/>
              <w:right w:val="single" w:sz="4" w:space="0" w:color="auto"/>
            </w:tcBorders>
            <w:vAlign w:val="center"/>
          </w:tcPr>
          <w:p w14:paraId="2FA35597" w14:textId="77777777" w:rsidR="00F34F5A" w:rsidRPr="00A65F63" w:rsidRDefault="00F34F5A" w:rsidP="00583073">
            <w:pPr>
              <w:jc w:val="center"/>
              <w:rPr>
                <w:rFonts w:eastAsia="Times New Roman"/>
                <w:color w:val="000000"/>
              </w:rPr>
            </w:pPr>
            <w:r>
              <w:rPr>
                <w:rFonts w:eastAsia="Times New Roman"/>
                <w:color w:val="000000"/>
              </w:rPr>
              <w:t>0</w:t>
            </w:r>
          </w:p>
        </w:tc>
      </w:tr>
      <w:tr w:rsidR="00F34F5A" w:rsidRPr="0019300C" w14:paraId="62BFB16E" w14:textId="77777777" w:rsidTr="00CF1BAD">
        <w:trPr>
          <w:trHeight w:val="416"/>
        </w:trPr>
        <w:tc>
          <w:tcPr>
            <w:tcW w:w="11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03916C" w14:textId="77777777" w:rsidR="00F34F5A" w:rsidRPr="008A6D17" w:rsidRDefault="00F34F5A" w:rsidP="00583073">
            <w:pPr>
              <w:jc w:val="center"/>
            </w:pPr>
            <w:proofErr w:type="spellStart"/>
            <w:r>
              <w:t>м.р</w:t>
            </w:r>
            <w:proofErr w:type="spellEnd"/>
            <w:r>
              <w:t>. Алексеевский</w:t>
            </w:r>
          </w:p>
        </w:tc>
        <w:tc>
          <w:tcPr>
            <w:tcW w:w="586" w:type="pct"/>
            <w:tcBorders>
              <w:top w:val="single" w:sz="4" w:space="0" w:color="auto"/>
              <w:left w:val="nil"/>
              <w:bottom w:val="single" w:sz="4" w:space="0" w:color="auto"/>
              <w:right w:val="single" w:sz="4" w:space="0" w:color="auto"/>
            </w:tcBorders>
            <w:shd w:val="clear" w:color="auto" w:fill="auto"/>
            <w:noWrap/>
            <w:vAlign w:val="center"/>
          </w:tcPr>
          <w:p w14:paraId="43EE8E23" w14:textId="77777777" w:rsidR="00F34F5A" w:rsidRDefault="00F34F5A" w:rsidP="00583073">
            <w:pPr>
              <w:jc w:val="center"/>
              <w:rPr>
                <w:rFonts w:eastAsia="Times New Roman"/>
                <w:color w:val="000000"/>
              </w:rPr>
            </w:pPr>
            <w:r>
              <w:rPr>
                <w:rFonts w:eastAsia="Times New Roman"/>
                <w:color w:val="000000"/>
              </w:rPr>
              <w:t>82</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31CFAD82"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single" w:sz="4" w:space="0" w:color="auto"/>
              <w:left w:val="nil"/>
              <w:bottom w:val="single" w:sz="4" w:space="0" w:color="auto"/>
              <w:right w:val="single" w:sz="4" w:space="0" w:color="auto"/>
            </w:tcBorders>
            <w:shd w:val="clear" w:color="auto" w:fill="auto"/>
            <w:noWrap/>
            <w:vAlign w:val="center"/>
          </w:tcPr>
          <w:p w14:paraId="07401112" w14:textId="77777777" w:rsidR="00F34F5A" w:rsidRPr="00A65F63" w:rsidRDefault="00F34F5A" w:rsidP="00583073">
            <w:pPr>
              <w:jc w:val="center"/>
              <w:rPr>
                <w:rFonts w:eastAsia="Times New Roman"/>
                <w:color w:val="000000"/>
              </w:rPr>
            </w:pPr>
            <w:r>
              <w:rPr>
                <w:rFonts w:eastAsia="Times New Roman"/>
                <w:color w:val="000000"/>
              </w:rPr>
              <w:t>0</w:t>
            </w:r>
          </w:p>
        </w:tc>
        <w:tc>
          <w:tcPr>
            <w:tcW w:w="321" w:type="pct"/>
            <w:tcBorders>
              <w:top w:val="single" w:sz="4" w:space="0" w:color="auto"/>
              <w:left w:val="nil"/>
              <w:bottom w:val="single" w:sz="4" w:space="0" w:color="auto"/>
              <w:right w:val="single" w:sz="4" w:space="0" w:color="auto"/>
            </w:tcBorders>
            <w:shd w:val="clear" w:color="auto" w:fill="auto"/>
            <w:noWrap/>
            <w:vAlign w:val="center"/>
          </w:tcPr>
          <w:p w14:paraId="3FDBA5E6" w14:textId="77777777" w:rsidR="00F34F5A" w:rsidRPr="00A65F63" w:rsidRDefault="00F34F5A" w:rsidP="00583073">
            <w:pPr>
              <w:jc w:val="center"/>
              <w:rPr>
                <w:rFonts w:eastAsia="Times New Roman"/>
                <w:color w:val="000000"/>
              </w:rPr>
            </w:pPr>
            <w:r>
              <w:rPr>
                <w:rFonts w:eastAsia="Times New Roman"/>
                <w:color w:val="000000"/>
              </w:rPr>
              <w:t>35</w:t>
            </w: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68783188" w14:textId="77777777" w:rsidR="00F34F5A" w:rsidRPr="00A65F63" w:rsidRDefault="00F34F5A" w:rsidP="00583073">
            <w:pPr>
              <w:jc w:val="center"/>
              <w:rPr>
                <w:rFonts w:eastAsia="Times New Roman"/>
                <w:color w:val="000000"/>
              </w:rPr>
            </w:pPr>
            <w:r>
              <w:rPr>
                <w:rFonts w:eastAsia="Times New Roman"/>
                <w:color w:val="000000"/>
              </w:rPr>
              <w:t>42,7</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66112B76" w14:textId="77777777" w:rsidR="00F34F5A" w:rsidRPr="00A65F63" w:rsidRDefault="00F34F5A" w:rsidP="00583073">
            <w:pPr>
              <w:jc w:val="center"/>
              <w:rPr>
                <w:rFonts w:eastAsia="Times New Roman"/>
                <w:color w:val="000000"/>
              </w:rPr>
            </w:pPr>
            <w:r>
              <w:rPr>
                <w:rFonts w:eastAsia="Times New Roman"/>
                <w:color w:val="000000"/>
              </w:rPr>
              <w:t>44</w:t>
            </w:r>
          </w:p>
        </w:tc>
        <w:tc>
          <w:tcPr>
            <w:tcW w:w="372" w:type="pct"/>
            <w:tcBorders>
              <w:top w:val="single" w:sz="4" w:space="0" w:color="auto"/>
              <w:left w:val="nil"/>
              <w:bottom w:val="single" w:sz="4" w:space="0" w:color="auto"/>
              <w:right w:val="single" w:sz="4" w:space="0" w:color="auto"/>
            </w:tcBorders>
            <w:shd w:val="clear" w:color="auto" w:fill="auto"/>
            <w:noWrap/>
            <w:vAlign w:val="center"/>
          </w:tcPr>
          <w:p w14:paraId="3BBD2DC7" w14:textId="77777777" w:rsidR="00F34F5A" w:rsidRPr="00A65F63" w:rsidRDefault="00F34F5A" w:rsidP="00583073">
            <w:pPr>
              <w:jc w:val="center"/>
              <w:rPr>
                <w:rFonts w:eastAsia="Times New Roman"/>
                <w:color w:val="000000"/>
              </w:rPr>
            </w:pPr>
            <w:r>
              <w:rPr>
                <w:rFonts w:eastAsia="Times New Roman"/>
                <w:color w:val="000000"/>
              </w:rPr>
              <w:t>53,7</w:t>
            </w: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6391F1F3" w14:textId="77777777" w:rsidR="00F34F5A" w:rsidRPr="00A65F63" w:rsidRDefault="00F34F5A" w:rsidP="00583073">
            <w:pPr>
              <w:jc w:val="center"/>
              <w:rPr>
                <w:rFonts w:eastAsia="Times New Roman"/>
                <w:color w:val="000000"/>
              </w:rPr>
            </w:pPr>
            <w:r>
              <w:rPr>
                <w:rFonts w:eastAsia="Times New Roman"/>
                <w:color w:val="000000"/>
              </w:rPr>
              <w:t>3</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70FBDC21" w14:textId="77777777" w:rsidR="00F34F5A" w:rsidRPr="00A65F63" w:rsidRDefault="00F34F5A" w:rsidP="00583073">
            <w:pPr>
              <w:jc w:val="center"/>
              <w:rPr>
                <w:rFonts w:eastAsia="Times New Roman"/>
                <w:color w:val="000000"/>
              </w:rPr>
            </w:pPr>
            <w:r>
              <w:rPr>
                <w:rFonts w:eastAsia="Times New Roman"/>
                <w:color w:val="000000"/>
              </w:rPr>
              <w:t>3,6</w:t>
            </w:r>
          </w:p>
        </w:tc>
        <w:tc>
          <w:tcPr>
            <w:tcW w:w="639" w:type="pct"/>
            <w:tcBorders>
              <w:top w:val="single" w:sz="4" w:space="0" w:color="auto"/>
              <w:left w:val="nil"/>
              <w:bottom w:val="single" w:sz="4" w:space="0" w:color="auto"/>
              <w:right w:val="single" w:sz="4" w:space="0" w:color="auto"/>
            </w:tcBorders>
            <w:vAlign w:val="center"/>
          </w:tcPr>
          <w:p w14:paraId="0938CA90" w14:textId="77777777" w:rsidR="00F34F5A" w:rsidRPr="00A65F63" w:rsidRDefault="00F34F5A" w:rsidP="00583073">
            <w:pPr>
              <w:jc w:val="center"/>
              <w:rPr>
                <w:rFonts w:eastAsia="Times New Roman"/>
                <w:color w:val="000000"/>
              </w:rPr>
            </w:pPr>
            <w:r>
              <w:rPr>
                <w:rFonts w:eastAsia="Times New Roman"/>
                <w:color w:val="000000"/>
              </w:rPr>
              <w:t>0</w:t>
            </w:r>
          </w:p>
        </w:tc>
      </w:tr>
      <w:tr w:rsidR="00F34F5A" w:rsidRPr="0019300C" w14:paraId="16561E9E" w14:textId="77777777" w:rsidTr="00CF1BAD">
        <w:trPr>
          <w:trHeight w:val="413"/>
        </w:trPr>
        <w:tc>
          <w:tcPr>
            <w:tcW w:w="11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06AEDC" w14:textId="77777777" w:rsidR="00F34F5A" w:rsidRPr="008A6D17" w:rsidRDefault="00F34F5A" w:rsidP="00583073">
            <w:pPr>
              <w:jc w:val="center"/>
            </w:pPr>
            <w:proofErr w:type="spellStart"/>
            <w:r>
              <w:t>м.р</w:t>
            </w:r>
            <w:proofErr w:type="spellEnd"/>
            <w:r>
              <w:t>. Борский</w:t>
            </w:r>
          </w:p>
        </w:tc>
        <w:tc>
          <w:tcPr>
            <w:tcW w:w="586" w:type="pct"/>
            <w:tcBorders>
              <w:top w:val="single" w:sz="4" w:space="0" w:color="auto"/>
              <w:left w:val="nil"/>
              <w:bottom w:val="single" w:sz="4" w:space="0" w:color="auto"/>
              <w:right w:val="single" w:sz="4" w:space="0" w:color="auto"/>
            </w:tcBorders>
            <w:shd w:val="clear" w:color="auto" w:fill="auto"/>
            <w:noWrap/>
            <w:vAlign w:val="center"/>
          </w:tcPr>
          <w:p w14:paraId="6E6F2F52" w14:textId="77777777" w:rsidR="00F34F5A" w:rsidRDefault="00F34F5A" w:rsidP="00583073">
            <w:pPr>
              <w:jc w:val="center"/>
              <w:rPr>
                <w:rFonts w:eastAsia="Times New Roman"/>
                <w:color w:val="000000"/>
              </w:rPr>
            </w:pPr>
            <w:r>
              <w:rPr>
                <w:rFonts w:eastAsia="Times New Roman"/>
                <w:color w:val="000000"/>
              </w:rPr>
              <w:t>197</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3A77514E" w14:textId="77777777" w:rsidR="00F34F5A" w:rsidRPr="00A65F63" w:rsidRDefault="00F34F5A" w:rsidP="00583073">
            <w:pPr>
              <w:jc w:val="center"/>
              <w:rPr>
                <w:rFonts w:eastAsia="Times New Roman"/>
                <w:color w:val="000000"/>
              </w:rPr>
            </w:pPr>
            <w:r>
              <w:rPr>
                <w:rFonts w:eastAsia="Times New Roman"/>
                <w:color w:val="000000"/>
              </w:rPr>
              <w:t>1</w:t>
            </w:r>
          </w:p>
        </w:tc>
        <w:tc>
          <w:tcPr>
            <w:tcW w:w="321" w:type="pct"/>
            <w:tcBorders>
              <w:top w:val="single" w:sz="4" w:space="0" w:color="auto"/>
              <w:left w:val="nil"/>
              <w:bottom w:val="single" w:sz="4" w:space="0" w:color="auto"/>
              <w:right w:val="single" w:sz="4" w:space="0" w:color="auto"/>
            </w:tcBorders>
            <w:shd w:val="clear" w:color="auto" w:fill="auto"/>
            <w:noWrap/>
            <w:vAlign w:val="center"/>
          </w:tcPr>
          <w:p w14:paraId="0E76E233" w14:textId="77777777" w:rsidR="00F34F5A" w:rsidRPr="00A65F63" w:rsidRDefault="00F34F5A" w:rsidP="00583073">
            <w:pPr>
              <w:jc w:val="center"/>
              <w:rPr>
                <w:rFonts w:eastAsia="Times New Roman"/>
                <w:color w:val="000000"/>
              </w:rPr>
            </w:pPr>
            <w:r>
              <w:rPr>
                <w:rFonts w:eastAsia="Times New Roman"/>
                <w:color w:val="000000"/>
              </w:rPr>
              <w:t>0,5</w:t>
            </w:r>
          </w:p>
        </w:tc>
        <w:tc>
          <w:tcPr>
            <w:tcW w:w="321" w:type="pct"/>
            <w:tcBorders>
              <w:top w:val="single" w:sz="4" w:space="0" w:color="auto"/>
              <w:left w:val="nil"/>
              <w:bottom w:val="single" w:sz="4" w:space="0" w:color="auto"/>
              <w:right w:val="single" w:sz="4" w:space="0" w:color="auto"/>
            </w:tcBorders>
            <w:shd w:val="clear" w:color="auto" w:fill="auto"/>
            <w:noWrap/>
            <w:vAlign w:val="center"/>
          </w:tcPr>
          <w:p w14:paraId="01D06F3C" w14:textId="77777777" w:rsidR="00F34F5A" w:rsidRPr="00A65F63" w:rsidRDefault="00F34F5A" w:rsidP="00583073">
            <w:pPr>
              <w:jc w:val="center"/>
              <w:rPr>
                <w:rFonts w:eastAsia="Times New Roman"/>
                <w:color w:val="000000"/>
              </w:rPr>
            </w:pPr>
            <w:r>
              <w:rPr>
                <w:rFonts w:eastAsia="Times New Roman"/>
                <w:color w:val="000000"/>
              </w:rPr>
              <w:t>121</w:t>
            </w: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344806D2" w14:textId="77777777" w:rsidR="00F34F5A" w:rsidRPr="00A65F63" w:rsidRDefault="00F34F5A" w:rsidP="00583073">
            <w:pPr>
              <w:jc w:val="center"/>
              <w:rPr>
                <w:rFonts w:eastAsia="Times New Roman"/>
                <w:color w:val="000000"/>
              </w:rPr>
            </w:pPr>
            <w:r>
              <w:rPr>
                <w:rFonts w:eastAsia="Times New Roman"/>
                <w:color w:val="000000"/>
              </w:rPr>
              <w:t>61,4</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4A3A7EB5" w14:textId="77777777" w:rsidR="00F34F5A" w:rsidRPr="00A65F63" w:rsidRDefault="00F34F5A" w:rsidP="00583073">
            <w:pPr>
              <w:jc w:val="center"/>
              <w:rPr>
                <w:rFonts w:eastAsia="Times New Roman"/>
                <w:color w:val="000000"/>
              </w:rPr>
            </w:pPr>
            <w:r>
              <w:rPr>
                <w:rFonts w:eastAsia="Times New Roman"/>
                <w:color w:val="000000"/>
              </w:rPr>
              <w:t>68</w:t>
            </w:r>
          </w:p>
        </w:tc>
        <w:tc>
          <w:tcPr>
            <w:tcW w:w="372" w:type="pct"/>
            <w:tcBorders>
              <w:top w:val="single" w:sz="4" w:space="0" w:color="auto"/>
              <w:left w:val="nil"/>
              <w:bottom w:val="single" w:sz="4" w:space="0" w:color="auto"/>
              <w:right w:val="single" w:sz="4" w:space="0" w:color="auto"/>
            </w:tcBorders>
            <w:shd w:val="clear" w:color="auto" w:fill="auto"/>
            <w:noWrap/>
            <w:vAlign w:val="center"/>
          </w:tcPr>
          <w:p w14:paraId="411BBD1F" w14:textId="77777777" w:rsidR="00F34F5A" w:rsidRPr="00A65F63" w:rsidRDefault="00F34F5A" w:rsidP="00583073">
            <w:pPr>
              <w:jc w:val="center"/>
              <w:rPr>
                <w:rFonts w:eastAsia="Times New Roman"/>
                <w:color w:val="000000"/>
              </w:rPr>
            </w:pPr>
            <w:r>
              <w:rPr>
                <w:rFonts w:eastAsia="Times New Roman"/>
                <w:color w:val="000000"/>
              </w:rPr>
              <w:t>34,5</w:t>
            </w: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60332028" w14:textId="77777777" w:rsidR="00F34F5A" w:rsidRPr="00A65F63" w:rsidRDefault="00F34F5A" w:rsidP="00583073">
            <w:pPr>
              <w:jc w:val="center"/>
              <w:rPr>
                <w:rFonts w:eastAsia="Times New Roman"/>
                <w:color w:val="000000"/>
              </w:rPr>
            </w:pPr>
            <w:r>
              <w:rPr>
                <w:rFonts w:eastAsia="Times New Roman"/>
                <w:color w:val="000000"/>
              </w:rPr>
              <w:t>7</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24658CD4" w14:textId="77777777" w:rsidR="00F34F5A" w:rsidRPr="00A65F63" w:rsidRDefault="00F34F5A" w:rsidP="00583073">
            <w:pPr>
              <w:jc w:val="center"/>
              <w:rPr>
                <w:rFonts w:eastAsia="Times New Roman"/>
                <w:color w:val="000000"/>
              </w:rPr>
            </w:pPr>
            <w:r>
              <w:rPr>
                <w:rFonts w:eastAsia="Times New Roman"/>
                <w:color w:val="000000"/>
              </w:rPr>
              <w:t>3,3</w:t>
            </w:r>
          </w:p>
        </w:tc>
        <w:tc>
          <w:tcPr>
            <w:tcW w:w="639" w:type="pct"/>
            <w:tcBorders>
              <w:top w:val="single" w:sz="4" w:space="0" w:color="auto"/>
              <w:left w:val="nil"/>
              <w:bottom w:val="single" w:sz="4" w:space="0" w:color="auto"/>
              <w:right w:val="single" w:sz="4" w:space="0" w:color="auto"/>
            </w:tcBorders>
            <w:vAlign w:val="center"/>
          </w:tcPr>
          <w:p w14:paraId="66D862E0" w14:textId="77777777" w:rsidR="00F34F5A" w:rsidRPr="00A65F63" w:rsidRDefault="00F34F5A" w:rsidP="00583073">
            <w:pPr>
              <w:jc w:val="center"/>
              <w:rPr>
                <w:rFonts w:eastAsia="Times New Roman"/>
                <w:color w:val="000000"/>
              </w:rPr>
            </w:pPr>
            <w:r>
              <w:rPr>
                <w:rFonts w:eastAsia="Times New Roman"/>
                <w:color w:val="000000"/>
              </w:rPr>
              <w:t>0</w:t>
            </w:r>
          </w:p>
        </w:tc>
      </w:tr>
      <w:tr w:rsidR="00F34F5A" w:rsidRPr="0019300C" w14:paraId="541F9DCE" w14:textId="77777777" w:rsidTr="00CF1BAD">
        <w:trPr>
          <w:trHeight w:val="405"/>
        </w:trPr>
        <w:tc>
          <w:tcPr>
            <w:tcW w:w="11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E154D1" w14:textId="77777777" w:rsidR="00F34F5A" w:rsidRPr="008A6D17" w:rsidRDefault="00F34F5A" w:rsidP="00583073">
            <w:pPr>
              <w:jc w:val="center"/>
            </w:pPr>
            <w:proofErr w:type="spellStart"/>
            <w:r>
              <w:t>м.р</w:t>
            </w:r>
            <w:proofErr w:type="spellEnd"/>
            <w:r>
              <w:t xml:space="preserve">. </w:t>
            </w:r>
            <w:proofErr w:type="spellStart"/>
            <w:r>
              <w:t>Нефтегорский</w:t>
            </w:r>
            <w:proofErr w:type="spellEnd"/>
          </w:p>
        </w:tc>
        <w:tc>
          <w:tcPr>
            <w:tcW w:w="586" w:type="pct"/>
            <w:tcBorders>
              <w:top w:val="single" w:sz="4" w:space="0" w:color="auto"/>
              <w:left w:val="nil"/>
              <w:bottom w:val="single" w:sz="4" w:space="0" w:color="auto"/>
              <w:right w:val="single" w:sz="4" w:space="0" w:color="auto"/>
            </w:tcBorders>
            <w:shd w:val="clear" w:color="auto" w:fill="auto"/>
            <w:noWrap/>
            <w:vAlign w:val="center"/>
          </w:tcPr>
          <w:p w14:paraId="5F7F78FE" w14:textId="77777777" w:rsidR="00F34F5A" w:rsidRDefault="00F34F5A" w:rsidP="00583073">
            <w:pPr>
              <w:jc w:val="center"/>
              <w:rPr>
                <w:rFonts w:eastAsia="Times New Roman"/>
                <w:color w:val="000000"/>
              </w:rPr>
            </w:pPr>
            <w:r>
              <w:rPr>
                <w:rFonts w:eastAsia="Times New Roman"/>
                <w:color w:val="000000"/>
              </w:rPr>
              <w:t>309</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3851826A" w14:textId="77777777" w:rsidR="00F34F5A" w:rsidRPr="00A65F63" w:rsidRDefault="00F34F5A" w:rsidP="00583073">
            <w:pPr>
              <w:jc w:val="center"/>
              <w:rPr>
                <w:rFonts w:eastAsia="Times New Roman"/>
                <w:color w:val="000000"/>
              </w:rPr>
            </w:pPr>
            <w:r>
              <w:rPr>
                <w:rFonts w:eastAsia="Times New Roman"/>
                <w:color w:val="000000"/>
              </w:rPr>
              <w:t>5</w:t>
            </w:r>
          </w:p>
        </w:tc>
        <w:tc>
          <w:tcPr>
            <w:tcW w:w="321" w:type="pct"/>
            <w:tcBorders>
              <w:top w:val="single" w:sz="4" w:space="0" w:color="auto"/>
              <w:left w:val="nil"/>
              <w:bottom w:val="single" w:sz="4" w:space="0" w:color="auto"/>
              <w:right w:val="single" w:sz="4" w:space="0" w:color="auto"/>
            </w:tcBorders>
            <w:shd w:val="clear" w:color="auto" w:fill="auto"/>
            <w:noWrap/>
            <w:vAlign w:val="center"/>
          </w:tcPr>
          <w:p w14:paraId="2A04EF28" w14:textId="77777777" w:rsidR="00F34F5A" w:rsidRPr="00A65F63" w:rsidRDefault="00F34F5A" w:rsidP="00583073">
            <w:pPr>
              <w:jc w:val="center"/>
              <w:rPr>
                <w:rFonts w:eastAsia="Times New Roman"/>
                <w:color w:val="000000"/>
              </w:rPr>
            </w:pPr>
            <w:r>
              <w:rPr>
                <w:rFonts w:eastAsia="Times New Roman"/>
                <w:color w:val="000000"/>
              </w:rPr>
              <w:t>1,6</w:t>
            </w:r>
          </w:p>
        </w:tc>
        <w:tc>
          <w:tcPr>
            <w:tcW w:w="321" w:type="pct"/>
            <w:tcBorders>
              <w:top w:val="single" w:sz="4" w:space="0" w:color="auto"/>
              <w:left w:val="nil"/>
              <w:bottom w:val="single" w:sz="4" w:space="0" w:color="auto"/>
              <w:right w:val="single" w:sz="4" w:space="0" w:color="auto"/>
            </w:tcBorders>
            <w:shd w:val="clear" w:color="auto" w:fill="auto"/>
            <w:noWrap/>
            <w:vAlign w:val="center"/>
          </w:tcPr>
          <w:p w14:paraId="1A57926C" w14:textId="77777777" w:rsidR="00F34F5A" w:rsidRPr="00A65F63" w:rsidRDefault="00F34F5A" w:rsidP="00583073">
            <w:pPr>
              <w:jc w:val="center"/>
              <w:rPr>
                <w:rFonts w:eastAsia="Times New Roman"/>
                <w:color w:val="000000"/>
              </w:rPr>
            </w:pPr>
            <w:r>
              <w:rPr>
                <w:rFonts w:eastAsia="Times New Roman"/>
                <w:color w:val="000000"/>
              </w:rPr>
              <w:t>167</w:t>
            </w: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2C98F840" w14:textId="77777777" w:rsidR="00F34F5A" w:rsidRPr="00A65F63" w:rsidRDefault="00F34F5A" w:rsidP="00583073">
            <w:pPr>
              <w:jc w:val="center"/>
              <w:rPr>
                <w:rFonts w:eastAsia="Times New Roman"/>
                <w:color w:val="000000"/>
              </w:rPr>
            </w:pPr>
            <w:r>
              <w:rPr>
                <w:rFonts w:eastAsia="Times New Roman"/>
                <w:color w:val="000000"/>
              </w:rPr>
              <w:t>54</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03787FE0" w14:textId="77777777" w:rsidR="00F34F5A" w:rsidRPr="00A65F63" w:rsidRDefault="00F34F5A" w:rsidP="00583073">
            <w:pPr>
              <w:jc w:val="center"/>
              <w:rPr>
                <w:rFonts w:eastAsia="Times New Roman"/>
                <w:color w:val="000000"/>
              </w:rPr>
            </w:pPr>
            <w:r>
              <w:rPr>
                <w:rFonts w:eastAsia="Times New Roman"/>
                <w:color w:val="000000"/>
              </w:rPr>
              <w:t>113</w:t>
            </w:r>
          </w:p>
        </w:tc>
        <w:tc>
          <w:tcPr>
            <w:tcW w:w="372" w:type="pct"/>
            <w:tcBorders>
              <w:top w:val="single" w:sz="4" w:space="0" w:color="auto"/>
              <w:left w:val="nil"/>
              <w:bottom w:val="single" w:sz="4" w:space="0" w:color="auto"/>
              <w:right w:val="single" w:sz="4" w:space="0" w:color="auto"/>
            </w:tcBorders>
            <w:shd w:val="clear" w:color="auto" w:fill="auto"/>
            <w:noWrap/>
            <w:vAlign w:val="center"/>
          </w:tcPr>
          <w:p w14:paraId="40CE78EF" w14:textId="77777777" w:rsidR="00F34F5A" w:rsidRPr="00A65F63" w:rsidRDefault="00F34F5A" w:rsidP="00583073">
            <w:pPr>
              <w:jc w:val="center"/>
              <w:rPr>
                <w:rFonts w:eastAsia="Times New Roman"/>
                <w:color w:val="000000"/>
              </w:rPr>
            </w:pPr>
            <w:r>
              <w:rPr>
                <w:rFonts w:eastAsia="Times New Roman"/>
                <w:color w:val="000000"/>
              </w:rPr>
              <w:t>36,6</w:t>
            </w: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4C024A61" w14:textId="77777777" w:rsidR="00F34F5A" w:rsidRPr="00A65F63" w:rsidRDefault="00F34F5A" w:rsidP="00583073">
            <w:pPr>
              <w:jc w:val="center"/>
              <w:rPr>
                <w:rFonts w:eastAsia="Times New Roman"/>
                <w:color w:val="000000"/>
              </w:rPr>
            </w:pPr>
            <w:r>
              <w:rPr>
                <w:rFonts w:eastAsia="Times New Roman"/>
                <w:color w:val="000000"/>
              </w:rPr>
              <w:t>24</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0EEC581D" w14:textId="77777777" w:rsidR="00F34F5A" w:rsidRPr="00A65F63" w:rsidRDefault="00F34F5A" w:rsidP="00583073">
            <w:pPr>
              <w:jc w:val="center"/>
              <w:rPr>
                <w:rFonts w:eastAsia="Times New Roman"/>
                <w:color w:val="000000"/>
              </w:rPr>
            </w:pPr>
            <w:r>
              <w:rPr>
                <w:rFonts w:eastAsia="Times New Roman"/>
                <w:color w:val="000000"/>
              </w:rPr>
              <w:t>7,8</w:t>
            </w:r>
          </w:p>
        </w:tc>
        <w:tc>
          <w:tcPr>
            <w:tcW w:w="639" w:type="pct"/>
            <w:tcBorders>
              <w:top w:val="single" w:sz="4" w:space="0" w:color="auto"/>
              <w:left w:val="nil"/>
              <w:bottom w:val="single" w:sz="4" w:space="0" w:color="auto"/>
              <w:right w:val="single" w:sz="4" w:space="0" w:color="auto"/>
            </w:tcBorders>
            <w:vAlign w:val="center"/>
          </w:tcPr>
          <w:p w14:paraId="1BFD0117" w14:textId="77777777" w:rsidR="00F34F5A" w:rsidRPr="00A65F63" w:rsidRDefault="00F34F5A" w:rsidP="00583073">
            <w:pPr>
              <w:jc w:val="center"/>
              <w:rPr>
                <w:rFonts w:eastAsia="Times New Roman"/>
                <w:color w:val="000000"/>
              </w:rPr>
            </w:pPr>
            <w:r>
              <w:rPr>
                <w:rFonts w:eastAsia="Times New Roman"/>
                <w:color w:val="000000"/>
              </w:rPr>
              <w:t>0</w:t>
            </w:r>
          </w:p>
        </w:tc>
      </w:tr>
      <w:tr w:rsidR="00F34F5A" w:rsidRPr="0019300C" w14:paraId="22DE5402" w14:textId="77777777" w:rsidTr="00CF1BAD">
        <w:trPr>
          <w:trHeight w:val="609"/>
        </w:trPr>
        <w:tc>
          <w:tcPr>
            <w:tcW w:w="11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F5C87E" w14:textId="77777777" w:rsidR="00F34F5A" w:rsidRPr="008A6D17" w:rsidRDefault="00F34F5A" w:rsidP="00583073">
            <w:pPr>
              <w:jc w:val="center"/>
            </w:pPr>
            <w:r>
              <w:t>по Юго-Восточному округу</w:t>
            </w:r>
          </w:p>
        </w:tc>
        <w:tc>
          <w:tcPr>
            <w:tcW w:w="586" w:type="pct"/>
            <w:tcBorders>
              <w:top w:val="single" w:sz="4" w:space="0" w:color="auto"/>
              <w:left w:val="nil"/>
              <w:bottom w:val="single" w:sz="4" w:space="0" w:color="auto"/>
              <w:right w:val="single" w:sz="4" w:space="0" w:color="auto"/>
            </w:tcBorders>
            <w:shd w:val="clear" w:color="auto" w:fill="auto"/>
            <w:noWrap/>
            <w:vAlign w:val="center"/>
          </w:tcPr>
          <w:p w14:paraId="7F196FBF" w14:textId="77777777" w:rsidR="00F34F5A" w:rsidRPr="003F3064" w:rsidRDefault="00F34F5A" w:rsidP="00583073">
            <w:pPr>
              <w:jc w:val="center"/>
              <w:rPr>
                <w:rFonts w:eastAsia="Times New Roman"/>
                <w:color w:val="000000"/>
              </w:rPr>
            </w:pPr>
            <w:r>
              <w:rPr>
                <w:rFonts w:eastAsia="Times New Roman"/>
                <w:color w:val="000000"/>
              </w:rPr>
              <w:t>588</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0DE0FAC2" w14:textId="77777777" w:rsidR="00F34F5A" w:rsidRPr="00A65F63" w:rsidRDefault="00F34F5A" w:rsidP="00583073">
            <w:pPr>
              <w:jc w:val="center"/>
              <w:rPr>
                <w:rFonts w:eastAsia="Times New Roman"/>
                <w:color w:val="000000"/>
              </w:rPr>
            </w:pPr>
            <w:r>
              <w:rPr>
                <w:rFonts w:eastAsia="Times New Roman"/>
                <w:color w:val="000000"/>
              </w:rPr>
              <w:t>6</w:t>
            </w:r>
          </w:p>
        </w:tc>
        <w:tc>
          <w:tcPr>
            <w:tcW w:w="321" w:type="pct"/>
            <w:tcBorders>
              <w:top w:val="single" w:sz="4" w:space="0" w:color="auto"/>
              <w:left w:val="nil"/>
              <w:bottom w:val="single" w:sz="4" w:space="0" w:color="auto"/>
              <w:right w:val="single" w:sz="4" w:space="0" w:color="auto"/>
            </w:tcBorders>
            <w:shd w:val="clear" w:color="auto" w:fill="auto"/>
            <w:noWrap/>
            <w:vAlign w:val="center"/>
          </w:tcPr>
          <w:p w14:paraId="0B00AE6F" w14:textId="77777777" w:rsidR="00F34F5A" w:rsidRPr="00A65F63" w:rsidRDefault="00F34F5A" w:rsidP="00583073">
            <w:pPr>
              <w:jc w:val="center"/>
              <w:rPr>
                <w:rFonts w:eastAsia="Times New Roman"/>
                <w:color w:val="000000"/>
              </w:rPr>
            </w:pPr>
            <w:r>
              <w:rPr>
                <w:rFonts w:eastAsia="Times New Roman"/>
                <w:color w:val="000000"/>
              </w:rPr>
              <w:t>1</w:t>
            </w:r>
          </w:p>
        </w:tc>
        <w:tc>
          <w:tcPr>
            <w:tcW w:w="321" w:type="pct"/>
            <w:tcBorders>
              <w:top w:val="single" w:sz="4" w:space="0" w:color="auto"/>
              <w:left w:val="nil"/>
              <w:bottom w:val="single" w:sz="4" w:space="0" w:color="auto"/>
              <w:right w:val="single" w:sz="4" w:space="0" w:color="auto"/>
            </w:tcBorders>
            <w:shd w:val="clear" w:color="auto" w:fill="auto"/>
            <w:noWrap/>
            <w:vAlign w:val="center"/>
          </w:tcPr>
          <w:p w14:paraId="34309684" w14:textId="77777777" w:rsidR="00F34F5A" w:rsidRPr="00A65F63" w:rsidRDefault="00F34F5A" w:rsidP="00583073">
            <w:pPr>
              <w:jc w:val="center"/>
              <w:rPr>
                <w:rFonts w:eastAsia="Times New Roman"/>
                <w:color w:val="000000"/>
              </w:rPr>
            </w:pPr>
            <w:r>
              <w:rPr>
                <w:rFonts w:eastAsia="Times New Roman"/>
                <w:color w:val="000000"/>
              </w:rPr>
              <w:t>323</w:t>
            </w:r>
          </w:p>
        </w:tc>
        <w:tc>
          <w:tcPr>
            <w:tcW w:w="367" w:type="pct"/>
            <w:tcBorders>
              <w:top w:val="single" w:sz="4" w:space="0" w:color="auto"/>
              <w:left w:val="nil"/>
              <w:bottom w:val="single" w:sz="4" w:space="0" w:color="auto"/>
              <w:right w:val="single" w:sz="4" w:space="0" w:color="auto"/>
            </w:tcBorders>
            <w:shd w:val="clear" w:color="auto" w:fill="auto"/>
            <w:noWrap/>
            <w:vAlign w:val="center"/>
          </w:tcPr>
          <w:p w14:paraId="470B16A7" w14:textId="77777777" w:rsidR="00F34F5A" w:rsidRPr="00A65F63" w:rsidRDefault="00F34F5A" w:rsidP="00583073">
            <w:pPr>
              <w:jc w:val="center"/>
              <w:rPr>
                <w:rFonts w:eastAsia="Times New Roman"/>
                <w:color w:val="000000"/>
              </w:rPr>
            </w:pPr>
            <w:r>
              <w:rPr>
                <w:rFonts w:eastAsia="Times New Roman"/>
                <w:color w:val="000000"/>
              </w:rPr>
              <w:t>54,9</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0F70D033" w14:textId="77777777" w:rsidR="00F34F5A" w:rsidRPr="00A65F63" w:rsidRDefault="00F34F5A" w:rsidP="00583073">
            <w:pPr>
              <w:jc w:val="center"/>
              <w:rPr>
                <w:rFonts w:eastAsia="Times New Roman"/>
                <w:color w:val="000000"/>
              </w:rPr>
            </w:pPr>
            <w:r>
              <w:rPr>
                <w:rFonts w:eastAsia="Times New Roman"/>
                <w:color w:val="000000"/>
              </w:rPr>
              <w:t>225</w:t>
            </w:r>
          </w:p>
        </w:tc>
        <w:tc>
          <w:tcPr>
            <w:tcW w:w="372" w:type="pct"/>
            <w:tcBorders>
              <w:top w:val="single" w:sz="4" w:space="0" w:color="auto"/>
              <w:left w:val="nil"/>
              <w:bottom w:val="single" w:sz="4" w:space="0" w:color="auto"/>
              <w:right w:val="single" w:sz="4" w:space="0" w:color="auto"/>
            </w:tcBorders>
            <w:shd w:val="clear" w:color="auto" w:fill="auto"/>
            <w:noWrap/>
            <w:vAlign w:val="center"/>
          </w:tcPr>
          <w:p w14:paraId="75EFEB99" w14:textId="77777777" w:rsidR="00F34F5A" w:rsidRPr="00A65F63" w:rsidRDefault="00F34F5A" w:rsidP="00583073">
            <w:pPr>
              <w:jc w:val="center"/>
              <w:rPr>
                <w:rFonts w:eastAsia="Times New Roman"/>
                <w:color w:val="000000"/>
              </w:rPr>
            </w:pPr>
            <w:r>
              <w:rPr>
                <w:rFonts w:eastAsia="Times New Roman"/>
                <w:color w:val="000000"/>
              </w:rPr>
              <w:t>38,3</w:t>
            </w: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102E39D5" w14:textId="77777777" w:rsidR="00F34F5A" w:rsidRPr="00A65F63" w:rsidRDefault="00F34F5A" w:rsidP="00583073">
            <w:pPr>
              <w:jc w:val="center"/>
              <w:rPr>
                <w:rFonts w:eastAsia="Times New Roman"/>
                <w:color w:val="000000"/>
              </w:rPr>
            </w:pPr>
            <w:r>
              <w:rPr>
                <w:rFonts w:eastAsia="Times New Roman"/>
                <w:color w:val="000000"/>
              </w:rPr>
              <w:t>34</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586D4D8F" w14:textId="77777777" w:rsidR="00F34F5A" w:rsidRPr="00A65F63" w:rsidRDefault="00F34F5A" w:rsidP="00583073">
            <w:pPr>
              <w:jc w:val="center"/>
              <w:rPr>
                <w:rFonts w:eastAsia="Times New Roman"/>
                <w:color w:val="000000"/>
              </w:rPr>
            </w:pPr>
            <w:r>
              <w:rPr>
                <w:rFonts w:eastAsia="Times New Roman"/>
                <w:color w:val="000000"/>
              </w:rPr>
              <w:t>5,8</w:t>
            </w:r>
          </w:p>
        </w:tc>
        <w:tc>
          <w:tcPr>
            <w:tcW w:w="639" w:type="pct"/>
            <w:tcBorders>
              <w:top w:val="single" w:sz="4" w:space="0" w:color="auto"/>
              <w:left w:val="nil"/>
              <w:bottom w:val="single" w:sz="4" w:space="0" w:color="auto"/>
              <w:right w:val="single" w:sz="4" w:space="0" w:color="auto"/>
            </w:tcBorders>
            <w:vAlign w:val="center"/>
          </w:tcPr>
          <w:p w14:paraId="74455517" w14:textId="77777777" w:rsidR="00F34F5A" w:rsidRPr="00A65F63" w:rsidRDefault="00F34F5A" w:rsidP="00583073">
            <w:pPr>
              <w:jc w:val="center"/>
              <w:rPr>
                <w:rFonts w:eastAsia="Times New Roman"/>
                <w:color w:val="000000"/>
              </w:rPr>
            </w:pPr>
            <w:r>
              <w:rPr>
                <w:rFonts w:eastAsia="Times New Roman"/>
                <w:color w:val="000000"/>
              </w:rPr>
              <w:t>0</w:t>
            </w:r>
          </w:p>
        </w:tc>
      </w:tr>
    </w:tbl>
    <w:p w14:paraId="3CA065C3" w14:textId="77777777" w:rsidR="00787FCC" w:rsidRDefault="00787FCC" w:rsidP="00903D30">
      <w:pPr>
        <w:ind w:firstLine="567"/>
        <w:jc w:val="both"/>
        <w:rPr>
          <w:rFonts w:eastAsia="Times New Roman"/>
          <w:sz w:val="28"/>
        </w:rPr>
      </w:pPr>
    </w:p>
    <w:p w14:paraId="3FA36F3C" w14:textId="18EA7981" w:rsidR="00122EB9" w:rsidRPr="001058B9" w:rsidRDefault="00122EB9" w:rsidP="00903D30">
      <w:pPr>
        <w:spacing w:line="360" w:lineRule="auto"/>
        <w:ind w:firstLine="567"/>
        <w:jc w:val="both"/>
        <w:rPr>
          <w:rFonts w:eastAsia="Times New Roman"/>
          <w:sz w:val="28"/>
        </w:rPr>
      </w:pPr>
      <w:r w:rsidRPr="001058B9">
        <w:rPr>
          <w:rFonts w:eastAsia="Times New Roman"/>
          <w:sz w:val="28"/>
        </w:rPr>
        <w:t>Итак, в целом показатели 202</w:t>
      </w:r>
      <w:r w:rsidR="00F34F5A">
        <w:rPr>
          <w:rFonts w:eastAsia="Times New Roman"/>
          <w:sz w:val="28"/>
        </w:rPr>
        <w:t>4</w:t>
      </w:r>
      <w:r w:rsidRPr="001058B9">
        <w:rPr>
          <w:rFonts w:eastAsia="Times New Roman"/>
          <w:sz w:val="28"/>
        </w:rPr>
        <w:t xml:space="preserve"> года заметно </w:t>
      </w:r>
      <w:r w:rsidR="00F34F5A">
        <w:rPr>
          <w:rFonts w:eastAsia="Times New Roman"/>
          <w:sz w:val="28"/>
        </w:rPr>
        <w:t>ухудшились</w:t>
      </w:r>
      <w:r w:rsidRPr="001058B9">
        <w:rPr>
          <w:rFonts w:eastAsia="Times New Roman"/>
          <w:sz w:val="28"/>
        </w:rPr>
        <w:t xml:space="preserve"> по сравнению с аналогичными показателями 202</w:t>
      </w:r>
      <w:r w:rsidR="00F34F5A">
        <w:rPr>
          <w:rFonts w:eastAsia="Times New Roman"/>
          <w:sz w:val="28"/>
        </w:rPr>
        <w:t>3 года.</w:t>
      </w:r>
    </w:p>
    <w:p w14:paraId="38ED6FF4" w14:textId="36B25854" w:rsidR="0082776F" w:rsidRDefault="0082776F" w:rsidP="0042657A">
      <w:pPr>
        <w:spacing w:after="200" w:line="276" w:lineRule="auto"/>
        <w:ind w:firstLine="567"/>
        <w:rPr>
          <w:b/>
          <w:bCs/>
          <w:sz w:val="28"/>
          <w:szCs w:val="28"/>
        </w:rPr>
      </w:pPr>
      <w:r>
        <w:rPr>
          <w:b/>
          <w:bCs/>
          <w:sz w:val="28"/>
          <w:szCs w:val="28"/>
        </w:rPr>
        <w:br w:type="page"/>
      </w:r>
    </w:p>
    <w:p w14:paraId="274229A8" w14:textId="77777777" w:rsidR="00F34F5A" w:rsidRPr="00440693" w:rsidRDefault="00F34F5A" w:rsidP="00F34F5A">
      <w:pPr>
        <w:ind w:firstLine="567"/>
        <w:jc w:val="both"/>
        <w:rPr>
          <w:b/>
          <w:bCs/>
          <w:sz w:val="28"/>
          <w:szCs w:val="28"/>
          <w:highlight w:val="green"/>
        </w:rPr>
      </w:pPr>
      <w:r>
        <w:rPr>
          <w:b/>
          <w:bCs/>
          <w:sz w:val="28"/>
          <w:szCs w:val="28"/>
        </w:rPr>
        <w:lastRenderedPageBreak/>
        <w:t>3.</w:t>
      </w:r>
      <w:r w:rsidRPr="00290F80">
        <w:rPr>
          <w:b/>
          <w:bCs/>
          <w:sz w:val="28"/>
          <w:szCs w:val="28"/>
        </w:rPr>
        <w:t xml:space="preserve"> </w:t>
      </w:r>
      <w:r w:rsidRPr="00D20F58">
        <w:rPr>
          <w:b/>
          <w:bCs/>
          <w:sz w:val="28"/>
          <w:szCs w:val="28"/>
        </w:rPr>
        <w:t>Анализ результатов выполнения заданий КИМ ОГЭ-2024</w:t>
      </w:r>
    </w:p>
    <w:p w14:paraId="3044DFBC" w14:textId="77777777" w:rsidR="00F34F5A" w:rsidRPr="00440693" w:rsidRDefault="00F34F5A" w:rsidP="00F34F5A">
      <w:pPr>
        <w:jc w:val="both"/>
        <w:rPr>
          <w:highlight w:val="green"/>
        </w:rPr>
      </w:pPr>
    </w:p>
    <w:p w14:paraId="5D47F0A2" w14:textId="77777777" w:rsidR="00F34F5A" w:rsidRPr="00846602" w:rsidRDefault="00F34F5A" w:rsidP="00F34F5A">
      <w:pPr>
        <w:pStyle w:val="a3"/>
        <w:spacing w:after="0" w:line="240" w:lineRule="auto"/>
        <w:ind w:left="0" w:firstLine="567"/>
        <w:jc w:val="both"/>
        <w:rPr>
          <w:rFonts w:ascii="Times New Roman" w:eastAsia="Times New Roman" w:hAnsi="Times New Roman"/>
          <w:b/>
          <w:sz w:val="28"/>
          <w:szCs w:val="24"/>
          <w:lang w:eastAsia="ru-RU"/>
        </w:rPr>
      </w:pPr>
      <w:r w:rsidRPr="00D20F58">
        <w:rPr>
          <w:rFonts w:ascii="Times New Roman" w:eastAsia="Times New Roman" w:hAnsi="Times New Roman"/>
          <w:b/>
          <w:sz w:val="28"/>
          <w:szCs w:val="24"/>
          <w:lang w:eastAsia="ru-RU"/>
        </w:rPr>
        <w:t>3.1. Краткая характеристика КИМ по предмету</w:t>
      </w:r>
    </w:p>
    <w:p w14:paraId="2BE75FAE" w14:textId="77777777" w:rsidR="00F34F5A" w:rsidRPr="00BE42D2" w:rsidRDefault="00F34F5A" w:rsidP="00F34F5A">
      <w:pPr>
        <w:pStyle w:val="a3"/>
        <w:spacing w:after="0" w:line="240" w:lineRule="auto"/>
        <w:ind w:left="0"/>
        <w:jc w:val="both"/>
        <w:rPr>
          <w:rFonts w:ascii="Times New Roman" w:eastAsia="Times New Roman" w:hAnsi="Times New Roman"/>
          <w:b/>
          <w:sz w:val="24"/>
          <w:szCs w:val="24"/>
          <w:lang w:eastAsia="ru-RU"/>
        </w:rPr>
      </w:pPr>
    </w:p>
    <w:p w14:paraId="664E4E1B" w14:textId="77777777" w:rsidR="00F34F5A" w:rsidRPr="00846602" w:rsidRDefault="00F34F5A" w:rsidP="00F34F5A">
      <w:pPr>
        <w:spacing w:line="360" w:lineRule="auto"/>
        <w:ind w:firstLine="567"/>
        <w:contextualSpacing/>
        <w:jc w:val="both"/>
        <w:rPr>
          <w:sz w:val="28"/>
        </w:rPr>
      </w:pPr>
      <w:r w:rsidRPr="00846602">
        <w:rPr>
          <w:sz w:val="28"/>
        </w:rPr>
        <w:t xml:space="preserve">Работа содержит 25 заданий и состоит из двух частей. Часть 1 содержит 19 заданий с кратким ответом; часть 2 – 6 заданий с развёрнутым ответом. </w:t>
      </w:r>
    </w:p>
    <w:p w14:paraId="65174EFA" w14:textId="77777777" w:rsidR="00F34F5A" w:rsidRPr="00846602" w:rsidRDefault="00F34F5A" w:rsidP="00F34F5A">
      <w:pPr>
        <w:spacing w:line="360" w:lineRule="auto"/>
        <w:ind w:firstLine="567"/>
        <w:contextualSpacing/>
        <w:jc w:val="both"/>
        <w:rPr>
          <w:sz w:val="28"/>
        </w:rPr>
      </w:pPr>
      <w:r w:rsidRPr="00846602">
        <w:rPr>
          <w:sz w:val="28"/>
        </w:rPr>
        <w:t xml:space="preserve">При проверке базовой математической </w:t>
      </w:r>
      <w:proofErr w:type="gramStart"/>
      <w:r w:rsidRPr="00846602">
        <w:rPr>
          <w:sz w:val="28"/>
        </w:rPr>
        <w:t>компетентности</w:t>
      </w:r>
      <w:proofErr w:type="gramEnd"/>
      <w:r w:rsidRPr="00846602">
        <w:rPr>
          <w:sz w:val="28"/>
        </w:rPr>
        <w:t xml:space="preserve"> экзаменуемые должны продемонстрировать владение основными алгоритмами, знание и понимание ключевых элементов содержания (математических понятий, их свойств, приёмов решения задач и проч.), умение пользоваться математической записью, применять знания к решению математических задач, не сводящихся к прямому применению алгоритма, а также применять математические знания в простейших практических ситуациях. </w:t>
      </w:r>
    </w:p>
    <w:p w14:paraId="4A3DBF9C" w14:textId="77777777" w:rsidR="00F34F5A" w:rsidRPr="00846602" w:rsidRDefault="00F34F5A" w:rsidP="00F34F5A">
      <w:pPr>
        <w:spacing w:line="360" w:lineRule="auto"/>
        <w:ind w:firstLine="567"/>
        <w:contextualSpacing/>
        <w:jc w:val="both"/>
        <w:rPr>
          <w:i/>
          <w:iCs/>
          <w:sz w:val="28"/>
        </w:rPr>
      </w:pPr>
      <w:r w:rsidRPr="00846602">
        <w:rPr>
          <w:sz w:val="28"/>
        </w:rPr>
        <w:t xml:space="preserve">Задания части 2 направлены на проверку владения материалом на повышенном и высоком уровнях. Их назначение – дифференцировать хорошо успевающих школьников по уровням подготовки, выявить наиболее подготовленных обучающихся, составляющих потенциальный контингент профильных классов. Эта часть содержит задания повышенного и высокого уровней сложности из различных разделов математики. Все задания требуют записи решений и ответа. Задания расположены по нарастанию трудности: от относительно </w:t>
      </w:r>
      <w:proofErr w:type="gramStart"/>
      <w:r w:rsidRPr="00846602">
        <w:rPr>
          <w:sz w:val="28"/>
        </w:rPr>
        <w:t>простых</w:t>
      </w:r>
      <w:proofErr w:type="gramEnd"/>
      <w:r w:rsidRPr="00846602">
        <w:rPr>
          <w:sz w:val="28"/>
        </w:rPr>
        <w:t xml:space="preserve"> до сложных, предполагающих свободное владение материалом и высокий уровень математической культуры.</w:t>
      </w:r>
    </w:p>
    <w:p w14:paraId="3DECA800" w14:textId="77777777" w:rsidR="00F34F5A" w:rsidRDefault="00F34F5A" w:rsidP="00F34F5A">
      <w:pPr>
        <w:pStyle w:val="a3"/>
        <w:spacing w:after="0" w:line="240" w:lineRule="auto"/>
        <w:ind w:left="0"/>
        <w:jc w:val="both"/>
        <w:rPr>
          <w:rFonts w:ascii="Times New Roman" w:eastAsia="Times New Roman" w:hAnsi="Times New Roman"/>
          <w:b/>
          <w:sz w:val="24"/>
          <w:szCs w:val="24"/>
          <w:lang w:eastAsia="ru-RU"/>
        </w:rPr>
      </w:pPr>
    </w:p>
    <w:p w14:paraId="3AF5EA28" w14:textId="77777777" w:rsidR="00F34F5A" w:rsidRDefault="00F34F5A" w:rsidP="00F34F5A">
      <w:pPr>
        <w:pStyle w:val="a3"/>
        <w:spacing w:after="0" w:line="240" w:lineRule="auto"/>
        <w:ind w:left="0" w:firstLine="567"/>
        <w:jc w:val="both"/>
        <w:rPr>
          <w:rFonts w:ascii="Times New Roman" w:eastAsia="Times New Roman" w:hAnsi="Times New Roman"/>
          <w:b/>
          <w:sz w:val="28"/>
          <w:szCs w:val="24"/>
          <w:lang w:eastAsia="ru-RU"/>
        </w:rPr>
      </w:pPr>
      <w:r w:rsidRPr="00846602">
        <w:rPr>
          <w:rFonts w:ascii="Times New Roman" w:eastAsia="Times New Roman" w:hAnsi="Times New Roman"/>
          <w:b/>
          <w:sz w:val="28"/>
          <w:szCs w:val="24"/>
          <w:lang w:eastAsia="ru-RU"/>
        </w:rPr>
        <w:t>3.2. Статистический анализ выполнения заданий КИМ ОГЭ в 202</w:t>
      </w:r>
      <w:r>
        <w:rPr>
          <w:rFonts w:ascii="Times New Roman" w:eastAsia="Times New Roman" w:hAnsi="Times New Roman"/>
          <w:b/>
          <w:sz w:val="28"/>
          <w:szCs w:val="24"/>
          <w:lang w:eastAsia="ru-RU"/>
        </w:rPr>
        <w:t>4</w:t>
      </w:r>
      <w:r w:rsidRPr="00846602">
        <w:rPr>
          <w:rFonts w:ascii="Times New Roman" w:eastAsia="Times New Roman" w:hAnsi="Times New Roman"/>
          <w:b/>
          <w:sz w:val="28"/>
          <w:szCs w:val="24"/>
          <w:lang w:eastAsia="ru-RU"/>
        </w:rPr>
        <w:t xml:space="preserve"> году</w:t>
      </w:r>
    </w:p>
    <w:p w14:paraId="0724D86D" w14:textId="77777777" w:rsidR="00F34F5A" w:rsidRDefault="00F34F5A" w:rsidP="00F34F5A">
      <w:pPr>
        <w:pStyle w:val="3"/>
        <w:tabs>
          <w:tab w:val="left" w:pos="142"/>
        </w:tabs>
        <w:jc w:val="both"/>
        <w:rPr>
          <w:rFonts w:ascii="Times New Roman" w:hAnsi="Times New Roman"/>
          <w:b w:val="0"/>
          <w:color w:val="000000"/>
          <w:sz w:val="28"/>
        </w:rPr>
      </w:pPr>
      <w:r w:rsidRPr="00D65C87">
        <w:rPr>
          <w:rFonts w:ascii="Times New Roman" w:eastAsia="Times New Roman" w:hAnsi="Times New Roman"/>
          <w:b w:val="0"/>
          <w:color w:val="000000" w:themeColor="text1"/>
          <w:sz w:val="28"/>
          <w:szCs w:val="28"/>
        </w:rPr>
        <w:t>3.2.1</w:t>
      </w:r>
      <w:r>
        <w:rPr>
          <w:rFonts w:ascii="Times New Roman" w:eastAsia="Times New Roman" w:hAnsi="Times New Roman"/>
          <w:b w:val="0"/>
          <w:sz w:val="28"/>
          <w:szCs w:val="28"/>
        </w:rPr>
        <w:t xml:space="preserve">  </w:t>
      </w:r>
      <w:r w:rsidRPr="005301B7">
        <w:rPr>
          <w:rFonts w:ascii="Times New Roman" w:hAnsi="Times New Roman"/>
          <w:b w:val="0"/>
          <w:color w:val="000000"/>
          <w:sz w:val="28"/>
        </w:rPr>
        <w:t>Статистический анализ выполнения заданий КИМ в 2024 году</w:t>
      </w:r>
    </w:p>
    <w:p w14:paraId="2B8F838C" w14:textId="77777777" w:rsidR="00F34F5A" w:rsidRPr="002B52D5" w:rsidRDefault="00F34F5A" w:rsidP="00F34F5A"/>
    <w:p w14:paraId="3BB6634F" w14:textId="77777777" w:rsidR="00F34F5A" w:rsidRPr="00DE7195" w:rsidRDefault="00F34F5A" w:rsidP="00F34F5A">
      <w:pPr>
        <w:contextualSpacing/>
        <w:jc w:val="center"/>
        <w:rPr>
          <w:b/>
          <w:iCs/>
          <w:sz w:val="28"/>
          <w:szCs w:val="28"/>
        </w:rPr>
      </w:pPr>
      <w:r w:rsidRPr="00DE7195">
        <w:rPr>
          <w:b/>
          <w:iCs/>
          <w:sz w:val="28"/>
          <w:szCs w:val="28"/>
        </w:rPr>
        <w:t>Основные статистические характеристики выполнения заданий КИМ в 2024 году</w:t>
      </w:r>
    </w:p>
    <w:p w14:paraId="5F0C922F" w14:textId="77777777" w:rsidR="00F34F5A" w:rsidRPr="00846602" w:rsidRDefault="00F34F5A" w:rsidP="00F34F5A">
      <w:pPr>
        <w:pStyle w:val="a3"/>
        <w:spacing w:after="0" w:line="240" w:lineRule="auto"/>
        <w:ind w:left="0" w:firstLine="567"/>
        <w:jc w:val="both"/>
        <w:rPr>
          <w:rFonts w:ascii="Times New Roman" w:eastAsia="Times New Roman" w:hAnsi="Times New Roman"/>
          <w:b/>
          <w:sz w:val="28"/>
          <w:szCs w:val="24"/>
          <w:lang w:eastAsia="ru-RU"/>
        </w:rPr>
      </w:pPr>
    </w:p>
    <w:tbl>
      <w:tblPr>
        <w:tblW w:w="5000" w:type="pct"/>
        <w:jc w:val="center"/>
        <w:tblLayout w:type="fixed"/>
        <w:tblLook w:val="0000" w:firstRow="0" w:lastRow="0" w:firstColumn="0" w:lastColumn="0" w:noHBand="0" w:noVBand="0"/>
      </w:tblPr>
      <w:tblGrid>
        <w:gridCol w:w="984"/>
        <w:gridCol w:w="2853"/>
        <w:gridCol w:w="1334"/>
        <w:gridCol w:w="1267"/>
        <w:gridCol w:w="857"/>
        <w:gridCol w:w="873"/>
        <w:gridCol w:w="875"/>
        <w:gridCol w:w="810"/>
      </w:tblGrid>
      <w:tr w:rsidR="00F34F5A" w:rsidRPr="00846D04" w14:paraId="372AA4E7" w14:textId="77777777" w:rsidTr="00583073">
        <w:trPr>
          <w:cantSplit/>
          <w:trHeight w:val="649"/>
          <w:tblHeader/>
          <w:jc w:val="center"/>
        </w:trPr>
        <w:tc>
          <w:tcPr>
            <w:tcW w:w="499" w:type="pct"/>
            <w:vMerge w:val="restart"/>
            <w:tcBorders>
              <w:top w:val="single" w:sz="8" w:space="0" w:color="000000"/>
              <w:left w:val="single" w:sz="8" w:space="0" w:color="000000"/>
              <w:right w:val="single" w:sz="8" w:space="0" w:color="000000"/>
            </w:tcBorders>
            <w:shd w:val="clear" w:color="auto" w:fill="auto"/>
            <w:vAlign w:val="center"/>
          </w:tcPr>
          <w:p w14:paraId="0050EFAB" w14:textId="77777777" w:rsidR="00F34F5A" w:rsidRPr="00846602" w:rsidRDefault="00F34F5A" w:rsidP="00583073">
            <w:pPr>
              <w:autoSpaceDE w:val="0"/>
              <w:autoSpaceDN w:val="0"/>
              <w:adjustRightInd w:val="0"/>
              <w:jc w:val="center"/>
              <w:rPr>
                <w:sz w:val="20"/>
                <w:szCs w:val="20"/>
              </w:rPr>
            </w:pPr>
            <w:r w:rsidRPr="00846602">
              <w:rPr>
                <w:bCs/>
                <w:sz w:val="20"/>
                <w:szCs w:val="20"/>
              </w:rPr>
              <w:t>Номер</w:t>
            </w:r>
          </w:p>
          <w:p w14:paraId="3C071763" w14:textId="77777777" w:rsidR="00F34F5A" w:rsidRPr="00846602" w:rsidRDefault="00F34F5A" w:rsidP="00583073">
            <w:pPr>
              <w:autoSpaceDE w:val="0"/>
              <w:autoSpaceDN w:val="0"/>
              <w:adjustRightInd w:val="0"/>
              <w:jc w:val="center"/>
              <w:rPr>
                <w:sz w:val="20"/>
                <w:szCs w:val="20"/>
              </w:rPr>
            </w:pPr>
            <w:r w:rsidRPr="00846602">
              <w:rPr>
                <w:bCs/>
                <w:sz w:val="20"/>
                <w:szCs w:val="20"/>
              </w:rPr>
              <w:t xml:space="preserve">задания </w:t>
            </w:r>
            <w:r w:rsidRPr="00846602">
              <w:rPr>
                <w:bCs/>
                <w:sz w:val="20"/>
                <w:szCs w:val="20"/>
              </w:rPr>
              <w:br/>
            </w:r>
            <w:proofErr w:type="gramStart"/>
            <w:r w:rsidRPr="00846602">
              <w:rPr>
                <w:bCs/>
                <w:sz w:val="20"/>
                <w:szCs w:val="20"/>
              </w:rPr>
              <w:t>в</w:t>
            </w:r>
            <w:proofErr w:type="gramEnd"/>
            <w:r w:rsidRPr="00846602">
              <w:rPr>
                <w:bCs/>
                <w:sz w:val="20"/>
                <w:szCs w:val="20"/>
              </w:rPr>
              <w:t xml:space="preserve"> КИМ</w:t>
            </w:r>
          </w:p>
        </w:tc>
        <w:tc>
          <w:tcPr>
            <w:tcW w:w="1448" w:type="pct"/>
            <w:vMerge w:val="restart"/>
            <w:tcBorders>
              <w:top w:val="single" w:sz="8" w:space="0" w:color="000000"/>
              <w:left w:val="single" w:sz="8" w:space="0" w:color="000000"/>
              <w:right w:val="single" w:sz="8" w:space="0" w:color="000000"/>
            </w:tcBorders>
            <w:shd w:val="clear" w:color="auto" w:fill="auto"/>
            <w:vAlign w:val="center"/>
          </w:tcPr>
          <w:p w14:paraId="77190781" w14:textId="77777777" w:rsidR="00F34F5A" w:rsidRPr="00846602" w:rsidRDefault="00F34F5A" w:rsidP="00583073">
            <w:pPr>
              <w:autoSpaceDE w:val="0"/>
              <w:autoSpaceDN w:val="0"/>
              <w:adjustRightInd w:val="0"/>
              <w:jc w:val="center"/>
              <w:rPr>
                <w:sz w:val="20"/>
                <w:szCs w:val="20"/>
              </w:rPr>
            </w:pPr>
            <w:r w:rsidRPr="00846602">
              <w:rPr>
                <w:bCs/>
                <w:sz w:val="20"/>
                <w:szCs w:val="20"/>
              </w:rPr>
              <w:t>Проверяемые элементы содержания / умения</w:t>
            </w:r>
          </w:p>
        </w:tc>
        <w:tc>
          <w:tcPr>
            <w:tcW w:w="677" w:type="pct"/>
            <w:vMerge w:val="restart"/>
            <w:tcBorders>
              <w:top w:val="single" w:sz="8" w:space="0" w:color="000000"/>
              <w:left w:val="single" w:sz="8" w:space="0" w:color="000000"/>
              <w:right w:val="single" w:sz="8" w:space="0" w:color="000000"/>
            </w:tcBorders>
            <w:shd w:val="clear" w:color="auto" w:fill="auto"/>
            <w:vAlign w:val="center"/>
          </w:tcPr>
          <w:p w14:paraId="1641E696" w14:textId="77777777" w:rsidR="00F34F5A" w:rsidRPr="00846602" w:rsidRDefault="00F34F5A" w:rsidP="00583073">
            <w:pPr>
              <w:autoSpaceDE w:val="0"/>
              <w:autoSpaceDN w:val="0"/>
              <w:adjustRightInd w:val="0"/>
              <w:jc w:val="center"/>
              <w:rPr>
                <w:sz w:val="20"/>
                <w:szCs w:val="20"/>
              </w:rPr>
            </w:pPr>
            <w:r w:rsidRPr="00846602">
              <w:rPr>
                <w:bCs/>
                <w:sz w:val="20"/>
                <w:szCs w:val="20"/>
              </w:rPr>
              <w:t>Уровень сложности задания</w:t>
            </w:r>
          </w:p>
          <w:p w14:paraId="7937D2BE" w14:textId="77777777" w:rsidR="00F34F5A" w:rsidRPr="00846602" w:rsidRDefault="00F34F5A" w:rsidP="00583073">
            <w:pPr>
              <w:autoSpaceDE w:val="0"/>
              <w:autoSpaceDN w:val="0"/>
              <w:adjustRightInd w:val="0"/>
              <w:jc w:val="center"/>
              <w:rPr>
                <w:sz w:val="20"/>
                <w:szCs w:val="20"/>
              </w:rPr>
            </w:pPr>
          </w:p>
        </w:tc>
        <w:tc>
          <w:tcPr>
            <w:tcW w:w="643" w:type="pct"/>
            <w:vMerge w:val="restart"/>
            <w:tcBorders>
              <w:top w:val="single" w:sz="8" w:space="0" w:color="000000"/>
              <w:left w:val="single" w:sz="8" w:space="0" w:color="000000"/>
              <w:right w:val="single" w:sz="4" w:space="0" w:color="auto"/>
            </w:tcBorders>
            <w:vAlign w:val="center"/>
          </w:tcPr>
          <w:p w14:paraId="6D9CC373" w14:textId="77777777" w:rsidR="00F34F5A" w:rsidRPr="00846602" w:rsidRDefault="00F34F5A" w:rsidP="00583073">
            <w:pPr>
              <w:jc w:val="center"/>
              <w:rPr>
                <w:bCs/>
                <w:sz w:val="20"/>
                <w:szCs w:val="20"/>
              </w:rPr>
            </w:pPr>
            <w:r w:rsidRPr="00846602">
              <w:rPr>
                <w:bCs/>
                <w:sz w:val="20"/>
                <w:szCs w:val="20"/>
              </w:rPr>
              <w:t>Средний процент выполнения</w:t>
            </w:r>
          </w:p>
        </w:tc>
        <w:tc>
          <w:tcPr>
            <w:tcW w:w="1733" w:type="pct"/>
            <w:gridSpan w:val="4"/>
            <w:tcBorders>
              <w:top w:val="single" w:sz="8" w:space="0" w:color="000000"/>
              <w:left w:val="single" w:sz="4" w:space="0" w:color="auto"/>
              <w:bottom w:val="single" w:sz="8" w:space="0" w:color="000000"/>
              <w:right w:val="single" w:sz="8" w:space="0" w:color="000000"/>
            </w:tcBorders>
            <w:vAlign w:val="center"/>
          </w:tcPr>
          <w:p w14:paraId="3202F981" w14:textId="77777777" w:rsidR="00F34F5A" w:rsidRPr="00846602" w:rsidRDefault="00F34F5A" w:rsidP="00583073">
            <w:pPr>
              <w:jc w:val="center"/>
              <w:rPr>
                <w:bCs/>
                <w:sz w:val="20"/>
                <w:szCs w:val="20"/>
              </w:rPr>
            </w:pPr>
            <w:r w:rsidRPr="00846602">
              <w:rPr>
                <w:sz w:val="20"/>
                <w:szCs w:val="20"/>
              </w:rPr>
              <w:t xml:space="preserve">Процент выполнения по округу в группах, </w:t>
            </w:r>
            <w:r w:rsidRPr="00846602">
              <w:rPr>
                <w:sz w:val="20"/>
                <w:szCs w:val="20"/>
              </w:rPr>
              <w:br/>
              <w:t>получивших отметку</w:t>
            </w:r>
          </w:p>
        </w:tc>
      </w:tr>
      <w:tr w:rsidR="00F34F5A" w:rsidRPr="00846D04" w14:paraId="0EFCFB9C" w14:textId="77777777" w:rsidTr="00583073">
        <w:trPr>
          <w:cantSplit/>
          <w:trHeight w:val="481"/>
          <w:tblHeader/>
          <w:jc w:val="center"/>
        </w:trPr>
        <w:tc>
          <w:tcPr>
            <w:tcW w:w="499" w:type="pct"/>
            <w:vMerge/>
            <w:tcBorders>
              <w:left w:val="single" w:sz="8" w:space="0" w:color="000000"/>
              <w:bottom w:val="single" w:sz="8" w:space="0" w:color="000000"/>
              <w:right w:val="single" w:sz="8" w:space="0" w:color="000000"/>
            </w:tcBorders>
            <w:shd w:val="clear" w:color="auto" w:fill="auto"/>
            <w:vAlign w:val="center"/>
          </w:tcPr>
          <w:p w14:paraId="7A04FFFD" w14:textId="77777777" w:rsidR="00F34F5A" w:rsidRPr="00846602" w:rsidRDefault="00F34F5A" w:rsidP="00583073">
            <w:pPr>
              <w:autoSpaceDE w:val="0"/>
              <w:autoSpaceDN w:val="0"/>
              <w:adjustRightInd w:val="0"/>
              <w:jc w:val="center"/>
              <w:rPr>
                <w:bCs/>
                <w:sz w:val="20"/>
                <w:szCs w:val="20"/>
              </w:rPr>
            </w:pPr>
          </w:p>
        </w:tc>
        <w:tc>
          <w:tcPr>
            <w:tcW w:w="1448" w:type="pct"/>
            <w:vMerge/>
            <w:tcBorders>
              <w:left w:val="single" w:sz="8" w:space="0" w:color="000000"/>
              <w:bottom w:val="single" w:sz="8" w:space="0" w:color="000000"/>
              <w:right w:val="single" w:sz="8" w:space="0" w:color="000000"/>
            </w:tcBorders>
            <w:shd w:val="clear" w:color="auto" w:fill="auto"/>
            <w:vAlign w:val="center"/>
          </w:tcPr>
          <w:p w14:paraId="2CDD9774" w14:textId="77777777" w:rsidR="00F34F5A" w:rsidRPr="00846602" w:rsidRDefault="00F34F5A" w:rsidP="00583073">
            <w:pPr>
              <w:autoSpaceDE w:val="0"/>
              <w:autoSpaceDN w:val="0"/>
              <w:adjustRightInd w:val="0"/>
              <w:jc w:val="center"/>
              <w:rPr>
                <w:bCs/>
                <w:sz w:val="20"/>
                <w:szCs w:val="20"/>
              </w:rPr>
            </w:pPr>
          </w:p>
        </w:tc>
        <w:tc>
          <w:tcPr>
            <w:tcW w:w="677" w:type="pct"/>
            <w:vMerge/>
            <w:tcBorders>
              <w:left w:val="single" w:sz="8" w:space="0" w:color="000000"/>
              <w:bottom w:val="single" w:sz="8" w:space="0" w:color="000000"/>
              <w:right w:val="single" w:sz="8" w:space="0" w:color="000000"/>
            </w:tcBorders>
            <w:shd w:val="clear" w:color="auto" w:fill="auto"/>
            <w:vAlign w:val="center"/>
          </w:tcPr>
          <w:p w14:paraId="4C08116F" w14:textId="77777777" w:rsidR="00F34F5A" w:rsidRPr="00846602" w:rsidRDefault="00F34F5A" w:rsidP="00583073">
            <w:pPr>
              <w:autoSpaceDE w:val="0"/>
              <w:autoSpaceDN w:val="0"/>
              <w:adjustRightInd w:val="0"/>
              <w:jc w:val="center"/>
              <w:rPr>
                <w:bCs/>
                <w:sz w:val="20"/>
                <w:szCs w:val="20"/>
              </w:rPr>
            </w:pPr>
          </w:p>
        </w:tc>
        <w:tc>
          <w:tcPr>
            <w:tcW w:w="643" w:type="pct"/>
            <w:vMerge/>
            <w:tcBorders>
              <w:left w:val="single" w:sz="8" w:space="0" w:color="000000"/>
              <w:bottom w:val="single" w:sz="8" w:space="0" w:color="000000"/>
              <w:right w:val="single" w:sz="4" w:space="0" w:color="auto"/>
            </w:tcBorders>
            <w:vAlign w:val="center"/>
          </w:tcPr>
          <w:p w14:paraId="6C91B66C" w14:textId="77777777" w:rsidR="00F34F5A" w:rsidRPr="00846602" w:rsidRDefault="00F34F5A" w:rsidP="00583073">
            <w:pPr>
              <w:jc w:val="center"/>
              <w:rPr>
                <w:sz w:val="20"/>
                <w:szCs w:val="20"/>
              </w:rPr>
            </w:pPr>
          </w:p>
        </w:tc>
        <w:tc>
          <w:tcPr>
            <w:tcW w:w="435" w:type="pct"/>
            <w:tcBorders>
              <w:top w:val="single" w:sz="8" w:space="0" w:color="000000"/>
              <w:left w:val="single" w:sz="4" w:space="0" w:color="auto"/>
              <w:bottom w:val="single" w:sz="8" w:space="0" w:color="000000"/>
              <w:right w:val="single" w:sz="8" w:space="0" w:color="000000"/>
            </w:tcBorders>
            <w:vAlign w:val="center"/>
          </w:tcPr>
          <w:p w14:paraId="2D104B0A" w14:textId="77777777" w:rsidR="00F34F5A" w:rsidRPr="00846602" w:rsidRDefault="00F34F5A" w:rsidP="00583073">
            <w:pPr>
              <w:jc w:val="center"/>
              <w:rPr>
                <w:bCs/>
                <w:sz w:val="20"/>
                <w:szCs w:val="20"/>
              </w:rPr>
            </w:pPr>
            <w:r w:rsidRPr="00846602">
              <w:rPr>
                <w:bCs/>
                <w:sz w:val="20"/>
                <w:szCs w:val="20"/>
              </w:rPr>
              <w:t>«2»</w:t>
            </w:r>
          </w:p>
        </w:tc>
        <w:tc>
          <w:tcPr>
            <w:tcW w:w="443" w:type="pct"/>
            <w:tcBorders>
              <w:top w:val="single" w:sz="8" w:space="0" w:color="000000"/>
              <w:left w:val="single" w:sz="8" w:space="0" w:color="000000"/>
              <w:bottom w:val="single" w:sz="8" w:space="0" w:color="000000"/>
              <w:right w:val="single" w:sz="8" w:space="0" w:color="000000"/>
            </w:tcBorders>
            <w:vAlign w:val="center"/>
          </w:tcPr>
          <w:p w14:paraId="651B9792" w14:textId="77777777" w:rsidR="00F34F5A" w:rsidRPr="00846602" w:rsidRDefault="00F34F5A" w:rsidP="00583073">
            <w:pPr>
              <w:jc w:val="center"/>
              <w:rPr>
                <w:bCs/>
                <w:sz w:val="20"/>
                <w:szCs w:val="20"/>
              </w:rPr>
            </w:pPr>
            <w:r w:rsidRPr="00846602">
              <w:rPr>
                <w:bCs/>
                <w:sz w:val="20"/>
                <w:szCs w:val="20"/>
              </w:rPr>
              <w:t>«3»</w:t>
            </w:r>
          </w:p>
        </w:tc>
        <w:tc>
          <w:tcPr>
            <w:tcW w:w="444" w:type="pct"/>
            <w:tcBorders>
              <w:top w:val="single" w:sz="8" w:space="0" w:color="000000"/>
              <w:left w:val="single" w:sz="8" w:space="0" w:color="000000"/>
              <w:bottom w:val="single" w:sz="8" w:space="0" w:color="000000"/>
              <w:right w:val="single" w:sz="4" w:space="0" w:color="auto"/>
            </w:tcBorders>
            <w:vAlign w:val="center"/>
          </w:tcPr>
          <w:p w14:paraId="6E92AD2E" w14:textId="77777777" w:rsidR="00F34F5A" w:rsidRPr="00846602" w:rsidRDefault="00F34F5A" w:rsidP="00583073">
            <w:pPr>
              <w:jc w:val="center"/>
              <w:rPr>
                <w:bCs/>
                <w:sz w:val="20"/>
                <w:szCs w:val="20"/>
              </w:rPr>
            </w:pPr>
            <w:r w:rsidRPr="00846602">
              <w:rPr>
                <w:bCs/>
                <w:sz w:val="20"/>
                <w:szCs w:val="20"/>
              </w:rPr>
              <w:t>«4»</w:t>
            </w:r>
          </w:p>
        </w:tc>
        <w:tc>
          <w:tcPr>
            <w:tcW w:w="411" w:type="pct"/>
            <w:tcBorders>
              <w:top w:val="single" w:sz="8" w:space="0" w:color="000000"/>
              <w:left w:val="single" w:sz="4" w:space="0" w:color="auto"/>
              <w:bottom w:val="single" w:sz="8" w:space="0" w:color="000000"/>
              <w:right w:val="single" w:sz="8" w:space="0" w:color="000000"/>
            </w:tcBorders>
            <w:vAlign w:val="center"/>
          </w:tcPr>
          <w:p w14:paraId="0C0AA231" w14:textId="77777777" w:rsidR="00F34F5A" w:rsidRPr="00846602" w:rsidRDefault="00F34F5A" w:rsidP="00583073">
            <w:pPr>
              <w:jc w:val="center"/>
              <w:rPr>
                <w:bCs/>
                <w:sz w:val="20"/>
                <w:szCs w:val="20"/>
              </w:rPr>
            </w:pPr>
            <w:r w:rsidRPr="00846602">
              <w:rPr>
                <w:bCs/>
                <w:sz w:val="20"/>
                <w:szCs w:val="20"/>
              </w:rPr>
              <w:t>«5»</w:t>
            </w:r>
          </w:p>
        </w:tc>
      </w:tr>
      <w:tr w:rsidR="00F34F5A" w:rsidRPr="00846D04" w14:paraId="03E57606" w14:textId="77777777" w:rsidTr="00583073">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1A4D3FEE" w14:textId="77777777" w:rsidR="00F34F5A" w:rsidRPr="00931BA3" w:rsidRDefault="00F34F5A" w:rsidP="00583073">
            <w:pPr>
              <w:autoSpaceDE w:val="0"/>
              <w:autoSpaceDN w:val="0"/>
              <w:adjustRightInd w:val="0"/>
            </w:pPr>
            <w:r>
              <w:t xml:space="preserve">     1</w:t>
            </w:r>
          </w:p>
        </w:tc>
        <w:tc>
          <w:tcPr>
            <w:tcW w:w="1448" w:type="pct"/>
            <w:tcBorders>
              <w:top w:val="single" w:sz="8" w:space="0" w:color="000000"/>
              <w:left w:val="single" w:sz="8" w:space="0" w:color="000000"/>
              <w:bottom w:val="single" w:sz="8" w:space="0" w:color="000000"/>
              <w:right w:val="single" w:sz="8" w:space="0" w:color="000000"/>
            </w:tcBorders>
            <w:vAlign w:val="center"/>
          </w:tcPr>
          <w:p w14:paraId="209A400A" w14:textId="77777777" w:rsidR="00F34F5A" w:rsidRPr="00261AE4" w:rsidRDefault="00F34F5A" w:rsidP="00583073">
            <w:pPr>
              <w:autoSpaceDE w:val="0"/>
              <w:autoSpaceDN w:val="0"/>
              <w:adjustRightInd w:val="0"/>
              <w:rPr>
                <w:sz w:val="20"/>
                <w:szCs w:val="20"/>
              </w:rPr>
            </w:pPr>
            <w:r w:rsidRPr="00261AE4">
              <w:rPr>
                <w:sz w:val="20"/>
                <w:szCs w:val="20"/>
              </w:rPr>
              <w:t xml:space="preserve">Уметь выполнять вычисления и преобразования, уметь использовать приобретённые знания и умения в практической деятельности и </w:t>
            </w:r>
            <w:r w:rsidRPr="00261AE4">
              <w:rPr>
                <w:sz w:val="20"/>
                <w:szCs w:val="20"/>
              </w:rPr>
              <w:lastRenderedPageBreak/>
              <w:t>повседневной жизни, уметь строить и исследовать простейшие математические модели</w:t>
            </w:r>
          </w:p>
        </w:tc>
        <w:tc>
          <w:tcPr>
            <w:tcW w:w="677" w:type="pct"/>
            <w:tcBorders>
              <w:top w:val="single" w:sz="8" w:space="0" w:color="000000"/>
              <w:left w:val="single" w:sz="8" w:space="0" w:color="000000"/>
              <w:bottom w:val="single" w:sz="8" w:space="0" w:color="000000"/>
              <w:right w:val="single" w:sz="8" w:space="0" w:color="000000"/>
            </w:tcBorders>
            <w:vAlign w:val="center"/>
          </w:tcPr>
          <w:p w14:paraId="58978A69" w14:textId="77777777" w:rsidR="00F34F5A" w:rsidRPr="00422360" w:rsidRDefault="00F34F5A" w:rsidP="00583073">
            <w:pPr>
              <w:autoSpaceDE w:val="0"/>
              <w:autoSpaceDN w:val="0"/>
              <w:adjustRightInd w:val="0"/>
              <w:ind w:hanging="112"/>
              <w:jc w:val="center"/>
            </w:pPr>
            <w:r w:rsidRPr="00422360">
              <w:lastRenderedPageBreak/>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48A5C2A0" w14:textId="77777777" w:rsidR="00F34F5A" w:rsidRPr="00422360" w:rsidRDefault="00F34F5A" w:rsidP="00583073">
            <w:pPr>
              <w:autoSpaceDE w:val="0"/>
              <w:autoSpaceDN w:val="0"/>
              <w:adjustRightInd w:val="0"/>
              <w:ind w:firstLine="67"/>
            </w:pPr>
            <w:r>
              <w:t>96,09</w:t>
            </w:r>
          </w:p>
        </w:tc>
        <w:tc>
          <w:tcPr>
            <w:tcW w:w="435" w:type="pct"/>
            <w:tcBorders>
              <w:top w:val="single" w:sz="8" w:space="0" w:color="000000"/>
              <w:left w:val="single" w:sz="8" w:space="0" w:color="000000"/>
              <w:bottom w:val="single" w:sz="8" w:space="0" w:color="000000"/>
              <w:right w:val="single" w:sz="8" w:space="0" w:color="000000"/>
            </w:tcBorders>
            <w:vAlign w:val="center"/>
          </w:tcPr>
          <w:p w14:paraId="1A283DDB" w14:textId="77777777" w:rsidR="00F34F5A" w:rsidRPr="00422360" w:rsidRDefault="00F34F5A" w:rsidP="00583073">
            <w:pPr>
              <w:jc w:val="center"/>
            </w:pPr>
            <w:r>
              <w:t>89,41</w:t>
            </w:r>
          </w:p>
        </w:tc>
        <w:tc>
          <w:tcPr>
            <w:tcW w:w="443" w:type="pct"/>
            <w:tcBorders>
              <w:top w:val="single" w:sz="8" w:space="0" w:color="000000"/>
              <w:left w:val="single" w:sz="8" w:space="0" w:color="000000"/>
              <w:bottom w:val="single" w:sz="8" w:space="0" w:color="000000"/>
              <w:right w:val="single" w:sz="8" w:space="0" w:color="000000"/>
            </w:tcBorders>
            <w:vAlign w:val="center"/>
          </w:tcPr>
          <w:p w14:paraId="14D9CA36" w14:textId="77777777" w:rsidR="00F34F5A" w:rsidRPr="00422360" w:rsidRDefault="00F34F5A" w:rsidP="00583073">
            <w:pPr>
              <w:jc w:val="center"/>
            </w:pPr>
            <w:r>
              <w:t>96,17</w:t>
            </w:r>
          </w:p>
        </w:tc>
        <w:tc>
          <w:tcPr>
            <w:tcW w:w="444" w:type="pct"/>
            <w:tcBorders>
              <w:top w:val="single" w:sz="8" w:space="0" w:color="000000"/>
              <w:left w:val="single" w:sz="8" w:space="0" w:color="000000"/>
              <w:bottom w:val="single" w:sz="8" w:space="0" w:color="000000"/>
              <w:right w:val="single" w:sz="4" w:space="0" w:color="auto"/>
            </w:tcBorders>
            <w:vAlign w:val="center"/>
          </w:tcPr>
          <w:p w14:paraId="022F3052" w14:textId="77777777" w:rsidR="00F34F5A" w:rsidRPr="00422360" w:rsidRDefault="00F34F5A" w:rsidP="00583073">
            <w:pPr>
              <w:jc w:val="center"/>
            </w:pPr>
            <w:r>
              <w:t>98,56</w:t>
            </w:r>
          </w:p>
        </w:tc>
        <w:tc>
          <w:tcPr>
            <w:tcW w:w="411" w:type="pct"/>
            <w:tcBorders>
              <w:top w:val="single" w:sz="8" w:space="0" w:color="000000"/>
              <w:left w:val="single" w:sz="4" w:space="0" w:color="auto"/>
              <w:bottom w:val="single" w:sz="8" w:space="0" w:color="000000"/>
              <w:right w:val="single" w:sz="8" w:space="0" w:color="000000"/>
            </w:tcBorders>
            <w:vAlign w:val="center"/>
          </w:tcPr>
          <w:p w14:paraId="675D5DD4" w14:textId="77777777" w:rsidR="00F34F5A" w:rsidRPr="00422360" w:rsidRDefault="00F34F5A" w:rsidP="00583073">
            <w:pPr>
              <w:jc w:val="center"/>
            </w:pPr>
            <w:r>
              <w:t>97,06</w:t>
            </w:r>
          </w:p>
        </w:tc>
      </w:tr>
      <w:tr w:rsidR="00F34F5A" w:rsidRPr="00846D04" w14:paraId="19229C79" w14:textId="77777777" w:rsidTr="00583073">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14ED6CCB" w14:textId="77777777" w:rsidR="00F34F5A" w:rsidRPr="00931BA3" w:rsidRDefault="00F34F5A" w:rsidP="00583073">
            <w:pPr>
              <w:autoSpaceDE w:val="0"/>
              <w:autoSpaceDN w:val="0"/>
              <w:adjustRightInd w:val="0"/>
              <w:ind w:firstLine="67"/>
              <w:jc w:val="center"/>
            </w:pPr>
            <w:r>
              <w:lastRenderedPageBreak/>
              <w:t>2</w:t>
            </w:r>
          </w:p>
        </w:tc>
        <w:tc>
          <w:tcPr>
            <w:tcW w:w="1448" w:type="pct"/>
            <w:tcBorders>
              <w:top w:val="single" w:sz="8" w:space="0" w:color="000000"/>
              <w:left w:val="single" w:sz="8" w:space="0" w:color="000000"/>
              <w:bottom w:val="single" w:sz="8" w:space="0" w:color="000000"/>
              <w:right w:val="single" w:sz="8" w:space="0" w:color="000000"/>
            </w:tcBorders>
          </w:tcPr>
          <w:p w14:paraId="73736C74" w14:textId="77777777" w:rsidR="00F34F5A" w:rsidRDefault="00F34F5A" w:rsidP="00583073">
            <w:r w:rsidRPr="00463988">
              <w:rPr>
                <w:sz w:val="20"/>
                <w:szCs w:val="20"/>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677" w:type="pct"/>
            <w:tcBorders>
              <w:top w:val="single" w:sz="8" w:space="0" w:color="000000"/>
              <w:left w:val="single" w:sz="8" w:space="0" w:color="000000"/>
              <w:bottom w:val="single" w:sz="8" w:space="0" w:color="000000"/>
              <w:right w:val="single" w:sz="8" w:space="0" w:color="000000"/>
            </w:tcBorders>
            <w:vAlign w:val="center"/>
          </w:tcPr>
          <w:p w14:paraId="2E148DA3" w14:textId="77777777" w:rsidR="00F34F5A" w:rsidRPr="00422360" w:rsidRDefault="00F34F5A" w:rsidP="00583073">
            <w:pPr>
              <w:autoSpaceDE w:val="0"/>
              <w:autoSpaceDN w:val="0"/>
              <w:adjustRightInd w:val="0"/>
              <w:ind w:hanging="112"/>
              <w:jc w:val="center"/>
            </w:pPr>
            <w:r w:rsidRPr="00422360">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658A647A" w14:textId="77777777" w:rsidR="00F34F5A" w:rsidRPr="00422360" w:rsidRDefault="00F34F5A" w:rsidP="00583073">
            <w:pPr>
              <w:autoSpaceDE w:val="0"/>
              <w:autoSpaceDN w:val="0"/>
              <w:adjustRightInd w:val="0"/>
              <w:ind w:firstLine="67"/>
              <w:jc w:val="center"/>
            </w:pPr>
            <w:r>
              <w:t>52,21</w:t>
            </w:r>
          </w:p>
        </w:tc>
        <w:tc>
          <w:tcPr>
            <w:tcW w:w="435" w:type="pct"/>
            <w:tcBorders>
              <w:top w:val="single" w:sz="8" w:space="0" w:color="000000"/>
              <w:left w:val="single" w:sz="8" w:space="0" w:color="000000"/>
              <w:bottom w:val="single" w:sz="8" w:space="0" w:color="000000"/>
              <w:right w:val="single" w:sz="8" w:space="0" w:color="000000"/>
            </w:tcBorders>
            <w:vAlign w:val="center"/>
          </w:tcPr>
          <w:p w14:paraId="093D9A5A" w14:textId="77777777" w:rsidR="00F34F5A" w:rsidRPr="00422360" w:rsidRDefault="00F34F5A" w:rsidP="00583073">
            <w:pPr>
              <w:jc w:val="center"/>
            </w:pPr>
            <w:r>
              <w:t>29,41</w:t>
            </w:r>
          </w:p>
        </w:tc>
        <w:tc>
          <w:tcPr>
            <w:tcW w:w="443" w:type="pct"/>
            <w:tcBorders>
              <w:top w:val="single" w:sz="8" w:space="0" w:color="000000"/>
              <w:left w:val="single" w:sz="8" w:space="0" w:color="000000"/>
              <w:bottom w:val="single" w:sz="8" w:space="0" w:color="000000"/>
              <w:right w:val="single" w:sz="8" w:space="0" w:color="000000"/>
            </w:tcBorders>
            <w:vAlign w:val="center"/>
          </w:tcPr>
          <w:p w14:paraId="1B57361B" w14:textId="77777777" w:rsidR="00F34F5A" w:rsidRPr="00422360" w:rsidRDefault="00F34F5A" w:rsidP="00583073">
            <w:pPr>
              <w:jc w:val="center"/>
            </w:pPr>
            <w:r>
              <w:t>37,55</w:t>
            </w:r>
          </w:p>
        </w:tc>
        <w:tc>
          <w:tcPr>
            <w:tcW w:w="444" w:type="pct"/>
            <w:tcBorders>
              <w:top w:val="single" w:sz="8" w:space="0" w:color="000000"/>
              <w:left w:val="single" w:sz="8" w:space="0" w:color="000000"/>
              <w:bottom w:val="single" w:sz="8" w:space="0" w:color="000000"/>
              <w:right w:val="single" w:sz="4" w:space="0" w:color="auto"/>
            </w:tcBorders>
            <w:vAlign w:val="center"/>
          </w:tcPr>
          <w:p w14:paraId="7BC36141" w14:textId="77777777" w:rsidR="00F34F5A" w:rsidRPr="00422360" w:rsidRDefault="00F34F5A" w:rsidP="00583073">
            <w:pPr>
              <w:jc w:val="center"/>
            </w:pPr>
            <w:r>
              <w:t>73,08</w:t>
            </w:r>
          </w:p>
        </w:tc>
        <w:tc>
          <w:tcPr>
            <w:tcW w:w="411" w:type="pct"/>
            <w:tcBorders>
              <w:top w:val="single" w:sz="8" w:space="0" w:color="000000"/>
              <w:left w:val="single" w:sz="4" w:space="0" w:color="auto"/>
              <w:bottom w:val="single" w:sz="8" w:space="0" w:color="000000"/>
              <w:right w:val="single" w:sz="8" w:space="0" w:color="000000"/>
            </w:tcBorders>
            <w:vAlign w:val="center"/>
          </w:tcPr>
          <w:p w14:paraId="1176E457" w14:textId="77777777" w:rsidR="00F34F5A" w:rsidRPr="00422360" w:rsidRDefault="00F34F5A" w:rsidP="00583073">
            <w:pPr>
              <w:jc w:val="center"/>
            </w:pPr>
            <w:r>
              <w:t>94,12</w:t>
            </w:r>
          </w:p>
        </w:tc>
      </w:tr>
      <w:tr w:rsidR="00F34F5A" w:rsidRPr="00846D04" w14:paraId="6CC8E495" w14:textId="77777777" w:rsidTr="00583073">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5FD990A4" w14:textId="77777777" w:rsidR="00F34F5A" w:rsidRPr="00931BA3" w:rsidRDefault="00F34F5A" w:rsidP="00583073">
            <w:pPr>
              <w:autoSpaceDE w:val="0"/>
              <w:autoSpaceDN w:val="0"/>
              <w:adjustRightInd w:val="0"/>
              <w:ind w:firstLine="67"/>
              <w:jc w:val="center"/>
            </w:pPr>
            <w:r>
              <w:t>3</w:t>
            </w:r>
          </w:p>
        </w:tc>
        <w:tc>
          <w:tcPr>
            <w:tcW w:w="1448" w:type="pct"/>
            <w:tcBorders>
              <w:top w:val="single" w:sz="8" w:space="0" w:color="000000"/>
              <w:left w:val="single" w:sz="8" w:space="0" w:color="000000"/>
              <w:bottom w:val="single" w:sz="8" w:space="0" w:color="000000"/>
              <w:right w:val="single" w:sz="8" w:space="0" w:color="000000"/>
            </w:tcBorders>
          </w:tcPr>
          <w:p w14:paraId="388ED6BE" w14:textId="77777777" w:rsidR="00F34F5A" w:rsidRDefault="00F34F5A" w:rsidP="00583073">
            <w:pPr>
              <w:rPr>
                <w:sz w:val="20"/>
                <w:szCs w:val="20"/>
              </w:rPr>
            </w:pPr>
            <w:r w:rsidRPr="00463988">
              <w:rPr>
                <w:sz w:val="20"/>
                <w:szCs w:val="20"/>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p w14:paraId="5AD117D4" w14:textId="77777777" w:rsidR="00F34F5A" w:rsidRDefault="00F34F5A" w:rsidP="00583073"/>
        </w:tc>
        <w:tc>
          <w:tcPr>
            <w:tcW w:w="677" w:type="pct"/>
            <w:tcBorders>
              <w:top w:val="single" w:sz="8" w:space="0" w:color="000000"/>
              <w:left w:val="single" w:sz="8" w:space="0" w:color="000000"/>
              <w:bottom w:val="single" w:sz="8" w:space="0" w:color="000000"/>
              <w:right w:val="single" w:sz="8" w:space="0" w:color="000000"/>
            </w:tcBorders>
            <w:vAlign w:val="center"/>
          </w:tcPr>
          <w:p w14:paraId="228C13EF" w14:textId="77777777" w:rsidR="00F34F5A" w:rsidRPr="00422360" w:rsidRDefault="00F34F5A" w:rsidP="00583073">
            <w:pPr>
              <w:autoSpaceDE w:val="0"/>
              <w:autoSpaceDN w:val="0"/>
              <w:adjustRightInd w:val="0"/>
              <w:ind w:hanging="112"/>
              <w:jc w:val="center"/>
            </w:pPr>
            <w:r w:rsidRPr="00422360">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72E56B39" w14:textId="77777777" w:rsidR="00F34F5A" w:rsidRPr="00422360" w:rsidRDefault="00F34F5A" w:rsidP="00583073">
            <w:pPr>
              <w:autoSpaceDE w:val="0"/>
              <w:autoSpaceDN w:val="0"/>
              <w:adjustRightInd w:val="0"/>
              <w:ind w:firstLine="67"/>
              <w:jc w:val="center"/>
            </w:pPr>
            <w:r>
              <w:t>45,75</w:t>
            </w:r>
          </w:p>
        </w:tc>
        <w:tc>
          <w:tcPr>
            <w:tcW w:w="435" w:type="pct"/>
            <w:tcBorders>
              <w:top w:val="single" w:sz="8" w:space="0" w:color="000000"/>
              <w:left w:val="single" w:sz="8" w:space="0" w:color="000000"/>
              <w:bottom w:val="single" w:sz="8" w:space="0" w:color="000000"/>
              <w:right w:val="single" w:sz="8" w:space="0" w:color="000000"/>
            </w:tcBorders>
            <w:vAlign w:val="center"/>
          </w:tcPr>
          <w:p w14:paraId="664F5AC6" w14:textId="77777777" w:rsidR="00F34F5A" w:rsidRPr="00422360" w:rsidRDefault="00F34F5A" w:rsidP="00583073">
            <w:pPr>
              <w:jc w:val="center"/>
            </w:pPr>
            <w:r>
              <w:t>15,29</w:t>
            </w:r>
          </w:p>
        </w:tc>
        <w:tc>
          <w:tcPr>
            <w:tcW w:w="443" w:type="pct"/>
            <w:tcBorders>
              <w:top w:val="single" w:sz="8" w:space="0" w:color="000000"/>
              <w:left w:val="single" w:sz="8" w:space="0" w:color="000000"/>
              <w:bottom w:val="single" w:sz="8" w:space="0" w:color="000000"/>
              <w:right w:val="single" w:sz="8" w:space="0" w:color="000000"/>
            </w:tcBorders>
            <w:vAlign w:val="center"/>
          </w:tcPr>
          <w:p w14:paraId="0D5A3B85" w14:textId="77777777" w:rsidR="00F34F5A" w:rsidRPr="00422360" w:rsidRDefault="00F34F5A" w:rsidP="00583073">
            <w:pPr>
              <w:jc w:val="center"/>
            </w:pPr>
            <w:r>
              <w:t>31,42</w:t>
            </w:r>
          </w:p>
        </w:tc>
        <w:tc>
          <w:tcPr>
            <w:tcW w:w="444" w:type="pct"/>
            <w:tcBorders>
              <w:top w:val="single" w:sz="8" w:space="0" w:color="000000"/>
              <w:left w:val="single" w:sz="8" w:space="0" w:color="000000"/>
              <w:bottom w:val="single" w:sz="8" w:space="0" w:color="000000"/>
              <w:right w:val="single" w:sz="4" w:space="0" w:color="auto"/>
            </w:tcBorders>
            <w:vAlign w:val="center"/>
          </w:tcPr>
          <w:p w14:paraId="59AA0BC5" w14:textId="77777777" w:rsidR="00F34F5A" w:rsidRPr="00422360" w:rsidRDefault="00F34F5A" w:rsidP="00583073">
            <w:pPr>
              <w:jc w:val="center"/>
            </w:pPr>
            <w:r>
              <w:t>68,75</w:t>
            </w:r>
          </w:p>
        </w:tc>
        <w:tc>
          <w:tcPr>
            <w:tcW w:w="411" w:type="pct"/>
            <w:tcBorders>
              <w:top w:val="single" w:sz="8" w:space="0" w:color="000000"/>
              <w:left w:val="single" w:sz="4" w:space="0" w:color="auto"/>
              <w:bottom w:val="single" w:sz="8" w:space="0" w:color="000000"/>
              <w:right w:val="single" w:sz="8" w:space="0" w:color="000000"/>
            </w:tcBorders>
            <w:vAlign w:val="center"/>
          </w:tcPr>
          <w:p w14:paraId="6B927615" w14:textId="77777777" w:rsidR="00F34F5A" w:rsidRPr="00422360" w:rsidRDefault="00F34F5A" w:rsidP="00583073">
            <w:pPr>
              <w:jc w:val="center"/>
            </w:pPr>
            <w:r>
              <w:t>91,18</w:t>
            </w:r>
          </w:p>
        </w:tc>
      </w:tr>
      <w:tr w:rsidR="00F34F5A" w:rsidRPr="00846D04" w14:paraId="7DA8AE64" w14:textId="77777777" w:rsidTr="00583073">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71F62A20" w14:textId="77777777" w:rsidR="00F34F5A" w:rsidRDefault="00F34F5A" w:rsidP="00583073">
            <w:pPr>
              <w:autoSpaceDE w:val="0"/>
              <w:autoSpaceDN w:val="0"/>
              <w:adjustRightInd w:val="0"/>
              <w:ind w:firstLine="67"/>
              <w:jc w:val="center"/>
            </w:pPr>
          </w:p>
          <w:p w14:paraId="0BBB1386" w14:textId="77777777" w:rsidR="00F34F5A" w:rsidRDefault="00F34F5A" w:rsidP="00583073">
            <w:pPr>
              <w:autoSpaceDE w:val="0"/>
              <w:autoSpaceDN w:val="0"/>
              <w:adjustRightInd w:val="0"/>
              <w:ind w:firstLine="67"/>
              <w:jc w:val="center"/>
            </w:pPr>
          </w:p>
          <w:p w14:paraId="22E8C5F0" w14:textId="77777777" w:rsidR="00F34F5A" w:rsidRDefault="00F34F5A" w:rsidP="00583073">
            <w:pPr>
              <w:autoSpaceDE w:val="0"/>
              <w:autoSpaceDN w:val="0"/>
              <w:adjustRightInd w:val="0"/>
              <w:ind w:firstLine="67"/>
              <w:jc w:val="center"/>
            </w:pPr>
          </w:p>
          <w:p w14:paraId="56FE3BE3" w14:textId="77777777" w:rsidR="00F34F5A" w:rsidRDefault="00F34F5A" w:rsidP="00583073">
            <w:pPr>
              <w:autoSpaceDE w:val="0"/>
              <w:autoSpaceDN w:val="0"/>
              <w:adjustRightInd w:val="0"/>
              <w:ind w:firstLine="67"/>
              <w:jc w:val="center"/>
            </w:pPr>
          </w:p>
          <w:p w14:paraId="724C5A0A" w14:textId="77777777" w:rsidR="00F34F5A" w:rsidRDefault="00F34F5A" w:rsidP="00583073">
            <w:pPr>
              <w:autoSpaceDE w:val="0"/>
              <w:autoSpaceDN w:val="0"/>
              <w:adjustRightInd w:val="0"/>
              <w:ind w:firstLine="67"/>
              <w:jc w:val="center"/>
            </w:pPr>
          </w:p>
          <w:p w14:paraId="76272505" w14:textId="77777777" w:rsidR="00F34F5A" w:rsidRDefault="00F34F5A" w:rsidP="00583073">
            <w:pPr>
              <w:autoSpaceDE w:val="0"/>
              <w:autoSpaceDN w:val="0"/>
              <w:adjustRightInd w:val="0"/>
              <w:ind w:firstLine="67"/>
              <w:jc w:val="center"/>
            </w:pPr>
          </w:p>
          <w:p w14:paraId="56C42687" w14:textId="77777777" w:rsidR="00F34F5A" w:rsidRDefault="00F34F5A" w:rsidP="00583073">
            <w:pPr>
              <w:autoSpaceDE w:val="0"/>
              <w:autoSpaceDN w:val="0"/>
              <w:adjustRightInd w:val="0"/>
              <w:ind w:firstLine="67"/>
              <w:jc w:val="center"/>
            </w:pPr>
          </w:p>
          <w:p w14:paraId="3E06F0AB" w14:textId="77777777" w:rsidR="00F34F5A" w:rsidRPr="00931BA3" w:rsidRDefault="00F34F5A" w:rsidP="00583073">
            <w:pPr>
              <w:autoSpaceDE w:val="0"/>
              <w:autoSpaceDN w:val="0"/>
              <w:adjustRightInd w:val="0"/>
              <w:ind w:firstLine="67"/>
              <w:jc w:val="center"/>
            </w:pPr>
            <w:r>
              <w:t>4</w:t>
            </w:r>
          </w:p>
        </w:tc>
        <w:tc>
          <w:tcPr>
            <w:tcW w:w="1448" w:type="pct"/>
            <w:tcBorders>
              <w:top w:val="single" w:sz="8" w:space="0" w:color="000000"/>
              <w:left w:val="single" w:sz="8" w:space="0" w:color="000000"/>
              <w:bottom w:val="single" w:sz="8" w:space="0" w:color="000000"/>
              <w:right w:val="single" w:sz="8" w:space="0" w:color="000000"/>
            </w:tcBorders>
          </w:tcPr>
          <w:p w14:paraId="2B4BB1FB" w14:textId="77777777" w:rsidR="00F34F5A" w:rsidRDefault="00F34F5A" w:rsidP="00583073">
            <w:r w:rsidRPr="00463988">
              <w:rPr>
                <w:sz w:val="20"/>
                <w:szCs w:val="20"/>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677" w:type="pct"/>
            <w:tcBorders>
              <w:top w:val="single" w:sz="8" w:space="0" w:color="000000"/>
              <w:left w:val="single" w:sz="8" w:space="0" w:color="000000"/>
              <w:bottom w:val="single" w:sz="8" w:space="0" w:color="000000"/>
              <w:right w:val="single" w:sz="8" w:space="0" w:color="000000"/>
            </w:tcBorders>
            <w:vAlign w:val="center"/>
          </w:tcPr>
          <w:p w14:paraId="11F7A634" w14:textId="77777777" w:rsidR="00F34F5A" w:rsidRPr="00DE7FB3" w:rsidRDefault="00F34F5A" w:rsidP="00583073">
            <w:pPr>
              <w:autoSpaceDE w:val="0"/>
              <w:autoSpaceDN w:val="0"/>
              <w:adjustRightInd w:val="0"/>
              <w:ind w:hanging="112"/>
              <w:jc w:val="center"/>
              <w:rPr>
                <w:sz w:val="20"/>
                <w:szCs w:val="20"/>
              </w:rPr>
            </w:pPr>
          </w:p>
          <w:p w14:paraId="64AFDF52" w14:textId="77777777" w:rsidR="00F34F5A" w:rsidRPr="00DE7FB3" w:rsidRDefault="00F34F5A" w:rsidP="00583073">
            <w:pPr>
              <w:autoSpaceDE w:val="0"/>
              <w:autoSpaceDN w:val="0"/>
              <w:adjustRightInd w:val="0"/>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4A17431A" w14:textId="77777777" w:rsidR="00F34F5A" w:rsidRPr="00422360" w:rsidRDefault="00F34F5A" w:rsidP="00583073">
            <w:pPr>
              <w:autoSpaceDE w:val="0"/>
              <w:autoSpaceDN w:val="0"/>
              <w:adjustRightInd w:val="0"/>
              <w:jc w:val="center"/>
            </w:pPr>
            <w:r>
              <w:t>17,01</w:t>
            </w:r>
          </w:p>
        </w:tc>
        <w:tc>
          <w:tcPr>
            <w:tcW w:w="435" w:type="pct"/>
            <w:tcBorders>
              <w:top w:val="single" w:sz="8" w:space="0" w:color="000000"/>
              <w:left w:val="single" w:sz="8" w:space="0" w:color="000000"/>
              <w:bottom w:val="single" w:sz="8" w:space="0" w:color="000000"/>
              <w:right w:val="single" w:sz="8" w:space="0" w:color="000000"/>
            </w:tcBorders>
            <w:vAlign w:val="center"/>
          </w:tcPr>
          <w:p w14:paraId="79760F03" w14:textId="77777777" w:rsidR="00F34F5A" w:rsidRPr="00422360" w:rsidRDefault="00F34F5A" w:rsidP="00583073">
            <w:pPr>
              <w:jc w:val="center"/>
            </w:pPr>
            <w:r>
              <w:t>3,53</w:t>
            </w:r>
          </w:p>
        </w:tc>
        <w:tc>
          <w:tcPr>
            <w:tcW w:w="443" w:type="pct"/>
            <w:tcBorders>
              <w:top w:val="single" w:sz="8" w:space="0" w:color="000000"/>
              <w:left w:val="single" w:sz="8" w:space="0" w:color="000000"/>
              <w:bottom w:val="single" w:sz="8" w:space="0" w:color="000000"/>
              <w:right w:val="single" w:sz="8" w:space="0" w:color="000000"/>
            </w:tcBorders>
            <w:vAlign w:val="center"/>
          </w:tcPr>
          <w:p w14:paraId="412AECBC" w14:textId="77777777" w:rsidR="00F34F5A" w:rsidRPr="00422360" w:rsidRDefault="00F34F5A" w:rsidP="00583073">
            <w:pPr>
              <w:jc w:val="center"/>
            </w:pPr>
            <w:r>
              <w:t>6,51</w:t>
            </w:r>
          </w:p>
        </w:tc>
        <w:tc>
          <w:tcPr>
            <w:tcW w:w="444" w:type="pct"/>
            <w:tcBorders>
              <w:top w:val="single" w:sz="8" w:space="0" w:color="000000"/>
              <w:left w:val="single" w:sz="8" w:space="0" w:color="000000"/>
              <w:bottom w:val="single" w:sz="8" w:space="0" w:color="000000"/>
              <w:right w:val="single" w:sz="4" w:space="0" w:color="auto"/>
            </w:tcBorders>
            <w:vAlign w:val="center"/>
          </w:tcPr>
          <w:p w14:paraId="26C8D1DF" w14:textId="77777777" w:rsidR="00F34F5A" w:rsidRPr="00422360" w:rsidRDefault="00F34F5A" w:rsidP="00583073">
            <w:pPr>
              <w:jc w:val="center"/>
            </w:pPr>
            <w:r>
              <w:t>27,40</w:t>
            </w:r>
          </w:p>
        </w:tc>
        <w:tc>
          <w:tcPr>
            <w:tcW w:w="411" w:type="pct"/>
            <w:tcBorders>
              <w:top w:val="single" w:sz="8" w:space="0" w:color="000000"/>
              <w:left w:val="single" w:sz="4" w:space="0" w:color="auto"/>
              <w:bottom w:val="single" w:sz="8" w:space="0" w:color="000000"/>
              <w:right w:val="single" w:sz="8" w:space="0" w:color="000000"/>
            </w:tcBorders>
            <w:vAlign w:val="center"/>
          </w:tcPr>
          <w:p w14:paraId="01282F3B" w14:textId="77777777" w:rsidR="00F34F5A" w:rsidRPr="00422360" w:rsidRDefault="00F34F5A" w:rsidP="00583073">
            <w:pPr>
              <w:jc w:val="center"/>
            </w:pPr>
            <w:r>
              <w:t>67,65</w:t>
            </w:r>
          </w:p>
        </w:tc>
      </w:tr>
      <w:tr w:rsidR="00F34F5A" w:rsidRPr="00846D04" w14:paraId="3EEB5DB6" w14:textId="77777777" w:rsidTr="00583073">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4B3728DE" w14:textId="77777777" w:rsidR="00F34F5A" w:rsidRPr="00931BA3" w:rsidRDefault="00F34F5A" w:rsidP="00583073">
            <w:pPr>
              <w:autoSpaceDE w:val="0"/>
              <w:autoSpaceDN w:val="0"/>
              <w:adjustRightInd w:val="0"/>
              <w:ind w:firstLine="67"/>
              <w:jc w:val="center"/>
            </w:pPr>
            <w:r>
              <w:t>5</w:t>
            </w:r>
          </w:p>
        </w:tc>
        <w:tc>
          <w:tcPr>
            <w:tcW w:w="1448" w:type="pct"/>
            <w:tcBorders>
              <w:top w:val="single" w:sz="8" w:space="0" w:color="000000"/>
              <w:left w:val="single" w:sz="8" w:space="0" w:color="000000"/>
              <w:bottom w:val="single" w:sz="8" w:space="0" w:color="000000"/>
              <w:right w:val="single" w:sz="8" w:space="0" w:color="000000"/>
            </w:tcBorders>
          </w:tcPr>
          <w:p w14:paraId="1E27994D" w14:textId="77777777" w:rsidR="00F34F5A" w:rsidRDefault="00F34F5A" w:rsidP="00583073">
            <w:r w:rsidRPr="00463988">
              <w:rPr>
                <w:sz w:val="20"/>
                <w:szCs w:val="20"/>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677" w:type="pct"/>
            <w:tcBorders>
              <w:top w:val="single" w:sz="8" w:space="0" w:color="000000"/>
              <w:left w:val="single" w:sz="8" w:space="0" w:color="000000"/>
              <w:bottom w:val="single" w:sz="8" w:space="0" w:color="000000"/>
              <w:right w:val="single" w:sz="8" w:space="0" w:color="000000"/>
            </w:tcBorders>
            <w:vAlign w:val="center"/>
          </w:tcPr>
          <w:p w14:paraId="7030F1D7" w14:textId="77777777" w:rsidR="00F34F5A" w:rsidRPr="00DE7FB3" w:rsidRDefault="00F34F5A" w:rsidP="00583073">
            <w:pPr>
              <w:autoSpaceDE w:val="0"/>
              <w:autoSpaceDN w:val="0"/>
              <w:adjustRightInd w:val="0"/>
              <w:ind w:hanging="112"/>
              <w:jc w:val="center"/>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20BAC144" w14:textId="77777777" w:rsidR="00F34F5A" w:rsidRPr="00422360" w:rsidRDefault="00F34F5A" w:rsidP="00583073">
            <w:pPr>
              <w:autoSpaceDE w:val="0"/>
              <w:autoSpaceDN w:val="0"/>
              <w:adjustRightInd w:val="0"/>
              <w:ind w:firstLine="67"/>
              <w:jc w:val="center"/>
            </w:pPr>
            <w:r>
              <w:t>54,08</w:t>
            </w:r>
          </w:p>
        </w:tc>
        <w:tc>
          <w:tcPr>
            <w:tcW w:w="435" w:type="pct"/>
            <w:tcBorders>
              <w:top w:val="single" w:sz="8" w:space="0" w:color="000000"/>
              <w:left w:val="single" w:sz="8" w:space="0" w:color="000000"/>
              <w:bottom w:val="single" w:sz="8" w:space="0" w:color="000000"/>
              <w:right w:val="single" w:sz="8" w:space="0" w:color="000000"/>
            </w:tcBorders>
            <w:vAlign w:val="center"/>
          </w:tcPr>
          <w:p w14:paraId="3795006E" w14:textId="77777777" w:rsidR="00F34F5A" w:rsidRPr="00422360" w:rsidRDefault="00F34F5A" w:rsidP="00583073">
            <w:pPr>
              <w:jc w:val="center"/>
            </w:pPr>
            <w:r>
              <w:t>29,41</w:t>
            </w:r>
          </w:p>
        </w:tc>
        <w:tc>
          <w:tcPr>
            <w:tcW w:w="443" w:type="pct"/>
            <w:tcBorders>
              <w:top w:val="single" w:sz="8" w:space="0" w:color="000000"/>
              <w:left w:val="single" w:sz="8" w:space="0" w:color="000000"/>
              <w:bottom w:val="single" w:sz="8" w:space="0" w:color="000000"/>
              <w:right w:val="single" w:sz="8" w:space="0" w:color="000000"/>
            </w:tcBorders>
            <w:vAlign w:val="center"/>
          </w:tcPr>
          <w:p w14:paraId="6A3E54AC" w14:textId="77777777" w:rsidR="00F34F5A" w:rsidRPr="00422360" w:rsidRDefault="00F34F5A" w:rsidP="00583073">
            <w:pPr>
              <w:jc w:val="center"/>
            </w:pPr>
            <w:r>
              <w:t>39,85</w:t>
            </w:r>
          </w:p>
        </w:tc>
        <w:tc>
          <w:tcPr>
            <w:tcW w:w="444" w:type="pct"/>
            <w:tcBorders>
              <w:top w:val="single" w:sz="8" w:space="0" w:color="000000"/>
              <w:left w:val="single" w:sz="8" w:space="0" w:color="000000"/>
              <w:bottom w:val="single" w:sz="8" w:space="0" w:color="000000"/>
              <w:right w:val="single" w:sz="4" w:space="0" w:color="auto"/>
            </w:tcBorders>
            <w:vAlign w:val="center"/>
          </w:tcPr>
          <w:p w14:paraId="74434D15" w14:textId="77777777" w:rsidR="00F34F5A" w:rsidRPr="00422360" w:rsidRDefault="00F34F5A" w:rsidP="00583073">
            <w:r>
              <w:t>75,48</w:t>
            </w:r>
          </w:p>
        </w:tc>
        <w:tc>
          <w:tcPr>
            <w:tcW w:w="411" w:type="pct"/>
            <w:tcBorders>
              <w:top w:val="single" w:sz="8" w:space="0" w:color="000000"/>
              <w:left w:val="single" w:sz="4" w:space="0" w:color="auto"/>
              <w:bottom w:val="single" w:sz="8" w:space="0" w:color="000000"/>
              <w:right w:val="single" w:sz="8" w:space="0" w:color="000000"/>
            </w:tcBorders>
            <w:vAlign w:val="center"/>
          </w:tcPr>
          <w:p w14:paraId="54F10F78" w14:textId="77777777" w:rsidR="00F34F5A" w:rsidRPr="00422360" w:rsidRDefault="00F34F5A" w:rsidP="00583073">
            <w:pPr>
              <w:jc w:val="center"/>
            </w:pPr>
            <w:r>
              <w:t>94,12</w:t>
            </w:r>
          </w:p>
        </w:tc>
      </w:tr>
      <w:tr w:rsidR="00F34F5A" w:rsidRPr="00846D04" w14:paraId="0F7F4944" w14:textId="77777777" w:rsidTr="00583073">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6676F744" w14:textId="77777777" w:rsidR="00F34F5A" w:rsidRPr="00931BA3" w:rsidRDefault="00F34F5A" w:rsidP="00583073">
            <w:pPr>
              <w:autoSpaceDE w:val="0"/>
              <w:autoSpaceDN w:val="0"/>
              <w:adjustRightInd w:val="0"/>
              <w:ind w:firstLine="67"/>
              <w:jc w:val="center"/>
            </w:pPr>
            <w:r>
              <w:t>6</w:t>
            </w:r>
          </w:p>
        </w:tc>
        <w:tc>
          <w:tcPr>
            <w:tcW w:w="1448" w:type="pct"/>
            <w:tcBorders>
              <w:top w:val="single" w:sz="8" w:space="0" w:color="000000"/>
              <w:left w:val="single" w:sz="8" w:space="0" w:color="000000"/>
              <w:bottom w:val="single" w:sz="8" w:space="0" w:color="000000"/>
              <w:right w:val="single" w:sz="8" w:space="0" w:color="000000"/>
            </w:tcBorders>
          </w:tcPr>
          <w:p w14:paraId="7CF8D7F9" w14:textId="77777777" w:rsidR="00F34F5A" w:rsidRPr="00261AE4" w:rsidRDefault="00F34F5A" w:rsidP="00583073">
            <w:pPr>
              <w:rPr>
                <w:sz w:val="20"/>
                <w:szCs w:val="20"/>
              </w:rPr>
            </w:pPr>
            <w:r w:rsidRPr="00261AE4">
              <w:rPr>
                <w:sz w:val="20"/>
                <w:szCs w:val="20"/>
              </w:rPr>
              <w:t>Уметь выполнять вычисления и преобразования</w:t>
            </w:r>
          </w:p>
        </w:tc>
        <w:tc>
          <w:tcPr>
            <w:tcW w:w="677" w:type="pct"/>
            <w:tcBorders>
              <w:top w:val="single" w:sz="8" w:space="0" w:color="000000"/>
              <w:left w:val="single" w:sz="8" w:space="0" w:color="000000"/>
              <w:bottom w:val="single" w:sz="8" w:space="0" w:color="000000"/>
              <w:right w:val="single" w:sz="8" w:space="0" w:color="000000"/>
            </w:tcBorders>
            <w:vAlign w:val="center"/>
          </w:tcPr>
          <w:p w14:paraId="7182575A" w14:textId="77777777" w:rsidR="00F34F5A" w:rsidRPr="00DE7FB3" w:rsidRDefault="00F34F5A" w:rsidP="00583073">
            <w:pPr>
              <w:autoSpaceDE w:val="0"/>
              <w:autoSpaceDN w:val="0"/>
              <w:adjustRightInd w:val="0"/>
              <w:ind w:hanging="112"/>
              <w:jc w:val="center"/>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305E071D" w14:textId="77777777" w:rsidR="00F34F5A" w:rsidRPr="00422360" w:rsidRDefault="00F34F5A" w:rsidP="00583073">
            <w:pPr>
              <w:autoSpaceDE w:val="0"/>
              <w:autoSpaceDN w:val="0"/>
              <w:adjustRightInd w:val="0"/>
              <w:ind w:firstLine="67"/>
              <w:jc w:val="center"/>
            </w:pPr>
            <w:r>
              <w:t>75,34</w:t>
            </w:r>
          </w:p>
        </w:tc>
        <w:tc>
          <w:tcPr>
            <w:tcW w:w="435" w:type="pct"/>
            <w:tcBorders>
              <w:top w:val="single" w:sz="8" w:space="0" w:color="000000"/>
              <w:left w:val="single" w:sz="8" w:space="0" w:color="000000"/>
              <w:bottom w:val="single" w:sz="8" w:space="0" w:color="000000"/>
              <w:right w:val="single" w:sz="8" w:space="0" w:color="000000"/>
            </w:tcBorders>
            <w:vAlign w:val="center"/>
          </w:tcPr>
          <w:p w14:paraId="2243C146" w14:textId="77777777" w:rsidR="00F34F5A" w:rsidRPr="00422360" w:rsidRDefault="00F34F5A" w:rsidP="00583073">
            <w:pPr>
              <w:jc w:val="center"/>
            </w:pPr>
            <w:r>
              <w:t>23,53</w:t>
            </w:r>
          </w:p>
        </w:tc>
        <w:tc>
          <w:tcPr>
            <w:tcW w:w="443" w:type="pct"/>
            <w:tcBorders>
              <w:top w:val="single" w:sz="8" w:space="0" w:color="000000"/>
              <w:left w:val="single" w:sz="8" w:space="0" w:color="000000"/>
              <w:bottom w:val="single" w:sz="8" w:space="0" w:color="000000"/>
              <w:right w:val="single" w:sz="8" w:space="0" w:color="000000"/>
            </w:tcBorders>
            <w:vAlign w:val="center"/>
          </w:tcPr>
          <w:p w14:paraId="1C5A56D3" w14:textId="77777777" w:rsidR="00F34F5A" w:rsidRPr="00422360" w:rsidRDefault="00F34F5A" w:rsidP="00583073">
            <w:pPr>
              <w:jc w:val="center"/>
            </w:pPr>
            <w:r>
              <w:t>73,18</w:t>
            </w:r>
          </w:p>
        </w:tc>
        <w:tc>
          <w:tcPr>
            <w:tcW w:w="444" w:type="pct"/>
            <w:tcBorders>
              <w:top w:val="single" w:sz="8" w:space="0" w:color="000000"/>
              <w:left w:val="single" w:sz="8" w:space="0" w:color="000000"/>
              <w:bottom w:val="single" w:sz="8" w:space="0" w:color="000000"/>
              <w:right w:val="single" w:sz="4" w:space="0" w:color="auto"/>
            </w:tcBorders>
            <w:vAlign w:val="center"/>
          </w:tcPr>
          <w:p w14:paraId="50C19F90" w14:textId="77777777" w:rsidR="00F34F5A" w:rsidRPr="00422360" w:rsidRDefault="00F34F5A" w:rsidP="00583073">
            <w:pPr>
              <w:jc w:val="center"/>
            </w:pPr>
            <w:r>
              <w:t>95,67</w:t>
            </w:r>
          </w:p>
        </w:tc>
        <w:tc>
          <w:tcPr>
            <w:tcW w:w="411" w:type="pct"/>
            <w:tcBorders>
              <w:top w:val="single" w:sz="8" w:space="0" w:color="000000"/>
              <w:left w:val="single" w:sz="4" w:space="0" w:color="auto"/>
              <w:bottom w:val="single" w:sz="8" w:space="0" w:color="000000"/>
              <w:right w:val="single" w:sz="8" w:space="0" w:color="000000"/>
            </w:tcBorders>
            <w:vAlign w:val="center"/>
          </w:tcPr>
          <w:p w14:paraId="2F133905" w14:textId="77777777" w:rsidR="00F34F5A" w:rsidRPr="00422360" w:rsidRDefault="00F34F5A" w:rsidP="00583073">
            <w:pPr>
              <w:jc w:val="center"/>
            </w:pPr>
            <w:r>
              <w:t>97,06</w:t>
            </w:r>
          </w:p>
        </w:tc>
      </w:tr>
      <w:tr w:rsidR="00F34F5A" w:rsidRPr="00846D04" w14:paraId="75A8645D" w14:textId="77777777" w:rsidTr="00583073">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212A5E04" w14:textId="77777777" w:rsidR="00F34F5A" w:rsidRPr="00931BA3" w:rsidRDefault="00F34F5A" w:rsidP="00583073">
            <w:pPr>
              <w:autoSpaceDE w:val="0"/>
              <w:autoSpaceDN w:val="0"/>
              <w:adjustRightInd w:val="0"/>
              <w:ind w:firstLine="67"/>
              <w:jc w:val="center"/>
            </w:pPr>
            <w:r>
              <w:t>7</w:t>
            </w:r>
          </w:p>
        </w:tc>
        <w:tc>
          <w:tcPr>
            <w:tcW w:w="1448" w:type="pct"/>
            <w:tcBorders>
              <w:top w:val="single" w:sz="8" w:space="0" w:color="000000"/>
              <w:left w:val="single" w:sz="8" w:space="0" w:color="000000"/>
              <w:bottom w:val="single" w:sz="8" w:space="0" w:color="000000"/>
              <w:right w:val="single" w:sz="8" w:space="0" w:color="000000"/>
            </w:tcBorders>
          </w:tcPr>
          <w:p w14:paraId="71658EA6" w14:textId="77777777" w:rsidR="00F34F5A" w:rsidRPr="00261AE4" w:rsidRDefault="00F34F5A" w:rsidP="00583073">
            <w:pPr>
              <w:rPr>
                <w:sz w:val="20"/>
                <w:szCs w:val="20"/>
              </w:rPr>
            </w:pPr>
            <w:r w:rsidRPr="00261AE4">
              <w:rPr>
                <w:sz w:val="20"/>
                <w:szCs w:val="20"/>
              </w:rPr>
              <w:t>Уметь выполнять вычисления и преобразования</w:t>
            </w:r>
          </w:p>
        </w:tc>
        <w:tc>
          <w:tcPr>
            <w:tcW w:w="677" w:type="pct"/>
            <w:tcBorders>
              <w:top w:val="single" w:sz="8" w:space="0" w:color="000000"/>
              <w:left w:val="single" w:sz="8" w:space="0" w:color="000000"/>
              <w:bottom w:val="single" w:sz="8" w:space="0" w:color="000000"/>
              <w:right w:val="single" w:sz="8" w:space="0" w:color="000000"/>
            </w:tcBorders>
            <w:vAlign w:val="center"/>
          </w:tcPr>
          <w:p w14:paraId="601E7648" w14:textId="77777777" w:rsidR="00F34F5A" w:rsidRPr="00DE7FB3" w:rsidRDefault="00F34F5A" w:rsidP="00583073">
            <w:pPr>
              <w:autoSpaceDE w:val="0"/>
              <w:autoSpaceDN w:val="0"/>
              <w:adjustRightInd w:val="0"/>
              <w:ind w:hanging="112"/>
              <w:jc w:val="center"/>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0BAC8B4A" w14:textId="77777777" w:rsidR="00F34F5A" w:rsidRPr="00422360" w:rsidRDefault="00F34F5A" w:rsidP="00583073">
            <w:pPr>
              <w:autoSpaceDE w:val="0"/>
              <w:autoSpaceDN w:val="0"/>
              <w:adjustRightInd w:val="0"/>
              <w:ind w:firstLine="67"/>
              <w:jc w:val="center"/>
            </w:pPr>
            <w:r>
              <w:t>89,28</w:t>
            </w:r>
          </w:p>
        </w:tc>
        <w:tc>
          <w:tcPr>
            <w:tcW w:w="435" w:type="pct"/>
            <w:tcBorders>
              <w:top w:val="single" w:sz="8" w:space="0" w:color="000000"/>
              <w:left w:val="single" w:sz="8" w:space="0" w:color="000000"/>
              <w:bottom w:val="single" w:sz="8" w:space="0" w:color="000000"/>
              <w:right w:val="single" w:sz="8" w:space="0" w:color="000000"/>
            </w:tcBorders>
            <w:vAlign w:val="center"/>
          </w:tcPr>
          <w:p w14:paraId="75685545" w14:textId="77777777" w:rsidR="00F34F5A" w:rsidRPr="00422360" w:rsidRDefault="00F34F5A" w:rsidP="00583073">
            <w:pPr>
              <w:jc w:val="center"/>
            </w:pPr>
            <w:r>
              <w:t>58,82</w:t>
            </w:r>
          </w:p>
        </w:tc>
        <w:tc>
          <w:tcPr>
            <w:tcW w:w="443" w:type="pct"/>
            <w:tcBorders>
              <w:top w:val="single" w:sz="8" w:space="0" w:color="000000"/>
              <w:left w:val="single" w:sz="8" w:space="0" w:color="000000"/>
              <w:bottom w:val="single" w:sz="8" w:space="0" w:color="000000"/>
              <w:right w:val="single" w:sz="8" w:space="0" w:color="000000"/>
            </w:tcBorders>
            <w:vAlign w:val="center"/>
          </w:tcPr>
          <w:p w14:paraId="3E9C2B88" w14:textId="77777777" w:rsidR="00F34F5A" w:rsidRPr="00422360" w:rsidRDefault="00F34F5A" w:rsidP="00583073">
            <w:pPr>
              <w:jc w:val="center"/>
            </w:pPr>
            <w:r>
              <w:t>91,19</w:t>
            </w:r>
          </w:p>
        </w:tc>
        <w:tc>
          <w:tcPr>
            <w:tcW w:w="444" w:type="pct"/>
            <w:tcBorders>
              <w:top w:val="single" w:sz="8" w:space="0" w:color="000000"/>
              <w:left w:val="single" w:sz="8" w:space="0" w:color="000000"/>
              <w:bottom w:val="single" w:sz="8" w:space="0" w:color="000000"/>
              <w:right w:val="single" w:sz="4" w:space="0" w:color="auto"/>
            </w:tcBorders>
            <w:vAlign w:val="center"/>
          </w:tcPr>
          <w:p w14:paraId="083ED6CD" w14:textId="77777777" w:rsidR="00F34F5A" w:rsidRPr="00422360" w:rsidRDefault="00F34F5A" w:rsidP="00583073">
            <w:pPr>
              <w:jc w:val="center"/>
            </w:pPr>
            <w:r>
              <w:t>97,60</w:t>
            </w:r>
          </w:p>
        </w:tc>
        <w:tc>
          <w:tcPr>
            <w:tcW w:w="411" w:type="pct"/>
            <w:tcBorders>
              <w:top w:val="single" w:sz="8" w:space="0" w:color="000000"/>
              <w:left w:val="single" w:sz="4" w:space="0" w:color="auto"/>
              <w:bottom w:val="single" w:sz="8" w:space="0" w:color="000000"/>
              <w:right w:val="single" w:sz="8" w:space="0" w:color="000000"/>
            </w:tcBorders>
            <w:vAlign w:val="center"/>
          </w:tcPr>
          <w:p w14:paraId="6DC33A81" w14:textId="77777777" w:rsidR="00F34F5A" w:rsidRPr="00422360" w:rsidRDefault="00F34F5A" w:rsidP="00583073">
            <w:pPr>
              <w:jc w:val="center"/>
            </w:pPr>
            <w:r>
              <w:t>100</w:t>
            </w:r>
          </w:p>
        </w:tc>
      </w:tr>
      <w:tr w:rsidR="00F34F5A" w:rsidRPr="00846D04" w14:paraId="7A8991A8" w14:textId="77777777" w:rsidTr="00583073">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581F4D94" w14:textId="77777777" w:rsidR="00F34F5A" w:rsidRPr="00931BA3" w:rsidRDefault="00F34F5A" w:rsidP="00583073">
            <w:pPr>
              <w:autoSpaceDE w:val="0"/>
              <w:autoSpaceDN w:val="0"/>
              <w:adjustRightInd w:val="0"/>
              <w:ind w:firstLine="67"/>
              <w:jc w:val="center"/>
            </w:pPr>
            <w:r>
              <w:t>8</w:t>
            </w:r>
          </w:p>
        </w:tc>
        <w:tc>
          <w:tcPr>
            <w:tcW w:w="1448" w:type="pct"/>
            <w:tcBorders>
              <w:top w:val="single" w:sz="8" w:space="0" w:color="000000"/>
              <w:left w:val="single" w:sz="8" w:space="0" w:color="000000"/>
              <w:bottom w:val="single" w:sz="8" w:space="0" w:color="000000"/>
              <w:right w:val="single" w:sz="8" w:space="0" w:color="000000"/>
            </w:tcBorders>
            <w:vAlign w:val="center"/>
          </w:tcPr>
          <w:p w14:paraId="43F0021A" w14:textId="77777777" w:rsidR="00F34F5A" w:rsidRPr="00261AE4" w:rsidRDefault="00F34F5A" w:rsidP="00583073">
            <w:pPr>
              <w:autoSpaceDE w:val="0"/>
              <w:autoSpaceDN w:val="0"/>
              <w:adjustRightInd w:val="0"/>
              <w:rPr>
                <w:sz w:val="20"/>
                <w:szCs w:val="20"/>
              </w:rPr>
            </w:pPr>
            <w:r w:rsidRPr="00261AE4">
              <w:rPr>
                <w:sz w:val="20"/>
                <w:szCs w:val="20"/>
              </w:rPr>
              <w:t xml:space="preserve">Уметь выполнять вычисления и </w:t>
            </w:r>
            <w:r>
              <w:rPr>
                <w:sz w:val="20"/>
                <w:szCs w:val="20"/>
              </w:rPr>
              <w:t>преобразования, уметь в</w:t>
            </w:r>
            <w:r w:rsidRPr="00261AE4">
              <w:rPr>
                <w:sz w:val="20"/>
                <w:szCs w:val="20"/>
              </w:rPr>
              <w:t xml:space="preserve">ыполнять преобразования алгебраических выражений </w:t>
            </w:r>
          </w:p>
        </w:tc>
        <w:tc>
          <w:tcPr>
            <w:tcW w:w="677" w:type="pct"/>
            <w:tcBorders>
              <w:top w:val="single" w:sz="8" w:space="0" w:color="000000"/>
              <w:left w:val="single" w:sz="8" w:space="0" w:color="000000"/>
              <w:bottom w:val="single" w:sz="8" w:space="0" w:color="000000"/>
              <w:right w:val="single" w:sz="8" w:space="0" w:color="000000"/>
            </w:tcBorders>
            <w:vAlign w:val="center"/>
          </w:tcPr>
          <w:p w14:paraId="698D8964" w14:textId="77777777" w:rsidR="00F34F5A" w:rsidRPr="00DE7FB3" w:rsidRDefault="00F34F5A" w:rsidP="00583073">
            <w:pPr>
              <w:autoSpaceDE w:val="0"/>
              <w:autoSpaceDN w:val="0"/>
              <w:adjustRightInd w:val="0"/>
              <w:ind w:hanging="112"/>
              <w:jc w:val="center"/>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75DCBB62" w14:textId="77777777" w:rsidR="00F34F5A" w:rsidRPr="00422360" w:rsidRDefault="00F34F5A" w:rsidP="00583073">
            <w:pPr>
              <w:autoSpaceDE w:val="0"/>
              <w:autoSpaceDN w:val="0"/>
              <w:adjustRightInd w:val="0"/>
              <w:ind w:firstLine="67"/>
              <w:jc w:val="center"/>
            </w:pPr>
            <w:r>
              <w:t>73,13</w:t>
            </w:r>
          </w:p>
        </w:tc>
        <w:tc>
          <w:tcPr>
            <w:tcW w:w="435" w:type="pct"/>
            <w:tcBorders>
              <w:top w:val="single" w:sz="8" w:space="0" w:color="000000"/>
              <w:left w:val="single" w:sz="8" w:space="0" w:color="000000"/>
              <w:bottom w:val="single" w:sz="8" w:space="0" w:color="000000"/>
              <w:right w:val="single" w:sz="8" w:space="0" w:color="000000"/>
            </w:tcBorders>
            <w:vAlign w:val="center"/>
          </w:tcPr>
          <w:p w14:paraId="300D9AAF" w14:textId="77777777" w:rsidR="00F34F5A" w:rsidRPr="00422360" w:rsidRDefault="00F34F5A" w:rsidP="00583073">
            <w:pPr>
              <w:jc w:val="center"/>
            </w:pPr>
            <w:r>
              <w:t>29,41</w:t>
            </w:r>
          </w:p>
        </w:tc>
        <w:tc>
          <w:tcPr>
            <w:tcW w:w="443" w:type="pct"/>
            <w:tcBorders>
              <w:top w:val="single" w:sz="8" w:space="0" w:color="000000"/>
              <w:left w:val="single" w:sz="8" w:space="0" w:color="000000"/>
              <w:bottom w:val="single" w:sz="8" w:space="0" w:color="000000"/>
              <w:right w:val="single" w:sz="8" w:space="0" w:color="000000"/>
            </w:tcBorders>
            <w:vAlign w:val="center"/>
          </w:tcPr>
          <w:p w14:paraId="14F3FDA0" w14:textId="77777777" w:rsidR="00F34F5A" w:rsidRPr="00422360" w:rsidRDefault="00F34F5A" w:rsidP="00583073">
            <w:pPr>
              <w:jc w:val="center"/>
            </w:pPr>
            <w:r>
              <w:t>70,11</w:t>
            </w:r>
          </w:p>
        </w:tc>
        <w:tc>
          <w:tcPr>
            <w:tcW w:w="444" w:type="pct"/>
            <w:tcBorders>
              <w:top w:val="single" w:sz="8" w:space="0" w:color="000000"/>
              <w:left w:val="single" w:sz="8" w:space="0" w:color="000000"/>
              <w:bottom w:val="single" w:sz="8" w:space="0" w:color="000000"/>
              <w:right w:val="single" w:sz="4" w:space="0" w:color="auto"/>
            </w:tcBorders>
            <w:vAlign w:val="center"/>
          </w:tcPr>
          <w:p w14:paraId="6F5592A1" w14:textId="77777777" w:rsidR="00F34F5A" w:rsidRPr="00422360" w:rsidRDefault="00F34F5A" w:rsidP="00583073">
            <w:pPr>
              <w:jc w:val="center"/>
            </w:pPr>
            <w:r>
              <w:t>90,86</w:t>
            </w:r>
          </w:p>
        </w:tc>
        <w:tc>
          <w:tcPr>
            <w:tcW w:w="411" w:type="pct"/>
            <w:tcBorders>
              <w:top w:val="single" w:sz="8" w:space="0" w:color="000000"/>
              <w:left w:val="single" w:sz="4" w:space="0" w:color="auto"/>
              <w:bottom w:val="single" w:sz="8" w:space="0" w:color="000000"/>
              <w:right w:val="single" w:sz="8" w:space="0" w:color="000000"/>
            </w:tcBorders>
            <w:vAlign w:val="center"/>
          </w:tcPr>
          <w:p w14:paraId="40E70A79" w14:textId="77777777" w:rsidR="00F34F5A" w:rsidRPr="00422360" w:rsidRDefault="00F34F5A" w:rsidP="00583073">
            <w:pPr>
              <w:jc w:val="center"/>
            </w:pPr>
            <w:r>
              <w:t>97,06</w:t>
            </w:r>
          </w:p>
        </w:tc>
      </w:tr>
      <w:tr w:rsidR="00F34F5A" w:rsidRPr="00846D04" w14:paraId="7C207A53" w14:textId="77777777" w:rsidTr="00583073">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0AA5C1BC" w14:textId="77777777" w:rsidR="00F34F5A" w:rsidRPr="00931BA3" w:rsidRDefault="00F34F5A" w:rsidP="00583073">
            <w:pPr>
              <w:autoSpaceDE w:val="0"/>
              <w:autoSpaceDN w:val="0"/>
              <w:adjustRightInd w:val="0"/>
              <w:ind w:firstLine="67"/>
              <w:jc w:val="center"/>
            </w:pPr>
            <w:r>
              <w:t>9</w:t>
            </w:r>
          </w:p>
        </w:tc>
        <w:tc>
          <w:tcPr>
            <w:tcW w:w="1448" w:type="pct"/>
            <w:tcBorders>
              <w:top w:val="single" w:sz="8" w:space="0" w:color="000000"/>
              <w:left w:val="single" w:sz="8" w:space="0" w:color="000000"/>
              <w:bottom w:val="single" w:sz="8" w:space="0" w:color="000000"/>
              <w:right w:val="single" w:sz="8" w:space="0" w:color="000000"/>
            </w:tcBorders>
            <w:vAlign w:val="center"/>
          </w:tcPr>
          <w:p w14:paraId="14060BC3" w14:textId="77777777" w:rsidR="00F34F5A" w:rsidRDefault="00F34F5A" w:rsidP="00583073">
            <w:pPr>
              <w:autoSpaceDE w:val="0"/>
              <w:autoSpaceDN w:val="0"/>
              <w:adjustRightInd w:val="0"/>
              <w:rPr>
                <w:sz w:val="20"/>
                <w:szCs w:val="20"/>
              </w:rPr>
            </w:pPr>
            <w:r w:rsidRPr="00261AE4">
              <w:rPr>
                <w:sz w:val="20"/>
                <w:szCs w:val="20"/>
              </w:rPr>
              <w:t>Уметь решать уравнения, неравенства и их системы</w:t>
            </w:r>
          </w:p>
          <w:p w14:paraId="46FDEFBC" w14:textId="77777777" w:rsidR="00F34F5A" w:rsidRDefault="00F34F5A" w:rsidP="00583073">
            <w:pPr>
              <w:autoSpaceDE w:val="0"/>
              <w:autoSpaceDN w:val="0"/>
              <w:adjustRightInd w:val="0"/>
              <w:rPr>
                <w:sz w:val="20"/>
                <w:szCs w:val="20"/>
              </w:rPr>
            </w:pPr>
          </w:p>
          <w:p w14:paraId="16E2EC78" w14:textId="77777777" w:rsidR="00F34F5A" w:rsidRPr="00261AE4" w:rsidRDefault="00F34F5A" w:rsidP="00583073">
            <w:pPr>
              <w:autoSpaceDE w:val="0"/>
              <w:autoSpaceDN w:val="0"/>
              <w:adjustRightInd w:val="0"/>
              <w:rPr>
                <w:sz w:val="20"/>
                <w:szCs w:val="20"/>
              </w:rPr>
            </w:pPr>
          </w:p>
        </w:tc>
        <w:tc>
          <w:tcPr>
            <w:tcW w:w="677" w:type="pct"/>
            <w:tcBorders>
              <w:top w:val="single" w:sz="8" w:space="0" w:color="000000"/>
              <w:left w:val="single" w:sz="8" w:space="0" w:color="000000"/>
              <w:bottom w:val="single" w:sz="8" w:space="0" w:color="000000"/>
              <w:right w:val="single" w:sz="8" w:space="0" w:color="000000"/>
            </w:tcBorders>
            <w:vAlign w:val="center"/>
          </w:tcPr>
          <w:p w14:paraId="1A968406" w14:textId="77777777" w:rsidR="00F34F5A" w:rsidRPr="00DE7FB3" w:rsidRDefault="00F34F5A" w:rsidP="00583073">
            <w:pPr>
              <w:autoSpaceDE w:val="0"/>
              <w:autoSpaceDN w:val="0"/>
              <w:adjustRightInd w:val="0"/>
              <w:ind w:hanging="112"/>
              <w:jc w:val="center"/>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1B539826" w14:textId="77777777" w:rsidR="00F34F5A" w:rsidRPr="00422360" w:rsidRDefault="00F34F5A" w:rsidP="00583073">
            <w:pPr>
              <w:autoSpaceDE w:val="0"/>
              <w:autoSpaceDN w:val="0"/>
              <w:adjustRightInd w:val="0"/>
              <w:ind w:firstLine="67"/>
              <w:jc w:val="center"/>
            </w:pPr>
            <w:r>
              <w:t>71,43</w:t>
            </w:r>
          </w:p>
        </w:tc>
        <w:tc>
          <w:tcPr>
            <w:tcW w:w="435" w:type="pct"/>
            <w:tcBorders>
              <w:top w:val="single" w:sz="8" w:space="0" w:color="000000"/>
              <w:left w:val="single" w:sz="8" w:space="0" w:color="000000"/>
              <w:bottom w:val="single" w:sz="8" w:space="0" w:color="000000"/>
              <w:right w:val="single" w:sz="8" w:space="0" w:color="000000"/>
            </w:tcBorders>
            <w:vAlign w:val="center"/>
          </w:tcPr>
          <w:p w14:paraId="7100A598" w14:textId="77777777" w:rsidR="00F34F5A" w:rsidRPr="00422360" w:rsidRDefault="00F34F5A" w:rsidP="00583073">
            <w:pPr>
              <w:jc w:val="center"/>
            </w:pPr>
            <w:r>
              <w:t>18,82</w:t>
            </w:r>
          </w:p>
        </w:tc>
        <w:tc>
          <w:tcPr>
            <w:tcW w:w="443" w:type="pct"/>
            <w:tcBorders>
              <w:top w:val="single" w:sz="8" w:space="0" w:color="000000"/>
              <w:left w:val="single" w:sz="8" w:space="0" w:color="000000"/>
              <w:bottom w:val="single" w:sz="8" w:space="0" w:color="000000"/>
              <w:right w:val="single" w:sz="8" w:space="0" w:color="000000"/>
            </w:tcBorders>
            <w:vAlign w:val="center"/>
          </w:tcPr>
          <w:p w14:paraId="40DDB679" w14:textId="77777777" w:rsidR="00F34F5A" w:rsidRPr="00422360" w:rsidRDefault="00F34F5A" w:rsidP="00583073">
            <w:pPr>
              <w:jc w:val="center"/>
            </w:pPr>
            <w:r>
              <w:t>70,11</w:t>
            </w:r>
          </w:p>
        </w:tc>
        <w:tc>
          <w:tcPr>
            <w:tcW w:w="444" w:type="pct"/>
            <w:tcBorders>
              <w:top w:val="single" w:sz="8" w:space="0" w:color="000000"/>
              <w:left w:val="single" w:sz="8" w:space="0" w:color="000000"/>
              <w:bottom w:val="single" w:sz="8" w:space="0" w:color="000000"/>
              <w:right w:val="single" w:sz="4" w:space="0" w:color="auto"/>
            </w:tcBorders>
            <w:vAlign w:val="center"/>
          </w:tcPr>
          <w:p w14:paraId="14AE1C59" w14:textId="77777777" w:rsidR="00F34F5A" w:rsidRPr="00422360" w:rsidRDefault="00F34F5A" w:rsidP="00583073">
            <w:pPr>
              <w:jc w:val="center"/>
            </w:pPr>
            <w:r>
              <w:t>90,86</w:t>
            </w:r>
          </w:p>
        </w:tc>
        <w:tc>
          <w:tcPr>
            <w:tcW w:w="411" w:type="pct"/>
            <w:tcBorders>
              <w:top w:val="single" w:sz="8" w:space="0" w:color="000000"/>
              <w:left w:val="single" w:sz="4" w:space="0" w:color="auto"/>
              <w:bottom w:val="single" w:sz="8" w:space="0" w:color="000000"/>
              <w:right w:val="single" w:sz="8" w:space="0" w:color="000000"/>
            </w:tcBorders>
            <w:vAlign w:val="center"/>
          </w:tcPr>
          <w:p w14:paraId="76823462" w14:textId="77777777" w:rsidR="00F34F5A" w:rsidRPr="00422360" w:rsidRDefault="00F34F5A" w:rsidP="00583073">
            <w:pPr>
              <w:jc w:val="center"/>
            </w:pPr>
            <w:r>
              <w:t>94,12</w:t>
            </w:r>
          </w:p>
        </w:tc>
      </w:tr>
      <w:tr w:rsidR="00F34F5A" w:rsidRPr="00846D04" w14:paraId="77A3D157" w14:textId="77777777" w:rsidTr="00583073">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0501C38F" w14:textId="77777777" w:rsidR="00F34F5A" w:rsidRPr="00931BA3" w:rsidRDefault="00F34F5A" w:rsidP="00583073">
            <w:pPr>
              <w:autoSpaceDE w:val="0"/>
              <w:autoSpaceDN w:val="0"/>
              <w:adjustRightInd w:val="0"/>
              <w:ind w:firstLine="67"/>
              <w:jc w:val="center"/>
            </w:pPr>
            <w:r>
              <w:t>10</w:t>
            </w:r>
          </w:p>
        </w:tc>
        <w:tc>
          <w:tcPr>
            <w:tcW w:w="1448" w:type="pct"/>
            <w:tcBorders>
              <w:top w:val="single" w:sz="8" w:space="0" w:color="000000"/>
              <w:left w:val="single" w:sz="8" w:space="0" w:color="000000"/>
              <w:bottom w:val="single" w:sz="8" w:space="0" w:color="000000"/>
              <w:right w:val="single" w:sz="8" w:space="0" w:color="000000"/>
            </w:tcBorders>
            <w:vAlign w:val="center"/>
          </w:tcPr>
          <w:p w14:paraId="2FB7ECBD" w14:textId="77777777" w:rsidR="00F34F5A" w:rsidRPr="00261AE4" w:rsidRDefault="00F34F5A" w:rsidP="00583073">
            <w:pPr>
              <w:autoSpaceDE w:val="0"/>
              <w:autoSpaceDN w:val="0"/>
              <w:adjustRightInd w:val="0"/>
              <w:ind w:firstLine="67"/>
              <w:rPr>
                <w:sz w:val="20"/>
                <w:szCs w:val="20"/>
              </w:rPr>
            </w:pPr>
            <w:r w:rsidRPr="00261AE4">
              <w:rPr>
                <w:sz w:val="20"/>
                <w:szCs w:val="20"/>
              </w:rPr>
              <w:t xml:space="preserve">Уметь работать со статистической информацией, находить частоту и вероятность случайного события, уметь использовать </w:t>
            </w:r>
            <w:r w:rsidRPr="00261AE4">
              <w:rPr>
                <w:sz w:val="20"/>
                <w:szCs w:val="20"/>
              </w:rPr>
              <w:lastRenderedPageBreak/>
              <w:t>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677" w:type="pct"/>
            <w:tcBorders>
              <w:top w:val="single" w:sz="8" w:space="0" w:color="000000"/>
              <w:left w:val="single" w:sz="8" w:space="0" w:color="000000"/>
              <w:bottom w:val="single" w:sz="8" w:space="0" w:color="000000"/>
              <w:right w:val="single" w:sz="8" w:space="0" w:color="000000"/>
            </w:tcBorders>
            <w:vAlign w:val="center"/>
          </w:tcPr>
          <w:p w14:paraId="3E01D372" w14:textId="77777777" w:rsidR="00F34F5A" w:rsidRPr="00DE7FB3" w:rsidRDefault="00F34F5A" w:rsidP="00583073">
            <w:pPr>
              <w:autoSpaceDE w:val="0"/>
              <w:autoSpaceDN w:val="0"/>
              <w:adjustRightInd w:val="0"/>
              <w:ind w:hanging="112"/>
              <w:jc w:val="center"/>
              <w:rPr>
                <w:sz w:val="20"/>
                <w:szCs w:val="20"/>
              </w:rPr>
            </w:pPr>
            <w:r w:rsidRPr="00DE7FB3">
              <w:rPr>
                <w:sz w:val="20"/>
                <w:szCs w:val="20"/>
              </w:rPr>
              <w:lastRenderedPageBreak/>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67198C83" w14:textId="77777777" w:rsidR="00F34F5A" w:rsidRPr="00422360" w:rsidRDefault="00F34F5A" w:rsidP="00583073">
            <w:pPr>
              <w:autoSpaceDE w:val="0"/>
              <w:autoSpaceDN w:val="0"/>
              <w:adjustRightInd w:val="0"/>
              <w:ind w:firstLine="67"/>
              <w:jc w:val="center"/>
            </w:pPr>
            <w:r>
              <w:t>69,90</w:t>
            </w:r>
          </w:p>
        </w:tc>
        <w:tc>
          <w:tcPr>
            <w:tcW w:w="435" w:type="pct"/>
            <w:tcBorders>
              <w:top w:val="single" w:sz="8" w:space="0" w:color="000000"/>
              <w:left w:val="single" w:sz="8" w:space="0" w:color="000000"/>
              <w:bottom w:val="single" w:sz="8" w:space="0" w:color="000000"/>
              <w:right w:val="single" w:sz="8" w:space="0" w:color="000000"/>
            </w:tcBorders>
            <w:vAlign w:val="center"/>
          </w:tcPr>
          <w:p w14:paraId="5A305E19" w14:textId="77777777" w:rsidR="00F34F5A" w:rsidRPr="00422360" w:rsidRDefault="00F34F5A" w:rsidP="00583073">
            <w:pPr>
              <w:jc w:val="center"/>
            </w:pPr>
            <w:r>
              <w:t>29,41</w:t>
            </w:r>
          </w:p>
        </w:tc>
        <w:tc>
          <w:tcPr>
            <w:tcW w:w="443" w:type="pct"/>
            <w:tcBorders>
              <w:top w:val="single" w:sz="8" w:space="0" w:color="000000"/>
              <w:left w:val="single" w:sz="8" w:space="0" w:color="000000"/>
              <w:bottom w:val="single" w:sz="8" w:space="0" w:color="000000"/>
              <w:right w:val="single" w:sz="8" w:space="0" w:color="000000"/>
            </w:tcBorders>
            <w:vAlign w:val="center"/>
          </w:tcPr>
          <w:p w14:paraId="0C96BD20" w14:textId="77777777" w:rsidR="00F34F5A" w:rsidRPr="00422360" w:rsidRDefault="00F34F5A" w:rsidP="00583073">
            <w:pPr>
              <w:jc w:val="center"/>
            </w:pPr>
            <w:r>
              <w:t>62,07</w:t>
            </w:r>
          </w:p>
        </w:tc>
        <w:tc>
          <w:tcPr>
            <w:tcW w:w="444" w:type="pct"/>
            <w:tcBorders>
              <w:top w:val="single" w:sz="8" w:space="0" w:color="000000"/>
              <w:left w:val="single" w:sz="8" w:space="0" w:color="000000"/>
              <w:bottom w:val="single" w:sz="8" w:space="0" w:color="000000"/>
              <w:right w:val="single" w:sz="4" w:space="0" w:color="auto"/>
            </w:tcBorders>
            <w:vAlign w:val="center"/>
          </w:tcPr>
          <w:p w14:paraId="0DE23883" w14:textId="77777777" w:rsidR="00F34F5A" w:rsidRPr="00422360" w:rsidRDefault="00F34F5A" w:rsidP="00583073">
            <w:pPr>
              <w:jc w:val="center"/>
            </w:pPr>
            <w:r>
              <w:t>91,35</w:t>
            </w:r>
          </w:p>
        </w:tc>
        <w:tc>
          <w:tcPr>
            <w:tcW w:w="411" w:type="pct"/>
            <w:tcBorders>
              <w:top w:val="single" w:sz="8" w:space="0" w:color="000000"/>
              <w:left w:val="single" w:sz="4" w:space="0" w:color="auto"/>
              <w:bottom w:val="single" w:sz="8" w:space="0" w:color="000000"/>
              <w:right w:val="single" w:sz="8" w:space="0" w:color="000000"/>
            </w:tcBorders>
            <w:vAlign w:val="center"/>
          </w:tcPr>
          <w:p w14:paraId="3A9EC2CC" w14:textId="77777777" w:rsidR="00F34F5A" w:rsidRPr="00422360" w:rsidRDefault="00F34F5A" w:rsidP="00583073">
            <w:pPr>
              <w:jc w:val="center"/>
            </w:pPr>
            <w:r>
              <w:t>100</w:t>
            </w:r>
          </w:p>
        </w:tc>
      </w:tr>
      <w:tr w:rsidR="00F34F5A" w:rsidRPr="00846D04" w14:paraId="2257AA42" w14:textId="77777777" w:rsidTr="00583073">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62A2F083" w14:textId="77777777" w:rsidR="00F34F5A" w:rsidRPr="00931BA3" w:rsidRDefault="00F34F5A" w:rsidP="00583073">
            <w:pPr>
              <w:autoSpaceDE w:val="0"/>
              <w:autoSpaceDN w:val="0"/>
              <w:adjustRightInd w:val="0"/>
              <w:ind w:firstLine="67"/>
              <w:jc w:val="center"/>
            </w:pPr>
            <w:r>
              <w:lastRenderedPageBreak/>
              <w:t>11</w:t>
            </w:r>
          </w:p>
        </w:tc>
        <w:tc>
          <w:tcPr>
            <w:tcW w:w="1448" w:type="pct"/>
            <w:tcBorders>
              <w:top w:val="single" w:sz="8" w:space="0" w:color="000000"/>
              <w:left w:val="single" w:sz="8" w:space="0" w:color="000000"/>
              <w:bottom w:val="single" w:sz="8" w:space="0" w:color="000000"/>
              <w:right w:val="single" w:sz="8" w:space="0" w:color="000000"/>
            </w:tcBorders>
            <w:vAlign w:val="center"/>
          </w:tcPr>
          <w:p w14:paraId="1FF1BFD0" w14:textId="77777777" w:rsidR="00F34F5A" w:rsidRPr="00261AE4" w:rsidRDefault="00F34F5A" w:rsidP="00583073">
            <w:pPr>
              <w:autoSpaceDE w:val="0"/>
              <w:autoSpaceDN w:val="0"/>
              <w:adjustRightInd w:val="0"/>
              <w:ind w:firstLine="67"/>
              <w:rPr>
                <w:sz w:val="20"/>
                <w:szCs w:val="20"/>
              </w:rPr>
            </w:pPr>
            <w:r w:rsidRPr="00261AE4">
              <w:rPr>
                <w:sz w:val="20"/>
                <w:szCs w:val="20"/>
              </w:rPr>
              <w:t>Уметь строить и читать графики функций</w:t>
            </w:r>
          </w:p>
        </w:tc>
        <w:tc>
          <w:tcPr>
            <w:tcW w:w="677" w:type="pct"/>
            <w:tcBorders>
              <w:top w:val="single" w:sz="8" w:space="0" w:color="000000"/>
              <w:left w:val="single" w:sz="8" w:space="0" w:color="000000"/>
              <w:bottom w:val="single" w:sz="8" w:space="0" w:color="000000"/>
              <w:right w:val="single" w:sz="8" w:space="0" w:color="000000"/>
            </w:tcBorders>
            <w:vAlign w:val="center"/>
          </w:tcPr>
          <w:p w14:paraId="18584975" w14:textId="77777777" w:rsidR="00F34F5A" w:rsidRPr="00DE7FB3" w:rsidRDefault="00F34F5A" w:rsidP="00583073">
            <w:pPr>
              <w:autoSpaceDE w:val="0"/>
              <w:autoSpaceDN w:val="0"/>
              <w:adjustRightInd w:val="0"/>
              <w:ind w:hanging="112"/>
              <w:jc w:val="center"/>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0E06DE81" w14:textId="77777777" w:rsidR="00F34F5A" w:rsidRPr="00422360" w:rsidRDefault="00F34F5A" w:rsidP="00583073">
            <w:pPr>
              <w:autoSpaceDE w:val="0"/>
              <w:autoSpaceDN w:val="0"/>
              <w:adjustRightInd w:val="0"/>
              <w:ind w:firstLine="67"/>
              <w:jc w:val="center"/>
            </w:pPr>
            <w:r>
              <w:t>84,35</w:t>
            </w:r>
          </w:p>
        </w:tc>
        <w:tc>
          <w:tcPr>
            <w:tcW w:w="435" w:type="pct"/>
            <w:tcBorders>
              <w:top w:val="single" w:sz="8" w:space="0" w:color="000000"/>
              <w:left w:val="single" w:sz="8" w:space="0" w:color="000000"/>
              <w:bottom w:val="single" w:sz="8" w:space="0" w:color="000000"/>
              <w:right w:val="single" w:sz="8" w:space="0" w:color="000000"/>
            </w:tcBorders>
            <w:vAlign w:val="center"/>
          </w:tcPr>
          <w:p w14:paraId="3892BBE7" w14:textId="77777777" w:rsidR="00F34F5A" w:rsidRPr="00422360" w:rsidRDefault="00F34F5A" w:rsidP="00583073">
            <w:pPr>
              <w:jc w:val="center"/>
            </w:pPr>
            <w:r>
              <w:t>45,88</w:t>
            </w:r>
          </w:p>
        </w:tc>
        <w:tc>
          <w:tcPr>
            <w:tcW w:w="443" w:type="pct"/>
            <w:tcBorders>
              <w:top w:val="single" w:sz="8" w:space="0" w:color="000000"/>
              <w:left w:val="single" w:sz="8" w:space="0" w:color="000000"/>
              <w:bottom w:val="single" w:sz="8" w:space="0" w:color="000000"/>
              <w:right w:val="single" w:sz="8" w:space="0" w:color="000000"/>
            </w:tcBorders>
            <w:vAlign w:val="center"/>
          </w:tcPr>
          <w:p w14:paraId="703F59DE" w14:textId="77777777" w:rsidR="00F34F5A" w:rsidRPr="00422360" w:rsidRDefault="00F34F5A" w:rsidP="00583073">
            <w:pPr>
              <w:jc w:val="center"/>
            </w:pPr>
            <w:r>
              <w:t>83,91</w:t>
            </w:r>
          </w:p>
        </w:tc>
        <w:tc>
          <w:tcPr>
            <w:tcW w:w="444" w:type="pct"/>
            <w:tcBorders>
              <w:top w:val="single" w:sz="8" w:space="0" w:color="000000"/>
              <w:left w:val="single" w:sz="8" w:space="0" w:color="000000"/>
              <w:bottom w:val="single" w:sz="8" w:space="0" w:color="000000"/>
              <w:right w:val="single" w:sz="4" w:space="0" w:color="auto"/>
            </w:tcBorders>
            <w:vAlign w:val="center"/>
          </w:tcPr>
          <w:p w14:paraId="49678864" w14:textId="77777777" w:rsidR="00F34F5A" w:rsidRPr="00422360" w:rsidRDefault="00F34F5A" w:rsidP="00583073">
            <w:pPr>
              <w:jc w:val="center"/>
            </w:pPr>
            <w:r>
              <w:t>98,08</w:t>
            </w:r>
          </w:p>
        </w:tc>
        <w:tc>
          <w:tcPr>
            <w:tcW w:w="411" w:type="pct"/>
            <w:tcBorders>
              <w:top w:val="single" w:sz="8" w:space="0" w:color="000000"/>
              <w:left w:val="single" w:sz="4" w:space="0" w:color="auto"/>
              <w:bottom w:val="single" w:sz="8" w:space="0" w:color="000000"/>
              <w:right w:val="single" w:sz="8" w:space="0" w:color="000000"/>
            </w:tcBorders>
            <w:vAlign w:val="center"/>
          </w:tcPr>
          <w:p w14:paraId="23E85027" w14:textId="77777777" w:rsidR="00F34F5A" w:rsidRPr="00422360" w:rsidRDefault="00F34F5A" w:rsidP="00583073">
            <w:pPr>
              <w:jc w:val="center"/>
            </w:pPr>
            <w:r>
              <w:t>100</w:t>
            </w:r>
          </w:p>
        </w:tc>
      </w:tr>
      <w:tr w:rsidR="00F34F5A" w:rsidRPr="00846D04" w14:paraId="7DD4BBAF" w14:textId="77777777" w:rsidTr="00583073">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182B6166" w14:textId="77777777" w:rsidR="00F34F5A" w:rsidRPr="00931BA3" w:rsidRDefault="00F34F5A" w:rsidP="00583073">
            <w:pPr>
              <w:autoSpaceDE w:val="0"/>
              <w:autoSpaceDN w:val="0"/>
              <w:adjustRightInd w:val="0"/>
              <w:ind w:firstLine="67"/>
              <w:jc w:val="center"/>
            </w:pPr>
            <w:r>
              <w:t>12</w:t>
            </w:r>
          </w:p>
        </w:tc>
        <w:tc>
          <w:tcPr>
            <w:tcW w:w="1448" w:type="pct"/>
            <w:tcBorders>
              <w:top w:val="single" w:sz="8" w:space="0" w:color="000000"/>
              <w:left w:val="single" w:sz="8" w:space="0" w:color="000000"/>
              <w:bottom w:val="single" w:sz="8" w:space="0" w:color="000000"/>
              <w:right w:val="single" w:sz="8" w:space="0" w:color="000000"/>
            </w:tcBorders>
            <w:vAlign w:val="center"/>
          </w:tcPr>
          <w:p w14:paraId="53443B1A" w14:textId="77777777" w:rsidR="00F34F5A" w:rsidRPr="00261AE4" w:rsidRDefault="00F34F5A" w:rsidP="00583073">
            <w:pPr>
              <w:autoSpaceDE w:val="0"/>
              <w:autoSpaceDN w:val="0"/>
              <w:adjustRightInd w:val="0"/>
              <w:ind w:firstLine="67"/>
              <w:rPr>
                <w:sz w:val="20"/>
                <w:szCs w:val="20"/>
              </w:rPr>
            </w:pPr>
            <w:r w:rsidRPr="00261AE4">
              <w:rPr>
                <w:sz w:val="20"/>
                <w:szCs w:val="20"/>
              </w:rPr>
              <w:t>Осуществлять практические расчёты по формулам; составлять несложные формулы, выражающие зависимости между величинами</w:t>
            </w:r>
          </w:p>
        </w:tc>
        <w:tc>
          <w:tcPr>
            <w:tcW w:w="677" w:type="pct"/>
            <w:tcBorders>
              <w:top w:val="single" w:sz="8" w:space="0" w:color="000000"/>
              <w:left w:val="single" w:sz="8" w:space="0" w:color="000000"/>
              <w:bottom w:val="single" w:sz="8" w:space="0" w:color="000000"/>
              <w:right w:val="single" w:sz="8" w:space="0" w:color="000000"/>
            </w:tcBorders>
            <w:vAlign w:val="center"/>
          </w:tcPr>
          <w:p w14:paraId="7B9C455C" w14:textId="77777777" w:rsidR="00F34F5A" w:rsidRPr="00DE7FB3" w:rsidRDefault="00F34F5A" w:rsidP="00583073">
            <w:pPr>
              <w:autoSpaceDE w:val="0"/>
              <w:autoSpaceDN w:val="0"/>
              <w:adjustRightInd w:val="0"/>
              <w:ind w:hanging="112"/>
              <w:jc w:val="center"/>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351DD05C" w14:textId="77777777" w:rsidR="00F34F5A" w:rsidRPr="00422360" w:rsidRDefault="00F34F5A" w:rsidP="00583073">
            <w:pPr>
              <w:autoSpaceDE w:val="0"/>
              <w:autoSpaceDN w:val="0"/>
              <w:adjustRightInd w:val="0"/>
              <w:ind w:firstLine="67"/>
              <w:jc w:val="center"/>
            </w:pPr>
            <w:r>
              <w:t>51,02</w:t>
            </w:r>
          </w:p>
        </w:tc>
        <w:tc>
          <w:tcPr>
            <w:tcW w:w="435" w:type="pct"/>
            <w:tcBorders>
              <w:top w:val="single" w:sz="8" w:space="0" w:color="000000"/>
              <w:left w:val="single" w:sz="8" w:space="0" w:color="000000"/>
              <w:bottom w:val="single" w:sz="8" w:space="0" w:color="000000"/>
              <w:right w:val="single" w:sz="8" w:space="0" w:color="000000"/>
            </w:tcBorders>
            <w:vAlign w:val="center"/>
          </w:tcPr>
          <w:p w14:paraId="53CF2FAA" w14:textId="77777777" w:rsidR="00F34F5A" w:rsidRPr="00422360" w:rsidRDefault="00F34F5A" w:rsidP="00583073">
            <w:pPr>
              <w:jc w:val="center"/>
            </w:pPr>
            <w:r>
              <w:t>5,88</w:t>
            </w:r>
          </w:p>
        </w:tc>
        <w:tc>
          <w:tcPr>
            <w:tcW w:w="443" w:type="pct"/>
            <w:tcBorders>
              <w:top w:val="single" w:sz="8" w:space="0" w:color="000000"/>
              <w:left w:val="single" w:sz="8" w:space="0" w:color="000000"/>
              <w:bottom w:val="single" w:sz="8" w:space="0" w:color="000000"/>
              <w:right w:val="single" w:sz="8" w:space="0" w:color="000000"/>
            </w:tcBorders>
            <w:vAlign w:val="center"/>
          </w:tcPr>
          <w:p w14:paraId="4E646938" w14:textId="77777777" w:rsidR="00F34F5A" w:rsidRPr="00422360" w:rsidRDefault="00F34F5A" w:rsidP="00583073">
            <w:pPr>
              <w:jc w:val="center"/>
            </w:pPr>
            <w:r>
              <w:t>34,86</w:t>
            </w:r>
          </w:p>
        </w:tc>
        <w:tc>
          <w:tcPr>
            <w:tcW w:w="444" w:type="pct"/>
            <w:tcBorders>
              <w:top w:val="single" w:sz="8" w:space="0" w:color="000000"/>
              <w:left w:val="single" w:sz="8" w:space="0" w:color="000000"/>
              <w:bottom w:val="single" w:sz="8" w:space="0" w:color="000000"/>
              <w:right w:val="single" w:sz="4" w:space="0" w:color="auto"/>
            </w:tcBorders>
            <w:vAlign w:val="center"/>
          </w:tcPr>
          <w:p w14:paraId="7D2568B9" w14:textId="77777777" w:rsidR="00F34F5A" w:rsidRPr="00422360" w:rsidRDefault="00F34F5A" w:rsidP="00583073">
            <w:pPr>
              <w:jc w:val="center"/>
            </w:pPr>
            <w:r>
              <w:t>82,21</w:t>
            </w:r>
          </w:p>
        </w:tc>
        <w:tc>
          <w:tcPr>
            <w:tcW w:w="411" w:type="pct"/>
            <w:tcBorders>
              <w:top w:val="single" w:sz="8" w:space="0" w:color="000000"/>
              <w:left w:val="single" w:sz="4" w:space="0" w:color="auto"/>
              <w:bottom w:val="single" w:sz="8" w:space="0" w:color="000000"/>
              <w:right w:val="single" w:sz="8" w:space="0" w:color="000000"/>
            </w:tcBorders>
            <w:vAlign w:val="center"/>
          </w:tcPr>
          <w:p w14:paraId="1F2F8A2E" w14:textId="77777777" w:rsidR="00F34F5A" w:rsidRPr="00422360" w:rsidRDefault="00F34F5A" w:rsidP="00583073">
            <w:pPr>
              <w:jc w:val="center"/>
            </w:pPr>
            <w:r>
              <w:t>97,06</w:t>
            </w:r>
          </w:p>
        </w:tc>
      </w:tr>
      <w:tr w:rsidR="00F34F5A" w:rsidRPr="00846D04" w14:paraId="2B88C8C9" w14:textId="77777777" w:rsidTr="00583073">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65311285" w14:textId="77777777" w:rsidR="00F34F5A" w:rsidRPr="00931BA3" w:rsidRDefault="00F34F5A" w:rsidP="00583073">
            <w:pPr>
              <w:autoSpaceDE w:val="0"/>
              <w:autoSpaceDN w:val="0"/>
              <w:adjustRightInd w:val="0"/>
              <w:ind w:firstLine="67"/>
              <w:jc w:val="center"/>
            </w:pPr>
            <w:r>
              <w:t>13</w:t>
            </w:r>
          </w:p>
        </w:tc>
        <w:tc>
          <w:tcPr>
            <w:tcW w:w="1448" w:type="pct"/>
            <w:tcBorders>
              <w:top w:val="single" w:sz="8" w:space="0" w:color="000000"/>
              <w:left w:val="single" w:sz="8" w:space="0" w:color="000000"/>
              <w:bottom w:val="single" w:sz="8" w:space="0" w:color="000000"/>
              <w:right w:val="single" w:sz="8" w:space="0" w:color="000000"/>
            </w:tcBorders>
            <w:vAlign w:val="center"/>
          </w:tcPr>
          <w:p w14:paraId="26A07287" w14:textId="77777777" w:rsidR="00F34F5A" w:rsidRPr="00261AE4" w:rsidRDefault="00F34F5A" w:rsidP="00583073">
            <w:pPr>
              <w:autoSpaceDE w:val="0"/>
              <w:autoSpaceDN w:val="0"/>
              <w:adjustRightInd w:val="0"/>
              <w:ind w:firstLine="67"/>
              <w:rPr>
                <w:sz w:val="20"/>
                <w:szCs w:val="20"/>
              </w:rPr>
            </w:pPr>
            <w:r w:rsidRPr="00261AE4">
              <w:rPr>
                <w:sz w:val="20"/>
                <w:szCs w:val="20"/>
              </w:rPr>
              <w:t>Уметь решать уравнения, неравенства и их системы</w:t>
            </w:r>
          </w:p>
        </w:tc>
        <w:tc>
          <w:tcPr>
            <w:tcW w:w="677" w:type="pct"/>
            <w:tcBorders>
              <w:top w:val="single" w:sz="8" w:space="0" w:color="000000"/>
              <w:left w:val="single" w:sz="8" w:space="0" w:color="000000"/>
              <w:bottom w:val="single" w:sz="8" w:space="0" w:color="000000"/>
              <w:right w:val="single" w:sz="8" w:space="0" w:color="000000"/>
            </w:tcBorders>
            <w:vAlign w:val="center"/>
          </w:tcPr>
          <w:p w14:paraId="74566255" w14:textId="77777777" w:rsidR="00F34F5A" w:rsidRPr="00DE7FB3" w:rsidRDefault="00F34F5A" w:rsidP="00583073">
            <w:pPr>
              <w:autoSpaceDE w:val="0"/>
              <w:autoSpaceDN w:val="0"/>
              <w:adjustRightInd w:val="0"/>
              <w:ind w:hanging="112"/>
              <w:jc w:val="center"/>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3107470C" w14:textId="77777777" w:rsidR="00F34F5A" w:rsidRPr="00422360" w:rsidRDefault="00F34F5A" w:rsidP="00583073">
            <w:pPr>
              <w:autoSpaceDE w:val="0"/>
              <w:autoSpaceDN w:val="0"/>
              <w:adjustRightInd w:val="0"/>
              <w:ind w:firstLine="67"/>
              <w:jc w:val="center"/>
            </w:pPr>
            <w:r>
              <w:t>63,94</w:t>
            </w:r>
          </w:p>
        </w:tc>
        <w:tc>
          <w:tcPr>
            <w:tcW w:w="435" w:type="pct"/>
            <w:tcBorders>
              <w:top w:val="single" w:sz="8" w:space="0" w:color="000000"/>
              <w:left w:val="single" w:sz="8" w:space="0" w:color="000000"/>
              <w:bottom w:val="single" w:sz="8" w:space="0" w:color="000000"/>
              <w:right w:val="single" w:sz="8" w:space="0" w:color="000000"/>
            </w:tcBorders>
            <w:vAlign w:val="center"/>
          </w:tcPr>
          <w:p w14:paraId="7F3D6E0C" w14:textId="77777777" w:rsidR="00F34F5A" w:rsidRPr="00422360" w:rsidRDefault="00F34F5A" w:rsidP="00583073">
            <w:pPr>
              <w:jc w:val="center"/>
            </w:pPr>
            <w:r>
              <w:t>25,88</w:t>
            </w:r>
          </w:p>
        </w:tc>
        <w:tc>
          <w:tcPr>
            <w:tcW w:w="443" w:type="pct"/>
            <w:tcBorders>
              <w:top w:val="single" w:sz="8" w:space="0" w:color="000000"/>
              <w:left w:val="single" w:sz="8" w:space="0" w:color="000000"/>
              <w:bottom w:val="single" w:sz="8" w:space="0" w:color="000000"/>
              <w:right w:val="single" w:sz="8" w:space="0" w:color="000000"/>
            </w:tcBorders>
            <w:vAlign w:val="center"/>
          </w:tcPr>
          <w:p w14:paraId="72B3C8A1" w14:textId="77777777" w:rsidR="00F34F5A" w:rsidRPr="00422360" w:rsidRDefault="00F34F5A" w:rsidP="00583073">
            <w:pPr>
              <w:jc w:val="center"/>
            </w:pPr>
            <w:r>
              <w:t>57,85</w:t>
            </w:r>
          </w:p>
        </w:tc>
        <w:tc>
          <w:tcPr>
            <w:tcW w:w="444" w:type="pct"/>
            <w:tcBorders>
              <w:top w:val="single" w:sz="8" w:space="0" w:color="000000"/>
              <w:left w:val="single" w:sz="8" w:space="0" w:color="000000"/>
              <w:bottom w:val="single" w:sz="8" w:space="0" w:color="000000"/>
              <w:right w:val="single" w:sz="4" w:space="0" w:color="auto"/>
            </w:tcBorders>
            <w:vAlign w:val="center"/>
          </w:tcPr>
          <w:p w14:paraId="7624B582" w14:textId="77777777" w:rsidR="00F34F5A" w:rsidRPr="00422360" w:rsidRDefault="00F34F5A" w:rsidP="00583073">
            <w:pPr>
              <w:jc w:val="center"/>
            </w:pPr>
            <w:r>
              <w:t>81,25</w:t>
            </w:r>
          </w:p>
        </w:tc>
        <w:tc>
          <w:tcPr>
            <w:tcW w:w="411" w:type="pct"/>
            <w:tcBorders>
              <w:top w:val="single" w:sz="8" w:space="0" w:color="000000"/>
              <w:left w:val="single" w:sz="4" w:space="0" w:color="auto"/>
              <w:bottom w:val="single" w:sz="8" w:space="0" w:color="000000"/>
              <w:right w:val="single" w:sz="8" w:space="0" w:color="000000"/>
            </w:tcBorders>
            <w:vAlign w:val="center"/>
          </w:tcPr>
          <w:p w14:paraId="79542127" w14:textId="77777777" w:rsidR="00F34F5A" w:rsidRPr="00422360" w:rsidRDefault="00F34F5A" w:rsidP="00583073">
            <w:pPr>
              <w:jc w:val="center"/>
            </w:pPr>
            <w:r>
              <w:t>100</w:t>
            </w:r>
          </w:p>
        </w:tc>
      </w:tr>
      <w:tr w:rsidR="00F34F5A" w:rsidRPr="00846D04" w14:paraId="1812A1FF" w14:textId="77777777" w:rsidTr="00583073">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398B84FC" w14:textId="77777777" w:rsidR="00F34F5A" w:rsidRPr="00931BA3" w:rsidRDefault="00F34F5A" w:rsidP="00583073">
            <w:pPr>
              <w:autoSpaceDE w:val="0"/>
              <w:autoSpaceDN w:val="0"/>
              <w:adjustRightInd w:val="0"/>
              <w:ind w:firstLine="67"/>
              <w:jc w:val="center"/>
            </w:pPr>
            <w:r>
              <w:t>14</w:t>
            </w:r>
          </w:p>
        </w:tc>
        <w:tc>
          <w:tcPr>
            <w:tcW w:w="1448" w:type="pct"/>
            <w:tcBorders>
              <w:top w:val="single" w:sz="8" w:space="0" w:color="000000"/>
              <w:left w:val="single" w:sz="8" w:space="0" w:color="000000"/>
              <w:bottom w:val="single" w:sz="8" w:space="0" w:color="000000"/>
              <w:right w:val="single" w:sz="8" w:space="0" w:color="000000"/>
            </w:tcBorders>
            <w:vAlign w:val="center"/>
          </w:tcPr>
          <w:p w14:paraId="387999B4" w14:textId="77777777" w:rsidR="00F34F5A" w:rsidRPr="00261AE4" w:rsidRDefault="00F34F5A" w:rsidP="00583073">
            <w:pPr>
              <w:autoSpaceDE w:val="0"/>
              <w:autoSpaceDN w:val="0"/>
              <w:adjustRightInd w:val="0"/>
              <w:ind w:firstLine="67"/>
              <w:rPr>
                <w:sz w:val="20"/>
                <w:szCs w:val="20"/>
              </w:rPr>
            </w:pPr>
            <w:r w:rsidRPr="00261AE4">
              <w:rPr>
                <w:sz w:val="20"/>
                <w:szCs w:val="20"/>
              </w:rPr>
              <w:t>Уметь строить и читать графики функций,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677" w:type="pct"/>
            <w:tcBorders>
              <w:top w:val="single" w:sz="8" w:space="0" w:color="000000"/>
              <w:left w:val="single" w:sz="8" w:space="0" w:color="000000"/>
              <w:bottom w:val="single" w:sz="8" w:space="0" w:color="000000"/>
              <w:right w:val="single" w:sz="8" w:space="0" w:color="000000"/>
            </w:tcBorders>
            <w:vAlign w:val="center"/>
          </w:tcPr>
          <w:p w14:paraId="2C0A6648" w14:textId="77777777" w:rsidR="00F34F5A" w:rsidRPr="00DE7FB3" w:rsidRDefault="00F34F5A" w:rsidP="00583073">
            <w:pPr>
              <w:autoSpaceDE w:val="0"/>
              <w:autoSpaceDN w:val="0"/>
              <w:adjustRightInd w:val="0"/>
              <w:ind w:hanging="112"/>
              <w:jc w:val="center"/>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2602B478" w14:textId="77777777" w:rsidR="00F34F5A" w:rsidRPr="00422360" w:rsidRDefault="00F34F5A" w:rsidP="00583073">
            <w:pPr>
              <w:autoSpaceDE w:val="0"/>
              <w:autoSpaceDN w:val="0"/>
              <w:adjustRightInd w:val="0"/>
              <w:ind w:firstLine="67"/>
              <w:jc w:val="center"/>
            </w:pPr>
            <w:r>
              <w:t>79,42</w:t>
            </w:r>
          </w:p>
        </w:tc>
        <w:tc>
          <w:tcPr>
            <w:tcW w:w="435" w:type="pct"/>
            <w:tcBorders>
              <w:top w:val="single" w:sz="8" w:space="0" w:color="000000"/>
              <w:left w:val="single" w:sz="8" w:space="0" w:color="000000"/>
              <w:bottom w:val="single" w:sz="8" w:space="0" w:color="000000"/>
              <w:right w:val="single" w:sz="8" w:space="0" w:color="000000"/>
            </w:tcBorders>
            <w:vAlign w:val="center"/>
          </w:tcPr>
          <w:p w14:paraId="50D2310A" w14:textId="77777777" w:rsidR="00F34F5A" w:rsidRPr="00422360" w:rsidRDefault="00F34F5A" w:rsidP="00583073">
            <w:pPr>
              <w:jc w:val="center"/>
            </w:pPr>
            <w:r>
              <w:t>58,82</w:t>
            </w:r>
          </w:p>
        </w:tc>
        <w:tc>
          <w:tcPr>
            <w:tcW w:w="443" w:type="pct"/>
            <w:tcBorders>
              <w:top w:val="single" w:sz="8" w:space="0" w:color="000000"/>
              <w:left w:val="single" w:sz="8" w:space="0" w:color="000000"/>
              <w:bottom w:val="single" w:sz="8" w:space="0" w:color="000000"/>
              <w:right w:val="single" w:sz="8" w:space="0" w:color="000000"/>
            </w:tcBorders>
            <w:vAlign w:val="center"/>
          </w:tcPr>
          <w:p w14:paraId="2AB0377B" w14:textId="77777777" w:rsidR="00F34F5A" w:rsidRPr="00422360" w:rsidRDefault="00F34F5A" w:rsidP="00583073">
            <w:pPr>
              <w:jc w:val="center"/>
            </w:pPr>
            <w:r>
              <w:t>73,56</w:t>
            </w:r>
          </w:p>
        </w:tc>
        <w:tc>
          <w:tcPr>
            <w:tcW w:w="444" w:type="pct"/>
            <w:tcBorders>
              <w:top w:val="single" w:sz="8" w:space="0" w:color="000000"/>
              <w:left w:val="single" w:sz="8" w:space="0" w:color="000000"/>
              <w:bottom w:val="single" w:sz="8" w:space="0" w:color="000000"/>
              <w:right w:val="single" w:sz="4" w:space="0" w:color="auto"/>
            </w:tcBorders>
            <w:vAlign w:val="center"/>
          </w:tcPr>
          <w:p w14:paraId="454D4446" w14:textId="77777777" w:rsidR="00F34F5A" w:rsidRPr="00422360" w:rsidRDefault="00F34F5A" w:rsidP="00583073">
            <w:pPr>
              <w:jc w:val="center"/>
            </w:pPr>
            <w:r>
              <w:t>91,83</w:t>
            </w:r>
          </w:p>
        </w:tc>
        <w:tc>
          <w:tcPr>
            <w:tcW w:w="411" w:type="pct"/>
            <w:tcBorders>
              <w:top w:val="single" w:sz="8" w:space="0" w:color="000000"/>
              <w:left w:val="single" w:sz="4" w:space="0" w:color="auto"/>
              <w:bottom w:val="single" w:sz="8" w:space="0" w:color="000000"/>
              <w:right w:val="single" w:sz="8" w:space="0" w:color="000000"/>
            </w:tcBorders>
            <w:vAlign w:val="center"/>
          </w:tcPr>
          <w:p w14:paraId="4040FC0F" w14:textId="77777777" w:rsidR="00F34F5A" w:rsidRPr="00422360" w:rsidRDefault="00F34F5A" w:rsidP="00583073">
            <w:pPr>
              <w:jc w:val="center"/>
            </w:pPr>
            <w:r>
              <w:t>100</w:t>
            </w:r>
          </w:p>
        </w:tc>
      </w:tr>
      <w:tr w:rsidR="00F34F5A" w:rsidRPr="00846D04" w14:paraId="57C80324" w14:textId="77777777" w:rsidTr="00583073">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1DDD5F3F" w14:textId="77777777" w:rsidR="00F34F5A" w:rsidRPr="00931BA3" w:rsidRDefault="00F34F5A" w:rsidP="00583073">
            <w:pPr>
              <w:autoSpaceDE w:val="0"/>
              <w:autoSpaceDN w:val="0"/>
              <w:adjustRightInd w:val="0"/>
              <w:ind w:firstLine="67"/>
              <w:jc w:val="center"/>
            </w:pPr>
            <w:r>
              <w:t>15</w:t>
            </w:r>
          </w:p>
        </w:tc>
        <w:tc>
          <w:tcPr>
            <w:tcW w:w="1448" w:type="pct"/>
            <w:tcBorders>
              <w:top w:val="single" w:sz="8" w:space="0" w:color="000000"/>
              <w:left w:val="single" w:sz="8" w:space="0" w:color="000000"/>
              <w:bottom w:val="single" w:sz="8" w:space="0" w:color="000000"/>
              <w:right w:val="single" w:sz="8" w:space="0" w:color="000000"/>
            </w:tcBorders>
            <w:vAlign w:val="center"/>
          </w:tcPr>
          <w:p w14:paraId="509BC2C9" w14:textId="77777777" w:rsidR="00F34F5A" w:rsidRPr="00261AE4" w:rsidRDefault="00F34F5A" w:rsidP="00583073">
            <w:pPr>
              <w:autoSpaceDE w:val="0"/>
              <w:autoSpaceDN w:val="0"/>
              <w:adjustRightInd w:val="0"/>
              <w:rPr>
                <w:sz w:val="20"/>
                <w:szCs w:val="20"/>
              </w:rPr>
            </w:pPr>
            <w:r w:rsidRPr="00261AE4">
              <w:rPr>
                <w:sz w:val="20"/>
                <w:szCs w:val="20"/>
              </w:rPr>
              <w:t xml:space="preserve">Уметь выполнять действия с геометрическими фигурами, координатами и векторами </w:t>
            </w:r>
          </w:p>
        </w:tc>
        <w:tc>
          <w:tcPr>
            <w:tcW w:w="677" w:type="pct"/>
            <w:tcBorders>
              <w:top w:val="single" w:sz="8" w:space="0" w:color="000000"/>
              <w:left w:val="single" w:sz="8" w:space="0" w:color="000000"/>
              <w:bottom w:val="single" w:sz="8" w:space="0" w:color="000000"/>
              <w:right w:val="single" w:sz="8" w:space="0" w:color="000000"/>
            </w:tcBorders>
            <w:vAlign w:val="center"/>
          </w:tcPr>
          <w:p w14:paraId="028C7D21" w14:textId="77777777" w:rsidR="00F34F5A" w:rsidRPr="00DE7FB3" w:rsidRDefault="00F34F5A" w:rsidP="00583073">
            <w:pPr>
              <w:autoSpaceDE w:val="0"/>
              <w:autoSpaceDN w:val="0"/>
              <w:adjustRightInd w:val="0"/>
              <w:ind w:hanging="112"/>
              <w:jc w:val="center"/>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62A901E0" w14:textId="77777777" w:rsidR="00F34F5A" w:rsidRPr="00422360" w:rsidRDefault="00F34F5A" w:rsidP="00583073">
            <w:pPr>
              <w:autoSpaceDE w:val="0"/>
              <w:autoSpaceDN w:val="0"/>
              <w:adjustRightInd w:val="0"/>
              <w:ind w:firstLine="67"/>
              <w:jc w:val="center"/>
            </w:pPr>
            <w:r>
              <w:t>88,26</w:t>
            </w:r>
          </w:p>
        </w:tc>
        <w:tc>
          <w:tcPr>
            <w:tcW w:w="435" w:type="pct"/>
            <w:tcBorders>
              <w:top w:val="single" w:sz="8" w:space="0" w:color="000000"/>
              <w:left w:val="single" w:sz="8" w:space="0" w:color="000000"/>
              <w:bottom w:val="single" w:sz="8" w:space="0" w:color="000000"/>
              <w:right w:val="single" w:sz="8" w:space="0" w:color="000000"/>
            </w:tcBorders>
            <w:vAlign w:val="center"/>
          </w:tcPr>
          <w:p w14:paraId="08B9D2A3" w14:textId="77777777" w:rsidR="00F34F5A" w:rsidRPr="00422360" w:rsidRDefault="00F34F5A" w:rsidP="00583073">
            <w:pPr>
              <w:jc w:val="center"/>
            </w:pPr>
            <w:r>
              <w:t>42,35</w:t>
            </w:r>
          </w:p>
        </w:tc>
        <w:tc>
          <w:tcPr>
            <w:tcW w:w="443" w:type="pct"/>
            <w:tcBorders>
              <w:top w:val="single" w:sz="8" w:space="0" w:color="000000"/>
              <w:left w:val="single" w:sz="8" w:space="0" w:color="000000"/>
              <w:bottom w:val="single" w:sz="8" w:space="0" w:color="000000"/>
              <w:right w:val="single" w:sz="8" w:space="0" w:color="000000"/>
            </w:tcBorders>
            <w:vAlign w:val="center"/>
          </w:tcPr>
          <w:p w14:paraId="5BD25CAD" w14:textId="77777777" w:rsidR="00F34F5A" w:rsidRPr="00422360" w:rsidRDefault="00F34F5A" w:rsidP="00583073">
            <w:pPr>
              <w:jc w:val="center"/>
            </w:pPr>
            <w:r>
              <w:t>93,49</w:t>
            </w:r>
          </w:p>
        </w:tc>
        <w:tc>
          <w:tcPr>
            <w:tcW w:w="444" w:type="pct"/>
            <w:tcBorders>
              <w:top w:val="single" w:sz="8" w:space="0" w:color="000000"/>
              <w:left w:val="single" w:sz="8" w:space="0" w:color="000000"/>
              <w:bottom w:val="single" w:sz="8" w:space="0" w:color="000000"/>
              <w:right w:val="single" w:sz="4" w:space="0" w:color="auto"/>
            </w:tcBorders>
            <w:vAlign w:val="center"/>
          </w:tcPr>
          <w:p w14:paraId="303A5228" w14:textId="77777777" w:rsidR="00F34F5A" w:rsidRPr="00422360" w:rsidRDefault="00F34F5A" w:rsidP="00583073">
            <w:pPr>
              <w:jc w:val="center"/>
            </w:pPr>
            <w:r>
              <w:t>99,04</w:t>
            </w:r>
          </w:p>
        </w:tc>
        <w:tc>
          <w:tcPr>
            <w:tcW w:w="411" w:type="pct"/>
            <w:tcBorders>
              <w:top w:val="single" w:sz="8" w:space="0" w:color="000000"/>
              <w:left w:val="single" w:sz="4" w:space="0" w:color="auto"/>
              <w:bottom w:val="single" w:sz="8" w:space="0" w:color="000000"/>
              <w:right w:val="single" w:sz="8" w:space="0" w:color="000000"/>
            </w:tcBorders>
            <w:vAlign w:val="center"/>
          </w:tcPr>
          <w:p w14:paraId="486EA54B" w14:textId="77777777" w:rsidR="00F34F5A" w:rsidRPr="00422360" w:rsidRDefault="00F34F5A" w:rsidP="00583073">
            <w:pPr>
              <w:jc w:val="center"/>
            </w:pPr>
            <w:r>
              <w:t>97,06</w:t>
            </w:r>
          </w:p>
        </w:tc>
      </w:tr>
      <w:tr w:rsidR="00F34F5A" w:rsidRPr="00846D04" w14:paraId="35895FDA" w14:textId="77777777" w:rsidTr="00583073">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2F2D4E33" w14:textId="77777777" w:rsidR="00F34F5A" w:rsidRDefault="00F34F5A" w:rsidP="00583073">
            <w:pPr>
              <w:autoSpaceDE w:val="0"/>
              <w:autoSpaceDN w:val="0"/>
              <w:adjustRightInd w:val="0"/>
              <w:ind w:firstLine="67"/>
              <w:jc w:val="center"/>
            </w:pPr>
          </w:p>
          <w:p w14:paraId="781DD75C" w14:textId="77777777" w:rsidR="00F34F5A" w:rsidRDefault="00F34F5A" w:rsidP="00583073">
            <w:pPr>
              <w:autoSpaceDE w:val="0"/>
              <w:autoSpaceDN w:val="0"/>
              <w:adjustRightInd w:val="0"/>
              <w:ind w:firstLine="67"/>
              <w:jc w:val="center"/>
            </w:pPr>
          </w:p>
          <w:p w14:paraId="2BDBE6A6" w14:textId="77777777" w:rsidR="00F34F5A" w:rsidRDefault="00F34F5A" w:rsidP="00583073">
            <w:pPr>
              <w:autoSpaceDE w:val="0"/>
              <w:autoSpaceDN w:val="0"/>
              <w:adjustRightInd w:val="0"/>
              <w:ind w:firstLine="67"/>
              <w:jc w:val="center"/>
            </w:pPr>
          </w:p>
          <w:p w14:paraId="2E2C3C75" w14:textId="77777777" w:rsidR="00F34F5A" w:rsidRDefault="00F34F5A" w:rsidP="00583073">
            <w:pPr>
              <w:autoSpaceDE w:val="0"/>
              <w:autoSpaceDN w:val="0"/>
              <w:adjustRightInd w:val="0"/>
              <w:ind w:firstLine="67"/>
              <w:jc w:val="center"/>
            </w:pPr>
            <w:r>
              <w:t>16</w:t>
            </w:r>
          </w:p>
          <w:p w14:paraId="72181949" w14:textId="77777777" w:rsidR="00F34F5A" w:rsidRDefault="00F34F5A" w:rsidP="00583073">
            <w:pPr>
              <w:autoSpaceDE w:val="0"/>
              <w:autoSpaceDN w:val="0"/>
              <w:adjustRightInd w:val="0"/>
              <w:ind w:firstLine="67"/>
              <w:jc w:val="center"/>
            </w:pPr>
          </w:p>
          <w:p w14:paraId="218EFBFC" w14:textId="77777777" w:rsidR="00F34F5A" w:rsidRDefault="00F34F5A" w:rsidP="00583073">
            <w:pPr>
              <w:autoSpaceDE w:val="0"/>
              <w:autoSpaceDN w:val="0"/>
              <w:adjustRightInd w:val="0"/>
              <w:ind w:firstLine="67"/>
              <w:jc w:val="center"/>
            </w:pPr>
          </w:p>
          <w:p w14:paraId="0565ACC5" w14:textId="77777777" w:rsidR="00F34F5A" w:rsidRDefault="00F34F5A" w:rsidP="00583073">
            <w:pPr>
              <w:autoSpaceDE w:val="0"/>
              <w:autoSpaceDN w:val="0"/>
              <w:adjustRightInd w:val="0"/>
              <w:ind w:firstLine="67"/>
              <w:jc w:val="center"/>
            </w:pPr>
          </w:p>
          <w:p w14:paraId="28A1BA37" w14:textId="77777777" w:rsidR="00F34F5A" w:rsidRDefault="00F34F5A" w:rsidP="00583073">
            <w:pPr>
              <w:autoSpaceDE w:val="0"/>
              <w:autoSpaceDN w:val="0"/>
              <w:adjustRightInd w:val="0"/>
              <w:ind w:firstLine="67"/>
              <w:jc w:val="center"/>
            </w:pPr>
          </w:p>
          <w:p w14:paraId="5F718FBE" w14:textId="77777777" w:rsidR="00F34F5A" w:rsidRPr="00931BA3" w:rsidRDefault="00F34F5A" w:rsidP="00583073">
            <w:pPr>
              <w:autoSpaceDE w:val="0"/>
              <w:autoSpaceDN w:val="0"/>
              <w:adjustRightInd w:val="0"/>
              <w:ind w:firstLine="67"/>
              <w:jc w:val="center"/>
            </w:pPr>
          </w:p>
        </w:tc>
        <w:tc>
          <w:tcPr>
            <w:tcW w:w="1448" w:type="pct"/>
            <w:tcBorders>
              <w:top w:val="single" w:sz="8" w:space="0" w:color="000000"/>
              <w:left w:val="single" w:sz="8" w:space="0" w:color="000000"/>
              <w:bottom w:val="single" w:sz="8" w:space="0" w:color="000000"/>
              <w:right w:val="single" w:sz="8" w:space="0" w:color="000000"/>
            </w:tcBorders>
            <w:vAlign w:val="center"/>
          </w:tcPr>
          <w:p w14:paraId="22A45BF8" w14:textId="77777777" w:rsidR="00F34F5A" w:rsidRPr="00261AE4" w:rsidRDefault="00F34F5A" w:rsidP="00583073">
            <w:pPr>
              <w:rPr>
                <w:sz w:val="20"/>
                <w:szCs w:val="20"/>
              </w:rPr>
            </w:pPr>
            <w:r w:rsidRPr="00261AE4">
              <w:rPr>
                <w:sz w:val="20"/>
                <w:szCs w:val="20"/>
              </w:rPr>
              <w:t>Уметь выполнять действия с геометрическими фигурами, координатами и векторами</w:t>
            </w:r>
          </w:p>
        </w:tc>
        <w:tc>
          <w:tcPr>
            <w:tcW w:w="677" w:type="pct"/>
            <w:tcBorders>
              <w:top w:val="single" w:sz="8" w:space="0" w:color="000000"/>
              <w:left w:val="single" w:sz="8" w:space="0" w:color="000000"/>
              <w:bottom w:val="single" w:sz="8" w:space="0" w:color="000000"/>
              <w:right w:val="single" w:sz="8" w:space="0" w:color="000000"/>
            </w:tcBorders>
            <w:vAlign w:val="center"/>
          </w:tcPr>
          <w:p w14:paraId="1668FACF" w14:textId="77777777" w:rsidR="00F34F5A" w:rsidRPr="00DE7FB3" w:rsidRDefault="00F34F5A" w:rsidP="00583073">
            <w:pPr>
              <w:autoSpaceDE w:val="0"/>
              <w:autoSpaceDN w:val="0"/>
              <w:adjustRightInd w:val="0"/>
              <w:ind w:hanging="112"/>
              <w:jc w:val="center"/>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546A9623" w14:textId="77777777" w:rsidR="00F34F5A" w:rsidRPr="00422360" w:rsidRDefault="00F34F5A" w:rsidP="00583073">
            <w:pPr>
              <w:autoSpaceDE w:val="0"/>
              <w:autoSpaceDN w:val="0"/>
              <w:adjustRightInd w:val="0"/>
              <w:ind w:firstLine="67"/>
              <w:jc w:val="center"/>
            </w:pPr>
            <w:r>
              <w:t>69,56</w:t>
            </w:r>
          </w:p>
        </w:tc>
        <w:tc>
          <w:tcPr>
            <w:tcW w:w="435" w:type="pct"/>
            <w:tcBorders>
              <w:top w:val="single" w:sz="8" w:space="0" w:color="000000"/>
              <w:left w:val="single" w:sz="8" w:space="0" w:color="000000"/>
              <w:bottom w:val="single" w:sz="8" w:space="0" w:color="000000"/>
              <w:right w:val="single" w:sz="8" w:space="0" w:color="000000"/>
            </w:tcBorders>
            <w:vAlign w:val="center"/>
          </w:tcPr>
          <w:p w14:paraId="180EACBC" w14:textId="77777777" w:rsidR="00F34F5A" w:rsidRPr="00422360" w:rsidRDefault="00F34F5A" w:rsidP="00583073">
            <w:pPr>
              <w:jc w:val="center"/>
            </w:pPr>
            <w:r>
              <w:t>4,70</w:t>
            </w:r>
          </w:p>
        </w:tc>
        <w:tc>
          <w:tcPr>
            <w:tcW w:w="443" w:type="pct"/>
            <w:tcBorders>
              <w:top w:val="single" w:sz="8" w:space="0" w:color="000000"/>
              <w:left w:val="single" w:sz="8" w:space="0" w:color="000000"/>
              <w:bottom w:val="single" w:sz="8" w:space="0" w:color="000000"/>
              <w:right w:val="single" w:sz="8" w:space="0" w:color="000000"/>
            </w:tcBorders>
            <w:vAlign w:val="center"/>
          </w:tcPr>
          <w:p w14:paraId="060570FB" w14:textId="77777777" w:rsidR="00F34F5A" w:rsidRPr="00422360" w:rsidRDefault="00F34F5A" w:rsidP="00583073">
            <w:pPr>
              <w:jc w:val="center"/>
            </w:pPr>
            <w:r>
              <w:t>65,90</w:t>
            </w:r>
          </w:p>
        </w:tc>
        <w:tc>
          <w:tcPr>
            <w:tcW w:w="444" w:type="pct"/>
            <w:tcBorders>
              <w:top w:val="single" w:sz="8" w:space="0" w:color="000000"/>
              <w:left w:val="single" w:sz="8" w:space="0" w:color="000000"/>
              <w:bottom w:val="single" w:sz="8" w:space="0" w:color="000000"/>
              <w:right w:val="single" w:sz="4" w:space="0" w:color="auto"/>
            </w:tcBorders>
            <w:vAlign w:val="center"/>
          </w:tcPr>
          <w:p w14:paraId="19CC0801" w14:textId="77777777" w:rsidR="00F34F5A" w:rsidRPr="00422360" w:rsidRDefault="00F34F5A" w:rsidP="00583073">
            <w:pPr>
              <w:jc w:val="center"/>
            </w:pPr>
            <w:r>
              <w:t>05,67</w:t>
            </w:r>
          </w:p>
        </w:tc>
        <w:tc>
          <w:tcPr>
            <w:tcW w:w="411" w:type="pct"/>
            <w:tcBorders>
              <w:top w:val="single" w:sz="8" w:space="0" w:color="000000"/>
              <w:left w:val="single" w:sz="4" w:space="0" w:color="auto"/>
              <w:bottom w:val="single" w:sz="8" w:space="0" w:color="000000"/>
              <w:right w:val="single" w:sz="8" w:space="0" w:color="000000"/>
            </w:tcBorders>
            <w:vAlign w:val="center"/>
          </w:tcPr>
          <w:p w14:paraId="435BD864" w14:textId="77777777" w:rsidR="00F34F5A" w:rsidRPr="00422360" w:rsidRDefault="00F34F5A" w:rsidP="00583073">
            <w:pPr>
              <w:jc w:val="center"/>
            </w:pPr>
            <w:r>
              <w:t>100</w:t>
            </w:r>
          </w:p>
        </w:tc>
      </w:tr>
      <w:tr w:rsidR="00F34F5A" w:rsidRPr="00846D04" w14:paraId="4DEE1BCE" w14:textId="77777777" w:rsidTr="00583073">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722EFAC5" w14:textId="77777777" w:rsidR="00F34F5A" w:rsidRPr="00931BA3" w:rsidRDefault="00F34F5A" w:rsidP="00583073">
            <w:pPr>
              <w:autoSpaceDE w:val="0"/>
              <w:autoSpaceDN w:val="0"/>
              <w:adjustRightInd w:val="0"/>
              <w:ind w:firstLine="67"/>
              <w:jc w:val="center"/>
            </w:pPr>
            <w:r>
              <w:t>17</w:t>
            </w:r>
          </w:p>
        </w:tc>
        <w:tc>
          <w:tcPr>
            <w:tcW w:w="1448" w:type="pct"/>
            <w:tcBorders>
              <w:top w:val="single" w:sz="8" w:space="0" w:color="000000"/>
              <w:left w:val="single" w:sz="8" w:space="0" w:color="000000"/>
              <w:bottom w:val="single" w:sz="8" w:space="0" w:color="000000"/>
              <w:right w:val="single" w:sz="8" w:space="0" w:color="000000"/>
            </w:tcBorders>
          </w:tcPr>
          <w:p w14:paraId="0F5749D6" w14:textId="77777777" w:rsidR="00F34F5A" w:rsidRPr="00261AE4" w:rsidRDefault="00F34F5A" w:rsidP="00583073">
            <w:pPr>
              <w:rPr>
                <w:sz w:val="20"/>
                <w:szCs w:val="20"/>
              </w:rPr>
            </w:pPr>
            <w:r w:rsidRPr="00261AE4">
              <w:rPr>
                <w:sz w:val="20"/>
                <w:szCs w:val="20"/>
              </w:rPr>
              <w:t>Уметь выполнять действия с геометрическими фигурами, координатами и векторами</w:t>
            </w:r>
          </w:p>
        </w:tc>
        <w:tc>
          <w:tcPr>
            <w:tcW w:w="677" w:type="pct"/>
            <w:tcBorders>
              <w:top w:val="single" w:sz="8" w:space="0" w:color="000000"/>
              <w:left w:val="single" w:sz="8" w:space="0" w:color="000000"/>
              <w:bottom w:val="single" w:sz="8" w:space="0" w:color="000000"/>
              <w:right w:val="single" w:sz="8" w:space="0" w:color="000000"/>
            </w:tcBorders>
            <w:vAlign w:val="center"/>
          </w:tcPr>
          <w:p w14:paraId="22B84A5F" w14:textId="77777777" w:rsidR="00F34F5A" w:rsidRPr="00DE7FB3" w:rsidRDefault="00F34F5A" w:rsidP="00583073">
            <w:pPr>
              <w:autoSpaceDE w:val="0"/>
              <w:autoSpaceDN w:val="0"/>
              <w:adjustRightInd w:val="0"/>
              <w:ind w:hanging="112"/>
              <w:jc w:val="center"/>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1309D7C3" w14:textId="77777777" w:rsidR="00F34F5A" w:rsidRPr="00422360" w:rsidRDefault="00F34F5A" w:rsidP="00583073">
            <w:pPr>
              <w:autoSpaceDE w:val="0"/>
              <w:autoSpaceDN w:val="0"/>
              <w:adjustRightInd w:val="0"/>
              <w:ind w:firstLine="67"/>
              <w:jc w:val="center"/>
            </w:pPr>
            <w:r>
              <w:t>64,62</w:t>
            </w:r>
          </w:p>
        </w:tc>
        <w:tc>
          <w:tcPr>
            <w:tcW w:w="435" w:type="pct"/>
            <w:tcBorders>
              <w:top w:val="single" w:sz="8" w:space="0" w:color="000000"/>
              <w:left w:val="single" w:sz="8" w:space="0" w:color="000000"/>
              <w:bottom w:val="single" w:sz="8" w:space="0" w:color="000000"/>
              <w:right w:val="single" w:sz="8" w:space="0" w:color="000000"/>
            </w:tcBorders>
            <w:vAlign w:val="center"/>
          </w:tcPr>
          <w:p w14:paraId="7BA6FE9F" w14:textId="77777777" w:rsidR="00F34F5A" w:rsidRPr="00422360" w:rsidRDefault="00F34F5A" w:rsidP="00583073">
            <w:pPr>
              <w:jc w:val="center"/>
            </w:pPr>
            <w:r>
              <w:t>9,41</w:t>
            </w:r>
          </w:p>
        </w:tc>
        <w:tc>
          <w:tcPr>
            <w:tcW w:w="443" w:type="pct"/>
            <w:tcBorders>
              <w:top w:val="single" w:sz="8" w:space="0" w:color="000000"/>
              <w:left w:val="single" w:sz="8" w:space="0" w:color="000000"/>
              <w:bottom w:val="single" w:sz="8" w:space="0" w:color="000000"/>
              <w:right w:val="single" w:sz="8" w:space="0" w:color="000000"/>
            </w:tcBorders>
            <w:vAlign w:val="center"/>
          </w:tcPr>
          <w:p w14:paraId="50830F19" w14:textId="77777777" w:rsidR="00F34F5A" w:rsidRPr="00422360" w:rsidRDefault="00F34F5A" w:rsidP="00583073">
            <w:pPr>
              <w:jc w:val="center"/>
            </w:pPr>
            <w:r>
              <w:t>57,85</w:t>
            </w:r>
          </w:p>
        </w:tc>
        <w:tc>
          <w:tcPr>
            <w:tcW w:w="444" w:type="pct"/>
            <w:tcBorders>
              <w:top w:val="single" w:sz="8" w:space="0" w:color="000000"/>
              <w:left w:val="single" w:sz="8" w:space="0" w:color="000000"/>
              <w:bottom w:val="single" w:sz="8" w:space="0" w:color="000000"/>
              <w:right w:val="single" w:sz="4" w:space="0" w:color="auto"/>
            </w:tcBorders>
            <w:vAlign w:val="center"/>
          </w:tcPr>
          <w:p w14:paraId="4EE71D4E" w14:textId="77777777" w:rsidR="00F34F5A" w:rsidRPr="00422360" w:rsidRDefault="00F34F5A" w:rsidP="00583073">
            <w:pPr>
              <w:jc w:val="center"/>
            </w:pPr>
            <w:r>
              <w:t>90,38</w:t>
            </w:r>
          </w:p>
        </w:tc>
        <w:tc>
          <w:tcPr>
            <w:tcW w:w="411" w:type="pct"/>
            <w:tcBorders>
              <w:top w:val="single" w:sz="8" w:space="0" w:color="000000"/>
              <w:left w:val="single" w:sz="4" w:space="0" w:color="auto"/>
              <w:bottom w:val="single" w:sz="8" w:space="0" w:color="000000"/>
              <w:right w:val="single" w:sz="8" w:space="0" w:color="000000"/>
            </w:tcBorders>
            <w:vAlign w:val="center"/>
          </w:tcPr>
          <w:p w14:paraId="135C1068" w14:textId="77777777" w:rsidR="00F34F5A" w:rsidRPr="00422360" w:rsidRDefault="00F34F5A" w:rsidP="00583073">
            <w:pPr>
              <w:jc w:val="center"/>
            </w:pPr>
            <w:r>
              <w:t>97,06</w:t>
            </w:r>
          </w:p>
        </w:tc>
      </w:tr>
      <w:tr w:rsidR="00F34F5A" w:rsidRPr="00846D04" w14:paraId="16E70212" w14:textId="77777777" w:rsidTr="00583073">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42AD8640" w14:textId="77777777" w:rsidR="00F34F5A" w:rsidRDefault="00F34F5A" w:rsidP="00583073">
            <w:pPr>
              <w:autoSpaceDE w:val="0"/>
              <w:autoSpaceDN w:val="0"/>
              <w:adjustRightInd w:val="0"/>
              <w:ind w:firstLine="67"/>
              <w:jc w:val="center"/>
            </w:pPr>
            <w:r>
              <w:t>18</w:t>
            </w:r>
          </w:p>
        </w:tc>
        <w:tc>
          <w:tcPr>
            <w:tcW w:w="1448" w:type="pct"/>
            <w:tcBorders>
              <w:top w:val="single" w:sz="8" w:space="0" w:color="000000"/>
              <w:left w:val="single" w:sz="8" w:space="0" w:color="000000"/>
              <w:bottom w:val="single" w:sz="8" w:space="0" w:color="000000"/>
              <w:right w:val="single" w:sz="8" w:space="0" w:color="000000"/>
            </w:tcBorders>
          </w:tcPr>
          <w:p w14:paraId="16042BFB" w14:textId="77777777" w:rsidR="00F34F5A" w:rsidRPr="00261AE4" w:rsidRDefault="00F34F5A" w:rsidP="00583073">
            <w:pPr>
              <w:rPr>
                <w:sz w:val="20"/>
                <w:szCs w:val="20"/>
              </w:rPr>
            </w:pPr>
            <w:r w:rsidRPr="00261AE4">
              <w:rPr>
                <w:sz w:val="20"/>
                <w:szCs w:val="20"/>
              </w:rPr>
              <w:t>Уметь выполнять действия с геометрическими фигурами, координатами и векторами</w:t>
            </w:r>
          </w:p>
        </w:tc>
        <w:tc>
          <w:tcPr>
            <w:tcW w:w="677" w:type="pct"/>
            <w:tcBorders>
              <w:top w:val="single" w:sz="8" w:space="0" w:color="000000"/>
              <w:left w:val="single" w:sz="8" w:space="0" w:color="000000"/>
              <w:bottom w:val="single" w:sz="8" w:space="0" w:color="000000"/>
              <w:right w:val="single" w:sz="8" w:space="0" w:color="000000"/>
            </w:tcBorders>
            <w:vAlign w:val="center"/>
          </w:tcPr>
          <w:p w14:paraId="3917F0C9" w14:textId="77777777" w:rsidR="00F34F5A" w:rsidRPr="00DE7FB3" w:rsidRDefault="00F34F5A" w:rsidP="00583073">
            <w:pPr>
              <w:autoSpaceDE w:val="0"/>
              <w:autoSpaceDN w:val="0"/>
              <w:adjustRightInd w:val="0"/>
              <w:ind w:hanging="112"/>
              <w:jc w:val="center"/>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667D1620" w14:textId="77777777" w:rsidR="00F34F5A" w:rsidRPr="00422360" w:rsidRDefault="00F34F5A" w:rsidP="00583073">
            <w:pPr>
              <w:autoSpaceDE w:val="0"/>
              <w:autoSpaceDN w:val="0"/>
              <w:adjustRightInd w:val="0"/>
              <w:ind w:firstLine="67"/>
              <w:jc w:val="center"/>
            </w:pPr>
            <w:r>
              <w:t>84,35</w:t>
            </w:r>
          </w:p>
        </w:tc>
        <w:tc>
          <w:tcPr>
            <w:tcW w:w="435" w:type="pct"/>
            <w:tcBorders>
              <w:top w:val="single" w:sz="8" w:space="0" w:color="000000"/>
              <w:left w:val="single" w:sz="8" w:space="0" w:color="000000"/>
              <w:bottom w:val="single" w:sz="8" w:space="0" w:color="000000"/>
              <w:right w:val="single" w:sz="8" w:space="0" w:color="000000"/>
            </w:tcBorders>
            <w:vAlign w:val="center"/>
          </w:tcPr>
          <w:p w14:paraId="67C6B1EC" w14:textId="77777777" w:rsidR="00F34F5A" w:rsidRPr="00422360" w:rsidRDefault="00F34F5A" w:rsidP="00583073">
            <w:pPr>
              <w:jc w:val="center"/>
            </w:pPr>
            <w:r>
              <w:t>38,82</w:t>
            </w:r>
          </w:p>
        </w:tc>
        <w:tc>
          <w:tcPr>
            <w:tcW w:w="443" w:type="pct"/>
            <w:tcBorders>
              <w:top w:val="single" w:sz="8" w:space="0" w:color="000000"/>
              <w:left w:val="single" w:sz="8" w:space="0" w:color="000000"/>
              <w:bottom w:val="single" w:sz="8" w:space="0" w:color="000000"/>
              <w:right w:val="single" w:sz="8" w:space="0" w:color="000000"/>
            </w:tcBorders>
            <w:vAlign w:val="center"/>
          </w:tcPr>
          <w:p w14:paraId="4CA4A4F1" w14:textId="77777777" w:rsidR="00F34F5A" w:rsidRPr="00422360" w:rsidRDefault="00F34F5A" w:rsidP="00583073">
            <w:pPr>
              <w:jc w:val="center"/>
            </w:pPr>
            <w:r>
              <w:t>87,74</w:t>
            </w:r>
          </w:p>
        </w:tc>
        <w:tc>
          <w:tcPr>
            <w:tcW w:w="444" w:type="pct"/>
            <w:tcBorders>
              <w:top w:val="single" w:sz="8" w:space="0" w:color="000000"/>
              <w:left w:val="single" w:sz="8" w:space="0" w:color="000000"/>
              <w:bottom w:val="single" w:sz="8" w:space="0" w:color="000000"/>
              <w:right w:val="single" w:sz="4" w:space="0" w:color="auto"/>
            </w:tcBorders>
            <w:vAlign w:val="center"/>
          </w:tcPr>
          <w:p w14:paraId="63589534" w14:textId="77777777" w:rsidR="00F34F5A" w:rsidRPr="00422360" w:rsidRDefault="00F34F5A" w:rsidP="00583073">
            <w:pPr>
              <w:jc w:val="center"/>
            </w:pPr>
            <w:r>
              <w:t>97,60</w:t>
            </w:r>
          </w:p>
        </w:tc>
        <w:tc>
          <w:tcPr>
            <w:tcW w:w="411" w:type="pct"/>
            <w:tcBorders>
              <w:top w:val="single" w:sz="8" w:space="0" w:color="000000"/>
              <w:left w:val="single" w:sz="4" w:space="0" w:color="auto"/>
              <w:bottom w:val="single" w:sz="8" w:space="0" w:color="000000"/>
              <w:right w:val="single" w:sz="8" w:space="0" w:color="000000"/>
            </w:tcBorders>
            <w:vAlign w:val="center"/>
          </w:tcPr>
          <w:p w14:paraId="5860DC0F" w14:textId="77777777" w:rsidR="00F34F5A" w:rsidRPr="00422360" w:rsidRDefault="00F34F5A" w:rsidP="00583073">
            <w:pPr>
              <w:jc w:val="center"/>
            </w:pPr>
            <w:r>
              <w:t>94,12</w:t>
            </w:r>
          </w:p>
        </w:tc>
      </w:tr>
      <w:tr w:rsidR="00F34F5A" w:rsidRPr="00846D04" w14:paraId="06526169" w14:textId="77777777" w:rsidTr="00583073">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37471F1E" w14:textId="77777777" w:rsidR="00F34F5A" w:rsidRDefault="00F34F5A" w:rsidP="00583073">
            <w:pPr>
              <w:autoSpaceDE w:val="0"/>
              <w:autoSpaceDN w:val="0"/>
              <w:adjustRightInd w:val="0"/>
              <w:ind w:firstLine="67"/>
              <w:jc w:val="center"/>
            </w:pPr>
            <w:r>
              <w:t>19</w:t>
            </w:r>
          </w:p>
        </w:tc>
        <w:tc>
          <w:tcPr>
            <w:tcW w:w="1448" w:type="pct"/>
            <w:tcBorders>
              <w:top w:val="single" w:sz="8" w:space="0" w:color="000000"/>
              <w:left w:val="single" w:sz="8" w:space="0" w:color="000000"/>
              <w:bottom w:val="single" w:sz="8" w:space="0" w:color="000000"/>
              <w:right w:val="single" w:sz="8" w:space="0" w:color="000000"/>
            </w:tcBorders>
            <w:vAlign w:val="center"/>
          </w:tcPr>
          <w:p w14:paraId="3E818CAD" w14:textId="77777777" w:rsidR="00F34F5A" w:rsidRPr="00261AE4" w:rsidRDefault="00F34F5A" w:rsidP="00583073">
            <w:pPr>
              <w:autoSpaceDE w:val="0"/>
              <w:autoSpaceDN w:val="0"/>
              <w:adjustRightInd w:val="0"/>
              <w:rPr>
                <w:sz w:val="20"/>
                <w:szCs w:val="20"/>
              </w:rPr>
            </w:pPr>
            <w:r w:rsidRPr="00261AE4">
              <w:rPr>
                <w:sz w:val="20"/>
                <w:szCs w:val="20"/>
              </w:rPr>
              <w:t>Проводить доказательные рассуждения при решении задач, оценивать логическую правильность рассуждений, распознавать ошибочные заключения</w:t>
            </w:r>
          </w:p>
        </w:tc>
        <w:tc>
          <w:tcPr>
            <w:tcW w:w="677" w:type="pct"/>
            <w:tcBorders>
              <w:top w:val="single" w:sz="8" w:space="0" w:color="000000"/>
              <w:left w:val="single" w:sz="8" w:space="0" w:color="000000"/>
              <w:bottom w:val="single" w:sz="8" w:space="0" w:color="000000"/>
              <w:right w:val="single" w:sz="8" w:space="0" w:color="000000"/>
            </w:tcBorders>
            <w:vAlign w:val="center"/>
          </w:tcPr>
          <w:p w14:paraId="0AFEAD54" w14:textId="77777777" w:rsidR="00F34F5A" w:rsidRPr="00DE7FB3" w:rsidRDefault="00F34F5A" w:rsidP="00583073">
            <w:pPr>
              <w:autoSpaceDE w:val="0"/>
              <w:autoSpaceDN w:val="0"/>
              <w:adjustRightInd w:val="0"/>
              <w:ind w:hanging="112"/>
              <w:jc w:val="center"/>
              <w:rPr>
                <w:sz w:val="20"/>
                <w:szCs w:val="20"/>
              </w:rPr>
            </w:pPr>
          </w:p>
          <w:p w14:paraId="674C393E" w14:textId="77777777" w:rsidR="00F34F5A" w:rsidRPr="00DE7FB3" w:rsidRDefault="00F34F5A" w:rsidP="00583073">
            <w:pPr>
              <w:autoSpaceDE w:val="0"/>
              <w:autoSpaceDN w:val="0"/>
              <w:adjustRightInd w:val="0"/>
              <w:ind w:hanging="112"/>
              <w:jc w:val="center"/>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723CF588" w14:textId="77777777" w:rsidR="00F34F5A" w:rsidRPr="00422360" w:rsidRDefault="00F34F5A" w:rsidP="00583073">
            <w:pPr>
              <w:autoSpaceDE w:val="0"/>
              <w:autoSpaceDN w:val="0"/>
              <w:adjustRightInd w:val="0"/>
              <w:ind w:firstLine="67"/>
              <w:jc w:val="center"/>
            </w:pPr>
            <w:r>
              <w:t>50</w:t>
            </w:r>
          </w:p>
        </w:tc>
        <w:tc>
          <w:tcPr>
            <w:tcW w:w="435" w:type="pct"/>
            <w:tcBorders>
              <w:top w:val="single" w:sz="8" w:space="0" w:color="000000"/>
              <w:left w:val="single" w:sz="8" w:space="0" w:color="000000"/>
              <w:bottom w:val="single" w:sz="8" w:space="0" w:color="000000"/>
              <w:right w:val="single" w:sz="8" w:space="0" w:color="000000"/>
            </w:tcBorders>
            <w:vAlign w:val="center"/>
          </w:tcPr>
          <w:p w14:paraId="27A465D5" w14:textId="77777777" w:rsidR="00F34F5A" w:rsidRPr="00422360" w:rsidRDefault="00F34F5A" w:rsidP="00583073">
            <w:pPr>
              <w:jc w:val="center"/>
            </w:pPr>
            <w:r>
              <w:t>11,76</w:t>
            </w:r>
          </w:p>
        </w:tc>
        <w:tc>
          <w:tcPr>
            <w:tcW w:w="443" w:type="pct"/>
            <w:tcBorders>
              <w:top w:val="single" w:sz="8" w:space="0" w:color="000000"/>
              <w:left w:val="single" w:sz="8" w:space="0" w:color="000000"/>
              <w:bottom w:val="single" w:sz="8" w:space="0" w:color="000000"/>
              <w:right w:val="single" w:sz="8" w:space="0" w:color="000000"/>
            </w:tcBorders>
            <w:vAlign w:val="center"/>
          </w:tcPr>
          <w:p w14:paraId="68E366EE" w14:textId="77777777" w:rsidR="00F34F5A" w:rsidRPr="00422360" w:rsidRDefault="00F34F5A" w:rsidP="00583073">
            <w:pPr>
              <w:jc w:val="center"/>
            </w:pPr>
            <w:r>
              <w:t>36,40</w:t>
            </w:r>
          </w:p>
        </w:tc>
        <w:tc>
          <w:tcPr>
            <w:tcW w:w="444" w:type="pct"/>
            <w:tcBorders>
              <w:top w:val="single" w:sz="8" w:space="0" w:color="000000"/>
              <w:left w:val="single" w:sz="8" w:space="0" w:color="000000"/>
              <w:bottom w:val="single" w:sz="8" w:space="0" w:color="000000"/>
              <w:right w:val="single" w:sz="4" w:space="0" w:color="auto"/>
            </w:tcBorders>
            <w:vAlign w:val="center"/>
          </w:tcPr>
          <w:p w14:paraId="76F0AE65" w14:textId="77777777" w:rsidR="00F34F5A" w:rsidRPr="00422360" w:rsidRDefault="00F34F5A" w:rsidP="00583073">
            <w:pPr>
              <w:jc w:val="center"/>
            </w:pPr>
            <w:r>
              <w:t>75,48</w:t>
            </w:r>
          </w:p>
        </w:tc>
        <w:tc>
          <w:tcPr>
            <w:tcW w:w="411" w:type="pct"/>
            <w:tcBorders>
              <w:top w:val="single" w:sz="8" w:space="0" w:color="000000"/>
              <w:left w:val="single" w:sz="4" w:space="0" w:color="auto"/>
              <w:bottom w:val="single" w:sz="8" w:space="0" w:color="000000"/>
              <w:right w:val="single" w:sz="8" w:space="0" w:color="000000"/>
            </w:tcBorders>
            <w:vAlign w:val="center"/>
          </w:tcPr>
          <w:p w14:paraId="0A5F5527" w14:textId="77777777" w:rsidR="00F34F5A" w:rsidRPr="00422360" w:rsidRDefault="00F34F5A" w:rsidP="00583073">
            <w:pPr>
              <w:jc w:val="center"/>
            </w:pPr>
            <w:r>
              <w:t>94,12</w:t>
            </w:r>
          </w:p>
        </w:tc>
      </w:tr>
      <w:tr w:rsidR="00F34F5A" w:rsidRPr="00846D04" w14:paraId="15EC89EF" w14:textId="77777777" w:rsidTr="00583073">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216F9B04" w14:textId="77777777" w:rsidR="00F34F5A" w:rsidRDefault="00F34F5A" w:rsidP="00583073">
            <w:pPr>
              <w:autoSpaceDE w:val="0"/>
              <w:autoSpaceDN w:val="0"/>
              <w:adjustRightInd w:val="0"/>
              <w:ind w:firstLine="67"/>
              <w:jc w:val="center"/>
            </w:pPr>
            <w:r>
              <w:t>20</w:t>
            </w:r>
          </w:p>
        </w:tc>
        <w:tc>
          <w:tcPr>
            <w:tcW w:w="1448" w:type="pct"/>
            <w:tcBorders>
              <w:top w:val="single" w:sz="8" w:space="0" w:color="000000"/>
              <w:left w:val="single" w:sz="8" w:space="0" w:color="000000"/>
              <w:bottom w:val="single" w:sz="8" w:space="0" w:color="000000"/>
              <w:right w:val="single" w:sz="8" w:space="0" w:color="000000"/>
            </w:tcBorders>
            <w:vAlign w:val="center"/>
          </w:tcPr>
          <w:p w14:paraId="519A9FD3" w14:textId="77777777" w:rsidR="00F34F5A" w:rsidRPr="00E746A1" w:rsidRDefault="00F34F5A" w:rsidP="00583073">
            <w:pPr>
              <w:autoSpaceDE w:val="0"/>
              <w:autoSpaceDN w:val="0"/>
              <w:adjustRightInd w:val="0"/>
            </w:pPr>
            <w:r w:rsidRPr="00E746A1">
              <w:rPr>
                <w:sz w:val="22"/>
                <w:szCs w:val="22"/>
              </w:rPr>
              <w:t>Уметь выполнять преобразования алгебраических выражений, решать уравнения, неравенства и их системы</w:t>
            </w:r>
          </w:p>
        </w:tc>
        <w:tc>
          <w:tcPr>
            <w:tcW w:w="677" w:type="pct"/>
            <w:tcBorders>
              <w:top w:val="single" w:sz="8" w:space="0" w:color="000000"/>
              <w:left w:val="single" w:sz="8" w:space="0" w:color="000000"/>
              <w:bottom w:val="single" w:sz="8" w:space="0" w:color="000000"/>
              <w:right w:val="single" w:sz="8" w:space="0" w:color="000000"/>
            </w:tcBorders>
            <w:vAlign w:val="center"/>
          </w:tcPr>
          <w:p w14:paraId="33F24469" w14:textId="77777777" w:rsidR="00F34F5A" w:rsidRPr="00DE7FB3" w:rsidRDefault="00F34F5A" w:rsidP="00583073">
            <w:pPr>
              <w:jc w:val="center"/>
              <w:rPr>
                <w:sz w:val="20"/>
                <w:szCs w:val="20"/>
              </w:rPr>
            </w:pPr>
            <w:r w:rsidRPr="00DE7FB3">
              <w:rPr>
                <w:sz w:val="20"/>
                <w:szCs w:val="20"/>
              </w:rPr>
              <w:t>Повышенный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7037330E" w14:textId="77777777" w:rsidR="00F34F5A" w:rsidRPr="00422360" w:rsidRDefault="00F34F5A" w:rsidP="00583073">
            <w:pPr>
              <w:autoSpaceDE w:val="0"/>
              <w:autoSpaceDN w:val="0"/>
              <w:adjustRightInd w:val="0"/>
              <w:ind w:firstLine="67"/>
              <w:jc w:val="center"/>
            </w:pPr>
            <w:r>
              <w:t>13,18</w:t>
            </w:r>
          </w:p>
        </w:tc>
        <w:tc>
          <w:tcPr>
            <w:tcW w:w="435" w:type="pct"/>
            <w:tcBorders>
              <w:top w:val="single" w:sz="8" w:space="0" w:color="000000"/>
              <w:left w:val="single" w:sz="8" w:space="0" w:color="000000"/>
              <w:bottom w:val="single" w:sz="8" w:space="0" w:color="000000"/>
              <w:right w:val="single" w:sz="8" w:space="0" w:color="000000"/>
            </w:tcBorders>
            <w:vAlign w:val="center"/>
          </w:tcPr>
          <w:p w14:paraId="10AE81CC" w14:textId="77777777" w:rsidR="00F34F5A" w:rsidRPr="00422360" w:rsidRDefault="00F34F5A" w:rsidP="00583073">
            <w:pPr>
              <w:jc w:val="center"/>
            </w:pPr>
            <w:r>
              <w:t>2,35</w:t>
            </w:r>
          </w:p>
        </w:tc>
        <w:tc>
          <w:tcPr>
            <w:tcW w:w="443" w:type="pct"/>
            <w:tcBorders>
              <w:top w:val="single" w:sz="8" w:space="0" w:color="000000"/>
              <w:left w:val="single" w:sz="8" w:space="0" w:color="000000"/>
              <w:bottom w:val="single" w:sz="8" w:space="0" w:color="000000"/>
              <w:right w:val="single" w:sz="8" w:space="0" w:color="000000"/>
            </w:tcBorders>
            <w:vAlign w:val="center"/>
          </w:tcPr>
          <w:p w14:paraId="11B61D32" w14:textId="77777777" w:rsidR="00F34F5A" w:rsidRPr="00422360" w:rsidRDefault="00F34F5A" w:rsidP="00583073">
            <w:pPr>
              <w:jc w:val="center"/>
            </w:pPr>
            <w:r>
              <w:t>1,53</w:t>
            </w:r>
          </w:p>
        </w:tc>
        <w:tc>
          <w:tcPr>
            <w:tcW w:w="444" w:type="pct"/>
            <w:tcBorders>
              <w:top w:val="single" w:sz="8" w:space="0" w:color="000000"/>
              <w:left w:val="single" w:sz="8" w:space="0" w:color="000000"/>
              <w:bottom w:val="single" w:sz="8" w:space="0" w:color="000000"/>
              <w:right w:val="single" w:sz="4" w:space="0" w:color="auto"/>
            </w:tcBorders>
            <w:vAlign w:val="center"/>
          </w:tcPr>
          <w:p w14:paraId="128AAF7B" w14:textId="77777777" w:rsidR="00F34F5A" w:rsidRPr="00422360" w:rsidRDefault="00F34F5A" w:rsidP="00583073">
            <w:pPr>
              <w:jc w:val="center"/>
            </w:pPr>
            <w:r>
              <w:t>21,39</w:t>
            </w:r>
          </w:p>
        </w:tc>
        <w:tc>
          <w:tcPr>
            <w:tcW w:w="411" w:type="pct"/>
            <w:tcBorders>
              <w:top w:val="single" w:sz="8" w:space="0" w:color="000000"/>
              <w:left w:val="single" w:sz="4" w:space="0" w:color="auto"/>
              <w:bottom w:val="single" w:sz="8" w:space="0" w:color="000000"/>
              <w:right w:val="single" w:sz="8" w:space="0" w:color="000000"/>
            </w:tcBorders>
            <w:vAlign w:val="center"/>
          </w:tcPr>
          <w:p w14:paraId="6D7AAA84" w14:textId="77777777" w:rsidR="00F34F5A" w:rsidRPr="00422360" w:rsidRDefault="00F34F5A" w:rsidP="00583073">
            <w:pPr>
              <w:jc w:val="center"/>
            </w:pPr>
            <w:r>
              <w:t>79,41</w:t>
            </w:r>
          </w:p>
        </w:tc>
      </w:tr>
      <w:tr w:rsidR="00F34F5A" w:rsidRPr="00846D04" w14:paraId="35DEA176" w14:textId="77777777" w:rsidTr="00583073">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2E745298" w14:textId="77777777" w:rsidR="00F34F5A" w:rsidRDefault="00F34F5A" w:rsidP="00583073">
            <w:pPr>
              <w:autoSpaceDE w:val="0"/>
              <w:autoSpaceDN w:val="0"/>
              <w:adjustRightInd w:val="0"/>
              <w:ind w:firstLine="67"/>
              <w:jc w:val="center"/>
            </w:pPr>
          </w:p>
          <w:p w14:paraId="3F91509C" w14:textId="77777777" w:rsidR="00F34F5A" w:rsidRDefault="00F34F5A" w:rsidP="00583073">
            <w:pPr>
              <w:autoSpaceDE w:val="0"/>
              <w:autoSpaceDN w:val="0"/>
              <w:adjustRightInd w:val="0"/>
              <w:ind w:firstLine="67"/>
              <w:jc w:val="center"/>
            </w:pPr>
          </w:p>
          <w:p w14:paraId="44CE3DC6" w14:textId="77777777" w:rsidR="00F34F5A" w:rsidRDefault="00F34F5A" w:rsidP="00583073">
            <w:pPr>
              <w:autoSpaceDE w:val="0"/>
              <w:autoSpaceDN w:val="0"/>
              <w:adjustRightInd w:val="0"/>
              <w:ind w:firstLine="67"/>
              <w:jc w:val="center"/>
            </w:pPr>
          </w:p>
          <w:p w14:paraId="3724AB3F" w14:textId="77777777" w:rsidR="00F34F5A" w:rsidRDefault="00F34F5A" w:rsidP="00583073">
            <w:pPr>
              <w:autoSpaceDE w:val="0"/>
              <w:autoSpaceDN w:val="0"/>
              <w:adjustRightInd w:val="0"/>
              <w:ind w:firstLine="67"/>
              <w:jc w:val="center"/>
            </w:pPr>
          </w:p>
          <w:p w14:paraId="14CA7352" w14:textId="77777777" w:rsidR="00F34F5A" w:rsidRDefault="00F34F5A" w:rsidP="00583073">
            <w:pPr>
              <w:autoSpaceDE w:val="0"/>
              <w:autoSpaceDN w:val="0"/>
              <w:adjustRightInd w:val="0"/>
              <w:ind w:firstLine="67"/>
              <w:jc w:val="center"/>
            </w:pPr>
          </w:p>
          <w:p w14:paraId="35B6C5B0" w14:textId="77777777" w:rsidR="00F34F5A" w:rsidRDefault="00F34F5A" w:rsidP="00583073">
            <w:pPr>
              <w:autoSpaceDE w:val="0"/>
              <w:autoSpaceDN w:val="0"/>
              <w:adjustRightInd w:val="0"/>
              <w:ind w:firstLine="67"/>
              <w:jc w:val="center"/>
            </w:pPr>
            <w:r>
              <w:t>21</w:t>
            </w:r>
          </w:p>
        </w:tc>
        <w:tc>
          <w:tcPr>
            <w:tcW w:w="1448" w:type="pct"/>
            <w:tcBorders>
              <w:top w:val="single" w:sz="8" w:space="0" w:color="000000"/>
              <w:left w:val="single" w:sz="8" w:space="0" w:color="000000"/>
              <w:bottom w:val="single" w:sz="8" w:space="0" w:color="000000"/>
              <w:right w:val="single" w:sz="8" w:space="0" w:color="000000"/>
            </w:tcBorders>
            <w:vAlign w:val="center"/>
          </w:tcPr>
          <w:p w14:paraId="3FCAD3EB" w14:textId="77777777" w:rsidR="00F34F5A" w:rsidRPr="005B3F02" w:rsidRDefault="00F34F5A" w:rsidP="00583073">
            <w:pPr>
              <w:autoSpaceDE w:val="0"/>
              <w:autoSpaceDN w:val="0"/>
              <w:adjustRightInd w:val="0"/>
              <w:rPr>
                <w:sz w:val="20"/>
                <w:szCs w:val="20"/>
              </w:rPr>
            </w:pPr>
            <w:r w:rsidRPr="005B3F02">
              <w:rPr>
                <w:sz w:val="20"/>
                <w:szCs w:val="20"/>
              </w:rPr>
              <w:lastRenderedPageBreak/>
              <w:t xml:space="preserve">Уметь выполнять </w:t>
            </w:r>
            <w:r w:rsidRPr="005B3F02">
              <w:rPr>
                <w:sz w:val="20"/>
                <w:szCs w:val="20"/>
              </w:rPr>
              <w:lastRenderedPageBreak/>
              <w:t>преобразования алгебраических выражений, решать</w:t>
            </w:r>
            <w:r>
              <w:rPr>
                <w:sz w:val="20"/>
                <w:szCs w:val="20"/>
              </w:rPr>
              <w:t xml:space="preserve"> </w:t>
            </w:r>
            <w:r w:rsidRPr="005B3F02">
              <w:rPr>
                <w:sz w:val="20"/>
                <w:szCs w:val="20"/>
              </w:rPr>
              <w:t>уравнения, неравенства и их системы, строить и читать графики функций, строить и исследовать простейшие математические модели</w:t>
            </w:r>
          </w:p>
        </w:tc>
        <w:tc>
          <w:tcPr>
            <w:tcW w:w="677" w:type="pct"/>
            <w:tcBorders>
              <w:top w:val="single" w:sz="8" w:space="0" w:color="000000"/>
              <w:left w:val="single" w:sz="8" w:space="0" w:color="000000"/>
              <w:bottom w:val="single" w:sz="8" w:space="0" w:color="000000"/>
              <w:right w:val="single" w:sz="8" w:space="0" w:color="000000"/>
            </w:tcBorders>
            <w:vAlign w:val="center"/>
          </w:tcPr>
          <w:p w14:paraId="6330B62F" w14:textId="77777777" w:rsidR="00F34F5A" w:rsidRPr="00DE7FB3" w:rsidRDefault="00F34F5A" w:rsidP="00583073">
            <w:pPr>
              <w:jc w:val="center"/>
              <w:rPr>
                <w:sz w:val="20"/>
                <w:szCs w:val="20"/>
              </w:rPr>
            </w:pPr>
          </w:p>
          <w:p w14:paraId="5ECA24C7" w14:textId="77777777" w:rsidR="00F34F5A" w:rsidRPr="00DE7FB3" w:rsidRDefault="00F34F5A" w:rsidP="00583073">
            <w:pPr>
              <w:jc w:val="center"/>
              <w:rPr>
                <w:sz w:val="20"/>
                <w:szCs w:val="20"/>
              </w:rPr>
            </w:pPr>
          </w:p>
          <w:p w14:paraId="0BF1E23A" w14:textId="77777777" w:rsidR="00F34F5A" w:rsidRPr="00DE7FB3" w:rsidRDefault="00F34F5A" w:rsidP="00583073">
            <w:pPr>
              <w:jc w:val="center"/>
              <w:rPr>
                <w:sz w:val="20"/>
                <w:szCs w:val="20"/>
              </w:rPr>
            </w:pPr>
          </w:p>
          <w:p w14:paraId="59808F2E" w14:textId="77777777" w:rsidR="00F34F5A" w:rsidRPr="00DE7FB3" w:rsidRDefault="00F34F5A" w:rsidP="00583073">
            <w:pPr>
              <w:jc w:val="center"/>
              <w:rPr>
                <w:sz w:val="20"/>
                <w:szCs w:val="20"/>
              </w:rPr>
            </w:pPr>
          </w:p>
          <w:p w14:paraId="3401B5D2" w14:textId="77777777" w:rsidR="00F34F5A" w:rsidRPr="00DE7FB3" w:rsidRDefault="00F34F5A" w:rsidP="00583073">
            <w:pPr>
              <w:jc w:val="center"/>
              <w:rPr>
                <w:sz w:val="20"/>
                <w:szCs w:val="20"/>
              </w:rPr>
            </w:pPr>
          </w:p>
          <w:p w14:paraId="40A91886" w14:textId="77777777" w:rsidR="00F34F5A" w:rsidRPr="00DE7FB3" w:rsidRDefault="00F34F5A" w:rsidP="00583073">
            <w:pPr>
              <w:jc w:val="center"/>
              <w:rPr>
                <w:sz w:val="20"/>
                <w:szCs w:val="20"/>
              </w:rPr>
            </w:pPr>
            <w:r w:rsidRPr="00DE7FB3">
              <w:rPr>
                <w:sz w:val="20"/>
                <w:szCs w:val="20"/>
              </w:rPr>
              <w:t>Повышенный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321EA15A" w14:textId="77777777" w:rsidR="00F34F5A" w:rsidRPr="00422360" w:rsidRDefault="00F34F5A" w:rsidP="00583073">
            <w:pPr>
              <w:autoSpaceDE w:val="0"/>
              <w:autoSpaceDN w:val="0"/>
              <w:adjustRightInd w:val="0"/>
              <w:jc w:val="center"/>
            </w:pPr>
            <w:r>
              <w:lastRenderedPageBreak/>
              <w:t>10,71</w:t>
            </w:r>
          </w:p>
        </w:tc>
        <w:tc>
          <w:tcPr>
            <w:tcW w:w="435" w:type="pct"/>
            <w:tcBorders>
              <w:top w:val="single" w:sz="8" w:space="0" w:color="000000"/>
              <w:left w:val="single" w:sz="8" w:space="0" w:color="000000"/>
              <w:bottom w:val="single" w:sz="8" w:space="0" w:color="000000"/>
              <w:right w:val="single" w:sz="8" w:space="0" w:color="000000"/>
            </w:tcBorders>
            <w:vAlign w:val="center"/>
          </w:tcPr>
          <w:p w14:paraId="5C20B6E9" w14:textId="77777777" w:rsidR="00F34F5A" w:rsidRPr="00422360" w:rsidRDefault="00F34F5A" w:rsidP="00583073">
            <w:pPr>
              <w:jc w:val="center"/>
            </w:pPr>
            <w:r>
              <w:t>0</w:t>
            </w:r>
          </w:p>
        </w:tc>
        <w:tc>
          <w:tcPr>
            <w:tcW w:w="443" w:type="pct"/>
            <w:tcBorders>
              <w:top w:val="single" w:sz="8" w:space="0" w:color="000000"/>
              <w:left w:val="single" w:sz="8" w:space="0" w:color="000000"/>
              <w:bottom w:val="single" w:sz="8" w:space="0" w:color="000000"/>
              <w:right w:val="single" w:sz="8" w:space="0" w:color="000000"/>
            </w:tcBorders>
            <w:vAlign w:val="center"/>
          </w:tcPr>
          <w:p w14:paraId="6E15F1D7" w14:textId="77777777" w:rsidR="00F34F5A" w:rsidRPr="00422360" w:rsidRDefault="00F34F5A" w:rsidP="00583073">
            <w:pPr>
              <w:jc w:val="center"/>
            </w:pPr>
            <w:r>
              <w:t>0</w:t>
            </w:r>
          </w:p>
        </w:tc>
        <w:tc>
          <w:tcPr>
            <w:tcW w:w="444" w:type="pct"/>
            <w:tcBorders>
              <w:top w:val="single" w:sz="8" w:space="0" w:color="000000"/>
              <w:left w:val="single" w:sz="8" w:space="0" w:color="000000"/>
              <w:bottom w:val="single" w:sz="8" w:space="0" w:color="000000"/>
              <w:right w:val="single" w:sz="4" w:space="0" w:color="auto"/>
            </w:tcBorders>
            <w:vAlign w:val="center"/>
          </w:tcPr>
          <w:p w14:paraId="5AEBC635" w14:textId="77777777" w:rsidR="00F34F5A" w:rsidRPr="00422360" w:rsidRDefault="00F34F5A" w:rsidP="00583073">
            <w:pPr>
              <w:jc w:val="center"/>
            </w:pPr>
            <w:r>
              <w:t>15,62</w:t>
            </w:r>
          </w:p>
        </w:tc>
        <w:tc>
          <w:tcPr>
            <w:tcW w:w="411" w:type="pct"/>
            <w:tcBorders>
              <w:top w:val="single" w:sz="8" w:space="0" w:color="000000"/>
              <w:left w:val="single" w:sz="4" w:space="0" w:color="auto"/>
              <w:bottom w:val="single" w:sz="8" w:space="0" w:color="000000"/>
              <w:right w:val="single" w:sz="8" w:space="0" w:color="000000"/>
            </w:tcBorders>
            <w:vAlign w:val="center"/>
          </w:tcPr>
          <w:p w14:paraId="221FB7E5" w14:textId="77777777" w:rsidR="00F34F5A" w:rsidRPr="00422360" w:rsidRDefault="00F34F5A" w:rsidP="00583073">
            <w:pPr>
              <w:jc w:val="center"/>
            </w:pPr>
            <w:r>
              <w:t>89,70</w:t>
            </w:r>
          </w:p>
        </w:tc>
      </w:tr>
      <w:tr w:rsidR="00F34F5A" w:rsidRPr="00846D04" w14:paraId="4212C6BE" w14:textId="77777777" w:rsidTr="00583073">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38E4FA78" w14:textId="77777777" w:rsidR="00F34F5A" w:rsidRDefault="00F34F5A" w:rsidP="00583073">
            <w:pPr>
              <w:autoSpaceDE w:val="0"/>
              <w:autoSpaceDN w:val="0"/>
              <w:adjustRightInd w:val="0"/>
            </w:pPr>
          </w:p>
          <w:p w14:paraId="436995D3" w14:textId="77777777" w:rsidR="00F34F5A" w:rsidRDefault="00F34F5A" w:rsidP="00583073">
            <w:pPr>
              <w:autoSpaceDE w:val="0"/>
              <w:autoSpaceDN w:val="0"/>
              <w:adjustRightInd w:val="0"/>
              <w:ind w:firstLine="67"/>
              <w:jc w:val="center"/>
            </w:pPr>
            <w:r>
              <w:t>22</w:t>
            </w:r>
          </w:p>
        </w:tc>
        <w:tc>
          <w:tcPr>
            <w:tcW w:w="1448" w:type="pct"/>
            <w:tcBorders>
              <w:top w:val="single" w:sz="8" w:space="0" w:color="000000"/>
              <w:left w:val="single" w:sz="8" w:space="0" w:color="000000"/>
              <w:bottom w:val="single" w:sz="8" w:space="0" w:color="000000"/>
              <w:right w:val="single" w:sz="8" w:space="0" w:color="000000"/>
            </w:tcBorders>
            <w:vAlign w:val="center"/>
          </w:tcPr>
          <w:p w14:paraId="44A59D63" w14:textId="77777777" w:rsidR="00F34F5A" w:rsidRPr="005B3F02" w:rsidRDefault="00F34F5A" w:rsidP="00583073">
            <w:pPr>
              <w:autoSpaceDE w:val="0"/>
              <w:autoSpaceDN w:val="0"/>
              <w:adjustRightInd w:val="0"/>
              <w:rPr>
                <w:sz w:val="20"/>
                <w:szCs w:val="20"/>
              </w:rPr>
            </w:pPr>
            <w:r w:rsidRPr="005B3F02">
              <w:rPr>
                <w:sz w:val="20"/>
                <w:szCs w:val="20"/>
              </w:rPr>
              <w:t>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c>
          <w:tcPr>
            <w:tcW w:w="677" w:type="pct"/>
            <w:tcBorders>
              <w:top w:val="single" w:sz="8" w:space="0" w:color="000000"/>
              <w:left w:val="single" w:sz="8" w:space="0" w:color="000000"/>
              <w:bottom w:val="single" w:sz="8" w:space="0" w:color="000000"/>
              <w:right w:val="single" w:sz="8" w:space="0" w:color="000000"/>
            </w:tcBorders>
            <w:vAlign w:val="center"/>
          </w:tcPr>
          <w:p w14:paraId="2093C1B9" w14:textId="77777777" w:rsidR="00F34F5A" w:rsidRPr="00DE7FB3" w:rsidRDefault="00F34F5A" w:rsidP="00583073">
            <w:pPr>
              <w:jc w:val="center"/>
              <w:rPr>
                <w:sz w:val="20"/>
                <w:szCs w:val="20"/>
              </w:rPr>
            </w:pPr>
            <w:r w:rsidRPr="00DE7FB3">
              <w:rPr>
                <w:sz w:val="20"/>
                <w:szCs w:val="20"/>
              </w:rPr>
              <w:t>Высокий</w:t>
            </w:r>
          </w:p>
        </w:tc>
        <w:tc>
          <w:tcPr>
            <w:tcW w:w="643" w:type="pct"/>
            <w:tcBorders>
              <w:top w:val="single" w:sz="8" w:space="0" w:color="000000"/>
              <w:left w:val="single" w:sz="8" w:space="0" w:color="000000"/>
              <w:bottom w:val="single" w:sz="8" w:space="0" w:color="000000"/>
              <w:right w:val="single" w:sz="8" w:space="0" w:color="000000"/>
            </w:tcBorders>
            <w:vAlign w:val="center"/>
          </w:tcPr>
          <w:p w14:paraId="5F7B991E" w14:textId="77777777" w:rsidR="00F34F5A" w:rsidRPr="00422360" w:rsidRDefault="00F34F5A" w:rsidP="00583073">
            <w:pPr>
              <w:autoSpaceDE w:val="0"/>
              <w:autoSpaceDN w:val="0"/>
              <w:adjustRightInd w:val="0"/>
              <w:ind w:firstLine="67"/>
              <w:jc w:val="center"/>
            </w:pPr>
            <w:r>
              <w:t>3,23</w:t>
            </w:r>
          </w:p>
        </w:tc>
        <w:tc>
          <w:tcPr>
            <w:tcW w:w="435" w:type="pct"/>
            <w:tcBorders>
              <w:top w:val="single" w:sz="8" w:space="0" w:color="000000"/>
              <w:left w:val="single" w:sz="8" w:space="0" w:color="000000"/>
              <w:bottom w:val="single" w:sz="8" w:space="0" w:color="000000"/>
              <w:right w:val="single" w:sz="8" w:space="0" w:color="000000"/>
            </w:tcBorders>
            <w:vAlign w:val="center"/>
          </w:tcPr>
          <w:p w14:paraId="23ADF59B" w14:textId="77777777" w:rsidR="00F34F5A" w:rsidRPr="00422360" w:rsidRDefault="00F34F5A" w:rsidP="00583073">
            <w:pPr>
              <w:jc w:val="center"/>
            </w:pPr>
            <w:r>
              <w:t>0</w:t>
            </w:r>
          </w:p>
        </w:tc>
        <w:tc>
          <w:tcPr>
            <w:tcW w:w="443" w:type="pct"/>
            <w:tcBorders>
              <w:top w:val="single" w:sz="8" w:space="0" w:color="000000"/>
              <w:left w:val="single" w:sz="8" w:space="0" w:color="000000"/>
              <w:bottom w:val="single" w:sz="8" w:space="0" w:color="000000"/>
              <w:right w:val="single" w:sz="8" w:space="0" w:color="000000"/>
            </w:tcBorders>
            <w:vAlign w:val="center"/>
          </w:tcPr>
          <w:p w14:paraId="63B40FC0" w14:textId="77777777" w:rsidR="00F34F5A" w:rsidRPr="00422360" w:rsidRDefault="00F34F5A" w:rsidP="00583073">
            <w:pPr>
              <w:jc w:val="center"/>
            </w:pPr>
            <w:r>
              <w:t>0,19</w:t>
            </w:r>
          </w:p>
        </w:tc>
        <w:tc>
          <w:tcPr>
            <w:tcW w:w="444" w:type="pct"/>
            <w:tcBorders>
              <w:top w:val="single" w:sz="8" w:space="0" w:color="000000"/>
              <w:left w:val="single" w:sz="8" w:space="0" w:color="000000"/>
              <w:bottom w:val="single" w:sz="8" w:space="0" w:color="000000"/>
              <w:right w:val="single" w:sz="4" w:space="0" w:color="auto"/>
            </w:tcBorders>
            <w:vAlign w:val="center"/>
          </w:tcPr>
          <w:p w14:paraId="0DCD2DCB" w14:textId="77777777" w:rsidR="00F34F5A" w:rsidRPr="00422360" w:rsidRDefault="00F34F5A" w:rsidP="00583073">
            <w:pPr>
              <w:jc w:val="center"/>
            </w:pPr>
            <w:r>
              <w:t>1,92</w:t>
            </w:r>
          </w:p>
        </w:tc>
        <w:tc>
          <w:tcPr>
            <w:tcW w:w="411" w:type="pct"/>
            <w:tcBorders>
              <w:top w:val="single" w:sz="8" w:space="0" w:color="000000"/>
              <w:left w:val="single" w:sz="4" w:space="0" w:color="auto"/>
              <w:bottom w:val="single" w:sz="8" w:space="0" w:color="000000"/>
              <w:right w:val="single" w:sz="8" w:space="0" w:color="000000"/>
            </w:tcBorders>
            <w:vAlign w:val="center"/>
          </w:tcPr>
          <w:p w14:paraId="13626D96" w14:textId="77777777" w:rsidR="00F34F5A" w:rsidRPr="00422360" w:rsidRDefault="00F34F5A" w:rsidP="00583073">
            <w:pPr>
              <w:jc w:val="center"/>
            </w:pPr>
            <w:r>
              <w:t>42,65</w:t>
            </w:r>
          </w:p>
        </w:tc>
      </w:tr>
      <w:tr w:rsidR="00F34F5A" w:rsidRPr="00846D04" w14:paraId="2A843637" w14:textId="77777777" w:rsidTr="00583073">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655F4A27" w14:textId="77777777" w:rsidR="00F34F5A" w:rsidRDefault="00F34F5A" w:rsidP="00583073">
            <w:pPr>
              <w:autoSpaceDE w:val="0"/>
              <w:autoSpaceDN w:val="0"/>
              <w:adjustRightInd w:val="0"/>
              <w:ind w:firstLine="67"/>
              <w:jc w:val="center"/>
            </w:pPr>
            <w:r>
              <w:t>23</w:t>
            </w:r>
          </w:p>
        </w:tc>
        <w:tc>
          <w:tcPr>
            <w:tcW w:w="1448" w:type="pct"/>
            <w:tcBorders>
              <w:top w:val="single" w:sz="8" w:space="0" w:color="000000"/>
              <w:left w:val="single" w:sz="8" w:space="0" w:color="000000"/>
              <w:bottom w:val="single" w:sz="8" w:space="0" w:color="000000"/>
              <w:right w:val="single" w:sz="8" w:space="0" w:color="000000"/>
            </w:tcBorders>
            <w:vAlign w:val="center"/>
          </w:tcPr>
          <w:p w14:paraId="13AC9FEC" w14:textId="77777777" w:rsidR="00F34F5A" w:rsidRPr="005B3F02" w:rsidRDefault="00F34F5A" w:rsidP="00583073">
            <w:pPr>
              <w:autoSpaceDE w:val="0"/>
              <w:autoSpaceDN w:val="0"/>
              <w:adjustRightInd w:val="0"/>
              <w:rPr>
                <w:sz w:val="20"/>
                <w:szCs w:val="20"/>
              </w:rPr>
            </w:pPr>
            <w:r w:rsidRPr="005B3F02">
              <w:rPr>
                <w:sz w:val="20"/>
                <w:szCs w:val="20"/>
              </w:rPr>
              <w:t>Уметь выполнять действия с геометрическими фигурами, координатами и векторами</w:t>
            </w:r>
          </w:p>
        </w:tc>
        <w:tc>
          <w:tcPr>
            <w:tcW w:w="677" w:type="pct"/>
            <w:tcBorders>
              <w:top w:val="single" w:sz="8" w:space="0" w:color="000000"/>
              <w:left w:val="single" w:sz="8" w:space="0" w:color="000000"/>
              <w:bottom w:val="single" w:sz="8" w:space="0" w:color="000000"/>
              <w:right w:val="single" w:sz="8" w:space="0" w:color="000000"/>
            </w:tcBorders>
            <w:vAlign w:val="center"/>
          </w:tcPr>
          <w:p w14:paraId="607FEDD5" w14:textId="77777777" w:rsidR="00F34F5A" w:rsidRPr="00DE7FB3" w:rsidRDefault="00F34F5A" w:rsidP="00583073">
            <w:pPr>
              <w:jc w:val="center"/>
              <w:rPr>
                <w:sz w:val="20"/>
                <w:szCs w:val="20"/>
              </w:rPr>
            </w:pPr>
            <w:r w:rsidRPr="00DE7FB3">
              <w:rPr>
                <w:sz w:val="20"/>
                <w:szCs w:val="20"/>
              </w:rPr>
              <w:t>Повышенный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26D40110" w14:textId="77777777" w:rsidR="00F34F5A" w:rsidRPr="00422360" w:rsidRDefault="00F34F5A" w:rsidP="00583073">
            <w:pPr>
              <w:autoSpaceDE w:val="0"/>
              <w:autoSpaceDN w:val="0"/>
              <w:adjustRightInd w:val="0"/>
              <w:ind w:firstLine="67"/>
              <w:jc w:val="center"/>
            </w:pPr>
            <w:r>
              <w:t>1,70</w:t>
            </w:r>
          </w:p>
        </w:tc>
        <w:tc>
          <w:tcPr>
            <w:tcW w:w="435" w:type="pct"/>
            <w:tcBorders>
              <w:top w:val="single" w:sz="8" w:space="0" w:color="000000"/>
              <w:left w:val="single" w:sz="8" w:space="0" w:color="000000"/>
              <w:bottom w:val="single" w:sz="8" w:space="0" w:color="000000"/>
              <w:right w:val="single" w:sz="8" w:space="0" w:color="000000"/>
            </w:tcBorders>
            <w:vAlign w:val="center"/>
          </w:tcPr>
          <w:p w14:paraId="2E397FE1" w14:textId="77777777" w:rsidR="00F34F5A" w:rsidRPr="00422360" w:rsidRDefault="00F34F5A" w:rsidP="00583073">
            <w:pPr>
              <w:jc w:val="center"/>
            </w:pPr>
            <w:r>
              <w:t>0</w:t>
            </w:r>
          </w:p>
        </w:tc>
        <w:tc>
          <w:tcPr>
            <w:tcW w:w="443" w:type="pct"/>
            <w:tcBorders>
              <w:top w:val="single" w:sz="8" w:space="0" w:color="000000"/>
              <w:left w:val="single" w:sz="8" w:space="0" w:color="000000"/>
              <w:bottom w:val="single" w:sz="8" w:space="0" w:color="000000"/>
              <w:right w:val="single" w:sz="8" w:space="0" w:color="000000"/>
            </w:tcBorders>
            <w:vAlign w:val="center"/>
          </w:tcPr>
          <w:p w14:paraId="6EEBB600" w14:textId="77777777" w:rsidR="00F34F5A" w:rsidRPr="00422360" w:rsidRDefault="00F34F5A" w:rsidP="00583073">
            <w:pPr>
              <w:jc w:val="center"/>
            </w:pPr>
            <w:r>
              <w:t>0,38</w:t>
            </w:r>
          </w:p>
        </w:tc>
        <w:tc>
          <w:tcPr>
            <w:tcW w:w="444" w:type="pct"/>
            <w:tcBorders>
              <w:top w:val="single" w:sz="8" w:space="0" w:color="000000"/>
              <w:left w:val="single" w:sz="8" w:space="0" w:color="000000"/>
              <w:bottom w:val="single" w:sz="8" w:space="0" w:color="000000"/>
              <w:right w:val="single" w:sz="4" w:space="0" w:color="auto"/>
            </w:tcBorders>
            <w:vAlign w:val="center"/>
          </w:tcPr>
          <w:p w14:paraId="63B200FA" w14:textId="77777777" w:rsidR="00F34F5A" w:rsidRPr="00422360" w:rsidRDefault="00F34F5A" w:rsidP="00583073">
            <w:pPr>
              <w:jc w:val="center"/>
            </w:pPr>
            <w:r>
              <w:t>1,92</w:t>
            </w:r>
          </w:p>
        </w:tc>
        <w:tc>
          <w:tcPr>
            <w:tcW w:w="411" w:type="pct"/>
            <w:tcBorders>
              <w:top w:val="single" w:sz="8" w:space="0" w:color="000000"/>
              <w:left w:val="single" w:sz="4" w:space="0" w:color="auto"/>
              <w:bottom w:val="single" w:sz="8" w:space="0" w:color="000000"/>
              <w:right w:val="single" w:sz="8" w:space="0" w:color="000000"/>
            </w:tcBorders>
            <w:vAlign w:val="center"/>
          </w:tcPr>
          <w:p w14:paraId="3EDC7513" w14:textId="77777777" w:rsidR="00F34F5A" w:rsidRPr="00422360" w:rsidRDefault="00F34F5A" w:rsidP="00583073">
            <w:pPr>
              <w:jc w:val="center"/>
            </w:pPr>
            <w:r>
              <w:t>14,70</w:t>
            </w:r>
          </w:p>
        </w:tc>
      </w:tr>
      <w:tr w:rsidR="00F34F5A" w:rsidRPr="00846D04" w14:paraId="626856F8" w14:textId="77777777" w:rsidTr="00583073">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2D20AD6E" w14:textId="77777777" w:rsidR="00F34F5A" w:rsidRDefault="00F34F5A" w:rsidP="00583073">
            <w:pPr>
              <w:autoSpaceDE w:val="0"/>
              <w:autoSpaceDN w:val="0"/>
              <w:adjustRightInd w:val="0"/>
              <w:ind w:firstLine="67"/>
              <w:jc w:val="center"/>
            </w:pPr>
            <w:r>
              <w:t>24</w:t>
            </w:r>
          </w:p>
        </w:tc>
        <w:tc>
          <w:tcPr>
            <w:tcW w:w="1448" w:type="pct"/>
            <w:tcBorders>
              <w:top w:val="single" w:sz="8" w:space="0" w:color="000000"/>
              <w:left w:val="single" w:sz="8" w:space="0" w:color="000000"/>
              <w:bottom w:val="single" w:sz="8" w:space="0" w:color="000000"/>
              <w:right w:val="single" w:sz="8" w:space="0" w:color="000000"/>
            </w:tcBorders>
            <w:vAlign w:val="center"/>
          </w:tcPr>
          <w:p w14:paraId="59AA1972" w14:textId="77777777" w:rsidR="00F34F5A" w:rsidRPr="005B3F02" w:rsidRDefault="00F34F5A" w:rsidP="00583073">
            <w:pPr>
              <w:autoSpaceDE w:val="0"/>
              <w:autoSpaceDN w:val="0"/>
              <w:adjustRightInd w:val="0"/>
              <w:rPr>
                <w:sz w:val="20"/>
                <w:szCs w:val="20"/>
              </w:rPr>
            </w:pPr>
            <w:r w:rsidRPr="005B3F02">
              <w:rPr>
                <w:sz w:val="20"/>
                <w:szCs w:val="20"/>
              </w:rPr>
              <w:t>Проводить доказательные рассуждения при решении задач, оценивать логическую правильность рассуждений, распознавать ошибочные заключения</w:t>
            </w:r>
          </w:p>
        </w:tc>
        <w:tc>
          <w:tcPr>
            <w:tcW w:w="677" w:type="pct"/>
            <w:tcBorders>
              <w:top w:val="single" w:sz="8" w:space="0" w:color="000000"/>
              <w:left w:val="single" w:sz="8" w:space="0" w:color="000000"/>
              <w:bottom w:val="single" w:sz="8" w:space="0" w:color="000000"/>
              <w:right w:val="single" w:sz="8" w:space="0" w:color="000000"/>
            </w:tcBorders>
            <w:vAlign w:val="center"/>
          </w:tcPr>
          <w:p w14:paraId="6D9F0500" w14:textId="77777777" w:rsidR="00F34F5A" w:rsidRPr="00DE7FB3" w:rsidRDefault="00F34F5A" w:rsidP="00583073">
            <w:pPr>
              <w:jc w:val="center"/>
              <w:rPr>
                <w:sz w:val="20"/>
                <w:szCs w:val="20"/>
              </w:rPr>
            </w:pPr>
          </w:p>
          <w:p w14:paraId="088FC1FF" w14:textId="77777777" w:rsidR="00F34F5A" w:rsidRPr="00DE7FB3" w:rsidRDefault="00F34F5A" w:rsidP="00583073">
            <w:pPr>
              <w:jc w:val="center"/>
              <w:rPr>
                <w:sz w:val="20"/>
                <w:szCs w:val="20"/>
              </w:rPr>
            </w:pPr>
            <w:r w:rsidRPr="00DE7FB3">
              <w:rPr>
                <w:sz w:val="20"/>
                <w:szCs w:val="20"/>
              </w:rPr>
              <w:t>Повышенный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0E1203D2" w14:textId="77777777" w:rsidR="00F34F5A" w:rsidRPr="00422360" w:rsidRDefault="00F34F5A" w:rsidP="00583073">
            <w:pPr>
              <w:autoSpaceDE w:val="0"/>
              <w:autoSpaceDN w:val="0"/>
              <w:adjustRightInd w:val="0"/>
              <w:ind w:firstLine="67"/>
              <w:jc w:val="center"/>
            </w:pPr>
            <w:r>
              <w:t>6,12</w:t>
            </w:r>
          </w:p>
        </w:tc>
        <w:tc>
          <w:tcPr>
            <w:tcW w:w="435" w:type="pct"/>
            <w:tcBorders>
              <w:top w:val="single" w:sz="8" w:space="0" w:color="000000"/>
              <w:left w:val="single" w:sz="8" w:space="0" w:color="000000"/>
              <w:bottom w:val="single" w:sz="8" w:space="0" w:color="000000"/>
              <w:right w:val="single" w:sz="8" w:space="0" w:color="000000"/>
            </w:tcBorders>
            <w:vAlign w:val="center"/>
          </w:tcPr>
          <w:p w14:paraId="64293AE5" w14:textId="77777777" w:rsidR="00F34F5A" w:rsidRPr="00422360" w:rsidRDefault="00F34F5A" w:rsidP="00583073">
            <w:pPr>
              <w:jc w:val="center"/>
            </w:pPr>
            <w:r>
              <w:t>0</w:t>
            </w:r>
          </w:p>
        </w:tc>
        <w:tc>
          <w:tcPr>
            <w:tcW w:w="443" w:type="pct"/>
            <w:tcBorders>
              <w:top w:val="single" w:sz="8" w:space="0" w:color="000000"/>
              <w:left w:val="single" w:sz="8" w:space="0" w:color="000000"/>
              <w:bottom w:val="single" w:sz="8" w:space="0" w:color="000000"/>
              <w:right w:val="single" w:sz="8" w:space="0" w:color="000000"/>
            </w:tcBorders>
            <w:vAlign w:val="center"/>
          </w:tcPr>
          <w:p w14:paraId="1CC55875" w14:textId="77777777" w:rsidR="00F34F5A" w:rsidRPr="00422360" w:rsidRDefault="00F34F5A" w:rsidP="00583073">
            <w:pPr>
              <w:jc w:val="center"/>
            </w:pPr>
            <w:r>
              <w:t>0,19</w:t>
            </w:r>
          </w:p>
        </w:tc>
        <w:tc>
          <w:tcPr>
            <w:tcW w:w="444" w:type="pct"/>
            <w:tcBorders>
              <w:top w:val="single" w:sz="8" w:space="0" w:color="000000"/>
              <w:left w:val="single" w:sz="8" w:space="0" w:color="000000"/>
              <w:bottom w:val="single" w:sz="8" w:space="0" w:color="000000"/>
              <w:right w:val="single" w:sz="4" w:space="0" w:color="auto"/>
            </w:tcBorders>
            <w:vAlign w:val="center"/>
          </w:tcPr>
          <w:p w14:paraId="59DF3E3E" w14:textId="77777777" w:rsidR="00F34F5A" w:rsidRPr="00422360" w:rsidRDefault="00F34F5A" w:rsidP="00583073">
            <w:pPr>
              <w:jc w:val="center"/>
            </w:pPr>
            <w:r>
              <w:t>5,05</w:t>
            </w:r>
          </w:p>
        </w:tc>
        <w:tc>
          <w:tcPr>
            <w:tcW w:w="411" w:type="pct"/>
            <w:tcBorders>
              <w:top w:val="single" w:sz="8" w:space="0" w:color="000000"/>
              <w:left w:val="single" w:sz="4" w:space="0" w:color="auto"/>
              <w:bottom w:val="single" w:sz="8" w:space="0" w:color="000000"/>
              <w:right w:val="single" w:sz="8" w:space="0" w:color="000000"/>
            </w:tcBorders>
            <w:vAlign w:val="center"/>
          </w:tcPr>
          <w:p w14:paraId="6463C423" w14:textId="77777777" w:rsidR="00F34F5A" w:rsidRPr="00422360" w:rsidRDefault="00F34F5A" w:rsidP="00583073">
            <w:pPr>
              <w:jc w:val="center"/>
            </w:pPr>
            <w:r>
              <w:t>73,53</w:t>
            </w:r>
          </w:p>
        </w:tc>
      </w:tr>
      <w:tr w:rsidR="00F34F5A" w:rsidRPr="00846D04" w14:paraId="73720C17" w14:textId="77777777" w:rsidTr="00583073">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57DD4348" w14:textId="77777777" w:rsidR="00F34F5A" w:rsidRDefault="00F34F5A" w:rsidP="00583073">
            <w:pPr>
              <w:autoSpaceDE w:val="0"/>
              <w:autoSpaceDN w:val="0"/>
              <w:adjustRightInd w:val="0"/>
              <w:ind w:firstLine="67"/>
              <w:jc w:val="center"/>
            </w:pPr>
            <w:r>
              <w:t>25</w:t>
            </w:r>
          </w:p>
        </w:tc>
        <w:tc>
          <w:tcPr>
            <w:tcW w:w="1448" w:type="pct"/>
            <w:tcBorders>
              <w:top w:val="single" w:sz="8" w:space="0" w:color="000000"/>
              <w:left w:val="single" w:sz="8" w:space="0" w:color="000000"/>
              <w:bottom w:val="single" w:sz="8" w:space="0" w:color="000000"/>
              <w:right w:val="single" w:sz="8" w:space="0" w:color="000000"/>
            </w:tcBorders>
            <w:vAlign w:val="center"/>
          </w:tcPr>
          <w:p w14:paraId="5E6AFD2B" w14:textId="77777777" w:rsidR="00F34F5A" w:rsidRPr="005B3F02" w:rsidRDefault="00F34F5A" w:rsidP="00583073">
            <w:pPr>
              <w:autoSpaceDE w:val="0"/>
              <w:autoSpaceDN w:val="0"/>
              <w:adjustRightInd w:val="0"/>
              <w:rPr>
                <w:sz w:val="20"/>
                <w:szCs w:val="20"/>
              </w:rPr>
            </w:pPr>
            <w:r w:rsidRPr="005B3F02">
              <w:rPr>
                <w:sz w:val="20"/>
                <w:szCs w:val="20"/>
              </w:rPr>
              <w:t>Уметь выполнять действия с геометрическими фигурами, координатами и векторами</w:t>
            </w:r>
          </w:p>
        </w:tc>
        <w:tc>
          <w:tcPr>
            <w:tcW w:w="677" w:type="pct"/>
            <w:tcBorders>
              <w:top w:val="single" w:sz="8" w:space="0" w:color="000000"/>
              <w:left w:val="single" w:sz="8" w:space="0" w:color="000000"/>
              <w:bottom w:val="single" w:sz="8" w:space="0" w:color="000000"/>
              <w:right w:val="single" w:sz="8" w:space="0" w:color="000000"/>
            </w:tcBorders>
            <w:vAlign w:val="center"/>
          </w:tcPr>
          <w:p w14:paraId="497F368F" w14:textId="77777777" w:rsidR="00F34F5A" w:rsidRPr="00DE7FB3" w:rsidRDefault="00F34F5A" w:rsidP="00583073">
            <w:pPr>
              <w:jc w:val="center"/>
              <w:rPr>
                <w:sz w:val="20"/>
                <w:szCs w:val="20"/>
              </w:rPr>
            </w:pPr>
            <w:r w:rsidRPr="00DE7FB3">
              <w:rPr>
                <w:sz w:val="20"/>
                <w:szCs w:val="20"/>
              </w:rPr>
              <w:t>Высокий</w:t>
            </w:r>
          </w:p>
        </w:tc>
        <w:tc>
          <w:tcPr>
            <w:tcW w:w="643" w:type="pct"/>
            <w:tcBorders>
              <w:top w:val="single" w:sz="8" w:space="0" w:color="000000"/>
              <w:left w:val="single" w:sz="8" w:space="0" w:color="000000"/>
              <w:bottom w:val="single" w:sz="8" w:space="0" w:color="000000"/>
              <w:right w:val="single" w:sz="8" w:space="0" w:color="000000"/>
            </w:tcBorders>
            <w:vAlign w:val="center"/>
          </w:tcPr>
          <w:p w14:paraId="305CE0EB" w14:textId="77777777" w:rsidR="00F34F5A" w:rsidRPr="00422360" w:rsidRDefault="00F34F5A" w:rsidP="00583073">
            <w:pPr>
              <w:autoSpaceDE w:val="0"/>
              <w:autoSpaceDN w:val="0"/>
              <w:adjustRightInd w:val="0"/>
              <w:ind w:firstLine="67"/>
              <w:jc w:val="center"/>
            </w:pPr>
            <w:r>
              <w:t>0,17</w:t>
            </w:r>
          </w:p>
        </w:tc>
        <w:tc>
          <w:tcPr>
            <w:tcW w:w="435" w:type="pct"/>
            <w:tcBorders>
              <w:top w:val="single" w:sz="8" w:space="0" w:color="000000"/>
              <w:left w:val="single" w:sz="8" w:space="0" w:color="000000"/>
              <w:bottom w:val="single" w:sz="8" w:space="0" w:color="000000"/>
              <w:right w:val="single" w:sz="8" w:space="0" w:color="000000"/>
            </w:tcBorders>
            <w:vAlign w:val="center"/>
          </w:tcPr>
          <w:p w14:paraId="762D7075" w14:textId="77777777" w:rsidR="00F34F5A" w:rsidRPr="00422360" w:rsidRDefault="00F34F5A" w:rsidP="00583073">
            <w:pPr>
              <w:jc w:val="center"/>
            </w:pPr>
            <w:r>
              <w:t>0</w:t>
            </w:r>
          </w:p>
        </w:tc>
        <w:tc>
          <w:tcPr>
            <w:tcW w:w="443" w:type="pct"/>
            <w:tcBorders>
              <w:top w:val="single" w:sz="8" w:space="0" w:color="000000"/>
              <w:left w:val="single" w:sz="8" w:space="0" w:color="000000"/>
              <w:bottom w:val="single" w:sz="8" w:space="0" w:color="000000"/>
              <w:right w:val="single" w:sz="8" w:space="0" w:color="000000"/>
            </w:tcBorders>
            <w:vAlign w:val="center"/>
          </w:tcPr>
          <w:p w14:paraId="48403795" w14:textId="77777777" w:rsidR="00F34F5A" w:rsidRPr="00422360" w:rsidRDefault="00F34F5A" w:rsidP="00583073">
            <w:pPr>
              <w:jc w:val="center"/>
            </w:pPr>
            <w:r>
              <w:t>0</w:t>
            </w:r>
          </w:p>
        </w:tc>
        <w:tc>
          <w:tcPr>
            <w:tcW w:w="444" w:type="pct"/>
            <w:tcBorders>
              <w:top w:val="single" w:sz="8" w:space="0" w:color="000000"/>
              <w:left w:val="single" w:sz="8" w:space="0" w:color="000000"/>
              <w:bottom w:val="single" w:sz="8" w:space="0" w:color="000000"/>
              <w:right w:val="single" w:sz="4" w:space="0" w:color="auto"/>
            </w:tcBorders>
            <w:vAlign w:val="center"/>
          </w:tcPr>
          <w:p w14:paraId="62A12B5D" w14:textId="77777777" w:rsidR="00F34F5A" w:rsidRPr="00422360" w:rsidRDefault="00F34F5A" w:rsidP="00583073">
            <w:pPr>
              <w:jc w:val="center"/>
            </w:pPr>
            <w:r>
              <w:t>0</w:t>
            </w:r>
          </w:p>
        </w:tc>
        <w:tc>
          <w:tcPr>
            <w:tcW w:w="411" w:type="pct"/>
            <w:tcBorders>
              <w:top w:val="single" w:sz="8" w:space="0" w:color="000000"/>
              <w:left w:val="single" w:sz="4" w:space="0" w:color="auto"/>
              <w:bottom w:val="single" w:sz="8" w:space="0" w:color="000000"/>
              <w:right w:val="single" w:sz="8" w:space="0" w:color="000000"/>
            </w:tcBorders>
            <w:vAlign w:val="center"/>
          </w:tcPr>
          <w:p w14:paraId="5C097FA0" w14:textId="77777777" w:rsidR="00F34F5A" w:rsidRPr="00422360" w:rsidRDefault="00F34F5A" w:rsidP="00583073">
            <w:pPr>
              <w:jc w:val="center"/>
            </w:pPr>
            <w:r>
              <w:t>2,94</w:t>
            </w:r>
          </w:p>
        </w:tc>
      </w:tr>
    </w:tbl>
    <w:p w14:paraId="7946CEEE" w14:textId="77777777" w:rsidR="00F34F5A" w:rsidRPr="00AB4BF9" w:rsidRDefault="00F34F5A" w:rsidP="00F34F5A">
      <w:pPr>
        <w:ind w:left="-426" w:firstLine="965"/>
        <w:jc w:val="both"/>
        <w:rPr>
          <w:iCs/>
        </w:rPr>
      </w:pPr>
    </w:p>
    <w:p w14:paraId="2C7D74FA" w14:textId="77777777" w:rsidR="00F34F5A" w:rsidRPr="00AB4BF9" w:rsidRDefault="00F34F5A" w:rsidP="00F34F5A">
      <w:pPr>
        <w:ind w:left="-426" w:firstLine="965"/>
        <w:jc w:val="both"/>
        <w:rPr>
          <w:i/>
          <w:iCs/>
        </w:rPr>
      </w:pPr>
    </w:p>
    <w:p w14:paraId="63FD5FAD" w14:textId="77777777" w:rsidR="00F34F5A" w:rsidRPr="006A7316" w:rsidRDefault="00F34F5A" w:rsidP="00F34F5A">
      <w:pPr>
        <w:pStyle w:val="a3"/>
        <w:spacing w:after="0" w:line="240" w:lineRule="auto"/>
        <w:ind w:left="0" w:firstLine="567"/>
        <w:jc w:val="both"/>
        <w:rPr>
          <w:rFonts w:ascii="Times New Roman" w:eastAsia="Times New Roman" w:hAnsi="Times New Roman"/>
          <w:sz w:val="28"/>
          <w:szCs w:val="24"/>
          <w:lang w:eastAsia="ru-RU"/>
        </w:rPr>
      </w:pPr>
      <w:r w:rsidRPr="006A7316">
        <w:rPr>
          <w:rFonts w:ascii="Times New Roman" w:eastAsia="Times New Roman" w:hAnsi="Times New Roman"/>
          <w:sz w:val="28"/>
          <w:szCs w:val="24"/>
          <w:lang w:eastAsia="ru-RU"/>
        </w:rPr>
        <w:t>3.2.2.  Содержательный анализ выполнения заданий КИМ ОГЭ</w:t>
      </w:r>
    </w:p>
    <w:p w14:paraId="0A4C6D48" w14:textId="77777777" w:rsidR="00F34F5A" w:rsidRPr="006A7316" w:rsidRDefault="00F34F5A" w:rsidP="00F34F5A">
      <w:pPr>
        <w:pStyle w:val="a3"/>
        <w:spacing w:after="0" w:line="240" w:lineRule="auto"/>
        <w:ind w:left="0"/>
        <w:jc w:val="both"/>
        <w:rPr>
          <w:rFonts w:ascii="Times New Roman" w:eastAsia="Times New Roman" w:hAnsi="Times New Roman"/>
          <w:sz w:val="24"/>
          <w:szCs w:val="24"/>
          <w:lang w:eastAsia="ru-RU"/>
        </w:rPr>
      </w:pPr>
    </w:p>
    <w:p w14:paraId="3109192E" w14:textId="77777777" w:rsidR="00F34F5A" w:rsidRPr="00846602" w:rsidRDefault="00F34F5A" w:rsidP="00F34F5A">
      <w:pPr>
        <w:pStyle w:val="Default"/>
        <w:spacing w:line="360" w:lineRule="auto"/>
        <w:ind w:firstLine="567"/>
        <w:jc w:val="both"/>
        <w:rPr>
          <w:sz w:val="28"/>
        </w:rPr>
      </w:pPr>
      <w:proofErr w:type="gramStart"/>
      <w:r w:rsidRPr="00846602">
        <w:rPr>
          <w:sz w:val="28"/>
        </w:rPr>
        <w:t xml:space="preserve">Анализ результатов экзамена по математике позволяет считать, что большинство выпускников основной школы Юго-Восточного образовательного округа справились с решением экзаменационной работы, т.е. владеют математическими знаниями и умениями не только на базовом, но и на повышенных уровнях. </w:t>
      </w:r>
      <w:proofErr w:type="gramEnd"/>
    </w:p>
    <w:p w14:paraId="4517D220" w14:textId="77777777" w:rsidR="00F34F5A" w:rsidRPr="00846602" w:rsidRDefault="00F34F5A" w:rsidP="00F34F5A">
      <w:pPr>
        <w:spacing w:line="360" w:lineRule="auto"/>
        <w:ind w:firstLine="567"/>
        <w:jc w:val="both"/>
        <w:rPr>
          <w:sz w:val="28"/>
        </w:rPr>
      </w:pPr>
      <w:proofErr w:type="gramStart"/>
      <w:r w:rsidRPr="00846602">
        <w:rPr>
          <w:sz w:val="28"/>
        </w:rPr>
        <w:t>Согласно Спецификации, планируемые показатели трудности заданий первой части ра</w:t>
      </w:r>
      <w:r>
        <w:rPr>
          <w:sz w:val="28"/>
        </w:rPr>
        <w:t>боты находились в диапазоне от 50% до 90%: 4 задания</w:t>
      </w:r>
      <w:r w:rsidRPr="00846602">
        <w:rPr>
          <w:sz w:val="28"/>
        </w:rPr>
        <w:t xml:space="preserve"> с предполагаемым </w:t>
      </w:r>
      <w:r>
        <w:rPr>
          <w:sz w:val="28"/>
        </w:rPr>
        <w:t>процентом выполнения 80 – 90%, 4 задания</w:t>
      </w:r>
      <w:r w:rsidRPr="00846602">
        <w:rPr>
          <w:sz w:val="28"/>
        </w:rPr>
        <w:t xml:space="preserve"> с предполагаемым процентом выполнения 70 – 80% и 4 задания с процентом выпо</w:t>
      </w:r>
      <w:r>
        <w:rPr>
          <w:sz w:val="28"/>
        </w:rPr>
        <w:t>лнения 60 – 70%. Результаты 2024 года варьируются от 17,01 до 96,09</w:t>
      </w:r>
      <w:r w:rsidRPr="00846602">
        <w:rPr>
          <w:sz w:val="28"/>
        </w:rPr>
        <w:t xml:space="preserve">%. Из модуля «Алгебра» успешнее всего учащиеся справились с заданиями №№ </w:t>
      </w:r>
      <w:r w:rsidRPr="00440693">
        <w:rPr>
          <w:sz w:val="28"/>
        </w:rPr>
        <w:t>1, 6, 7</w:t>
      </w:r>
      <w:proofErr w:type="gramEnd"/>
      <w:r w:rsidRPr="00440693">
        <w:rPr>
          <w:sz w:val="28"/>
        </w:rPr>
        <w:t>, 8, 9, 10, 13, 14, высокий процент выполнения по заданию № 11</w:t>
      </w:r>
      <w:r>
        <w:rPr>
          <w:sz w:val="28"/>
        </w:rPr>
        <w:t xml:space="preserve"> (84,35%)</w:t>
      </w:r>
      <w:r w:rsidRPr="00440693">
        <w:rPr>
          <w:sz w:val="28"/>
        </w:rPr>
        <w:t xml:space="preserve"> на умение </w:t>
      </w:r>
      <w:r w:rsidRPr="00440693">
        <w:rPr>
          <w:sz w:val="28"/>
        </w:rPr>
        <w:lastRenderedPageBreak/>
        <w:t xml:space="preserve">исследовать графики функций и заданию № 7 </w:t>
      </w:r>
      <w:r>
        <w:rPr>
          <w:sz w:val="28"/>
        </w:rPr>
        <w:t xml:space="preserve">(89,28%) </w:t>
      </w:r>
      <w:r w:rsidRPr="00440693">
        <w:rPr>
          <w:sz w:val="28"/>
        </w:rPr>
        <w:t>на умение выполнять вычисления</w:t>
      </w:r>
      <w:r w:rsidRPr="00846602">
        <w:rPr>
          <w:sz w:val="28"/>
        </w:rPr>
        <w:t xml:space="preserve"> и преобразования. Самым трудным из алгебраических заданий первой части оказалось задание № 4 </w:t>
      </w:r>
      <w:r>
        <w:rPr>
          <w:sz w:val="28"/>
        </w:rPr>
        <w:t xml:space="preserve">(17,01%) </w:t>
      </w:r>
      <w:r w:rsidRPr="00846602">
        <w:rPr>
          <w:sz w:val="28"/>
        </w:rPr>
        <w:t xml:space="preserve">на умение выполнять вычисления </w:t>
      </w:r>
      <w:r w:rsidRPr="00C81D35">
        <w:rPr>
          <w:sz w:val="28"/>
        </w:rPr>
        <w:t>и преобразования, уметь</w:t>
      </w:r>
      <w:r w:rsidRPr="00846602">
        <w:rPr>
          <w:sz w:val="28"/>
        </w:rPr>
        <w:t xml:space="preserve">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 Стабильные и достаточно высокие рез</w:t>
      </w:r>
      <w:r>
        <w:rPr>
          <w:sz w:val="28"/>
        </w:rPr>
        <w:t>ультаты показали выпускники 2024</w:t>
      </w:r>
      <w:r w:rsidRPr="00846602">
        <w:rPr>
          <w:sz w:val="28"/>
        </w:rPr>
        <w:t xml:space="preserve"> года по модулю «Геометрия». Лучше всего справились с заданием на решение тр</w:t>
      </w:r>
      <w:r>
        <w:rPr>
          <w:sz w:val="28"/>
        </w:rPr>
        <w:t xml:space="preserve">еугольников (задача № 15 – 88,26 </w:t>
      </w:r>
      <w:r w:rsidRPr="00846602">
        <w:rPr>
          <w:sz w:val="28"/>
        </w:rPr>
        <w:t xml:space="preserve">% выполнения), </w:t>
      </w:r>
      <w:r>
        <w:rPr>
          <w:sz w:val="28"/>
        </w:rPr>
        <w:t>низкий результат (50% выполнения) показан в задании 19 с выбором правильного ответа</w:t>
      </w:r>
      <w:r w:rsidRPr="00846602">
        <w:rPr>
          <w:sz w:val="28"/>
        </w:rPr>
        <w:t>.</w:t>
      </w:r>
    </w:p>
    <w:p w14:paraId="3DE4FC5A" w14:textId="77777777" w:rsidR="00F34F5A" w:rsidRPr="00846602" w:rsidRDefault="00F34F5A" w:rsidP="00F34F5A">
      <w:pPr>
        <w:spacing w:line="360" w:lineRule="auto"/>
        <w:ind w:firstLine="567"/>
        <w:jc w:val="both"/>
        <w:rPr>
          <w:sz w:val="28"/>
        </w:rPr>
      </w:pPr>
      <w:r w:rsidRPr="00846602">
        <w:rPr>
          <w:sz w:val="28"/>
        </w:rPr>
        <w:t xml:space="preserve">Части 2 модулей «Алгебра» и «Геометрия» направлены на проверку владения материалом на повышенном уровне. Их назначение – дифференцировать хорошо успевающих школьников по уровням подготовки, выявить наиболее подготовленную часть выпускников, составляющую потенциальный контингент профильных классов. Эти части содержат задания повышенного уровня сложности из различных разделов курса математики. Все задания требуют записи решений и ответа. Задания расположены по нарастанию трудности – от относительно </w:t>
      </w:r>
      <w:proofErr w:type="gramStart"/>
      <w:r w:rsidRPr="00846602">
        <w:rPr>
          <w:sz w:val="28"/>
        </w:rPr>
        <w:t>простых</w:t>
      </w:r>
      <w:proofErr w:type="gramEnd"/>
      <w:r w:rsidRPr="00846602">
        <w:rPr>
          <w:sz w:val="28"/>
        </w:rPr>
        <w:t xml:space="preserve"> до сложных, предполагающих свободное владение материалом и хороший уровень математической культуры. Результаты выполнения заданий второй части работы выпускниками </w:t>
      </w:r>
      <w:proofErr w:type="spellStart"/>
      <w:r w:rsidRPr="00846602">
        <w:rPr>
          <w:sz w:val="28"/>
        </w:rPr>
        <w:t>Юго</w:t>
      </w:r>
      <w:proofErr w:type="spellEnd"/>
      <w:r w:rsidRPr="00846602">
        <w:rPr>
          <w:sz w:val="28"/>
        </w:rPr>
        <w:t>–Восточного округа непринципиально отличались от результатов предыдущих лет. Первая задача не представляла особенной сложности, но многие обучающиеся допустили всевозможные ошибки, типичные для такого рода задания, в том числе вычислительные ошибки. Процент</w:t>
      </w:r>
      <w:r>
        <w:rPr>
          <w:sz w:val="28"/>
        </w:rPr>
        <w:t xml:space="preserve"> выполнения этого задания (13,18</w:t>
      </w:r>
      <w:r w:rsidRPr="00846602">
        <w:rPr>
          <w:sz w:val="28"/>
        </w:rPr>
        <w:t>%) оказался ниже предполагаемого диапазона (30%-50%), что говорит не только о недостаточно хорошей подготовке выпускников основной школы по данному разделу содержания, но и о невнимательности при выполнении преобразований.</w:t>
      </w:r>
    </w:p>
    <w:p w14:paraId="14B1E3A9" w14:textId="77777777" w:rsidR="00F34F5A" w:rsidRPr="00846602" w:rsidRDefault="00F34F5A" w:rsidP="00F34F5A">
      <w:pPr>
        <w:spacing w:line="360" w:lineRule="auto"/>
        <w:ind w:firstLine="567"/>
        <w:jc w:val="both"/>
        <w:rPr>
          <w:sz w:val="28"/>
        </w:rPr>
      </w:pPr>
      <w:r w:rsidRPr="00846602">
        <w:rPr>
          <w:sz w:val="28"/>
        </w:rPr>
        <w:t xml:space="preserve">Решение текстовых задач </w:t>
      </w:r>
      <w:r>
        <w:rPr>
          <w:sz w:val="28"/>
        </w:rPr>
        <w:t xml:space="preserve">№ 21 </w:t>
      </w:r>
      <w:r w:rsidRPr="00846602">
        <w:rPr>
          <w:sz w:val="28"/>
        </w:rPr>
        <w:t>традиционно вызывает трудности у большинства школьников. Количество выпускников основной школы, сп</w:t>
      </w:r>
      <w:r>
        <w:rPr>
          <w:sz w:val="28"/>
        </w:rPr>
        <w:t xml:space="preserve">равившихся с этой задачей – </w:t>
      </w:r>
      <w:r w:rsidRPr="00C81D35">
        <w:rPr>
          <w:sz w:val="28"/>
        </w:rPr>
        <w:t xml:space="preserve">10,71 </w:t>
      </w:r>
      <w:r w:rsidRPr="00846602">
        <w:rPr>
          <w:sz w:val="28"/>
        </w:rPr>
        <w:t xml:space="preserve">%, до предполагаемого уровня они не </w:t>
      </w:r>
      <w:r w:rsidRPr="00846602">
        <w:rPr>
          <w:sz w:val="28"/>
        </w:rPr>
        <w:lastRenderedPageBreak/>
        <w:t xml:space="preserve">дотягивают (значительно ниже нижней границы предполагаемого диапазона 15%-30%). При решении задачи девятиклассники допускали типичные ошибки: неверно составлена модель задачи, неверная оценка величин, вычислительные ошибки.      </w:t>
      </w:r>
    </w:p>
    <w:p w14:paraId="07779181" w14:textId="77777777" w:rsidR="00F34F5A" w:rsidRPr="00846602" w:rsidRDefault="00F34F5A" w:rsidP="00F34F5A">
      <w:pPr>
        <w:spacing w:line="360" w:lineRule="auto"/>
        <w:ind w:firstLine="567"/>
        <w:jc w:val="both"/>
        <w:rPr>
          <w:sz w:val="28"/>
        </w:rPr>
      </w:pPr>
      <w:r w:rsidRPr="0066362F">
        <w:rPr>
          <w:sz w:val="28"/>
        </w:rPr>
        <w:t>Задача № 22 – на построение</w:t>
      </w:r>
      <w:r w:rsidRPr="00846602">
        <w:rPr>
          <w:sz w:val="28"/>
        </w:rPr>
        <w:t xml:space="preserve"> графика функции. Процент в</w:t>
      </w:r>
      <w:r>
        <w:rPr>
          <w:sz w:val="28"/>
        </w:rPr>
        <w:t xml:space="preserve">ыполнения по нему 3,23%, что </w:t>
      </w:r>
      <w:r w:rsidRPr="00846602">
        <w:rPr>
          <w:sz w:val="28"/>
        </w:rPr>
        <w:t xml:space="preserve">соответствует предполагаемому диапазону от 3% до 15%. При выполнении задания определяющим является построение </w:t>
      </w:r>
      <w:r>
        <w:rPr>
          <w:sz w:val="28"/>
        </w:rPr>
        <w:t xml:space="preserve">графика. Многие девятиклассники, возможно, </w:t>
      </w:r>
      <w:r w:rsidRPr="00846602">
        <w:rPr>
          <w:sz w:val="28"/>
        </w:rPr>
        <w:t>не ответили или ответили неверно на дополнительный вопрос в этом задании.</w:t>
      </w:r>
    </w:p>
    <w:p w14:paraId="1115C3CE" w14:textId="77777777" w:rsidR="00F34F5A" w:rsidRPr="00846602" w:rsidRDefault="00F34F5A" w:rsidP="00F34F5A">
      <w:pPr>
        <w:spacing w:line="360" w:lineRule="auto"/>
        <w:ind w:firstLine="567"/>
        <w:jc w:val="both"/>
        <w:rPr>
          <w:sz w:val="28"/>
        </w:rPr>
      </w:pPr>
      <w:r w:rsidRPr="00846602">
        <w:rPr>
          <w:sz w:val="28"/>
        </w:rPr>
        <w:t>Что касается геометрических задач, то, в сравнении с предыдущим годом (8,69</w:t>
      </w:r>
      <w:r>
        <w:rPr>
          <w:sz w:val="28"/>
        </w:rPr>
        <w:t>%) задача    № 23 решена намного хуже 1,7</w:t>
      </w:r>
      <w:r w:rsidRPr="00846602">
        <w:rPr>
          <w:sz w:val="28"/>
        </w:rPr>
        <w:t xml:space="preserve">0%.  </w:t>
      </w:r>
      <w:r>
        <w:rPr>
          <w:sz w:val="28"/>
        </w:rPr>
        <w:t>Процент выполнения задания (1,70</w:t>
      </w:r>
      <w:r w:rsidRPr="00846602">
        <w:rPr>
          <w:sz w:val="28"/>
        </w:rPr>
        <w:t xml:space="preserve"> %%) не </w:t>
      </w:r>
      <w:proofErr w:type="spellStart"/>
      <w:r w:rsidRPr="00846602">
        <w:rPr>
          <w:sz w:val="28"/>
        </w:rPr>
        <w:t>вошел</w:t>
      </w:r>
      <w:proofErr w:type="spellEnd"/>
      <w:r w:rsidRPr="00846602">
        <w:rPr>
          <w:sz w:val="28"/>
        </w:rPr>
        <w:t xml:space="preserve"> в планируемый диапазон (30% - 50%).  Решение задания № 24 </w:t>
      </w:r>
      <w:r>
        <w:rPr>
          <w:sz w:val="28"/>
        </w:rPr>
        <w:t>на доказательство в 3 раза хуже решено (6,12</w:t>
      </w:r>
      <w:r w:rsidRPr="00846602">
        <w:rPr>
          <w:sz w:val="28"/>
        </w:rPr>
        <w:t>%), чем в прошлом году</w:t>
      </w:r>
      <w:r>
        <w:rPr>
          <w:sz w:val="28"/>
        </w:rPr>
        <w:t xml:space="preserve"> (19,02%)</w:t>
      </w:r>
      <w:r w:rsidRPr="00846602">
        <w:rPr>
          <w:sz w:val="28"/>
        </w:rPr>
        <w:t xml:space="preserve">. Среди отмеченных членами комиссии ошибок: нарушение логики доказательства, недостаточная обоснованность суждений, пропуск существенных шагов в доказательстве, неверные выводы из верных посылок и т.п. Задание № 25 - геометрическая задача высокого уровня сложности. Задание требовало, конечно, достаточно развитого логического мышления, навыков и умений поиска нестандартных приёмов. </w:t>
      </w:r>
      <w:r>
        <w:rPr>
          <w:sz w:val="28"/>
        </w:rPr>
        <w:t xml:space="preserve">В этом году лишь 0,17% девятиклассников выполняли решение </w:t>
      </w:r>
      <w:r w:rsidRPr="00846602">
        <w:rPr>
          <w:sz w:val="28"/>
        </w:rPr>
        <w:t>этой задач</w:t>
      </w:r>
      <w:r>
        <w:rPr>
          <w:sz w:val="28"/>
        </w:rPr>
        <w:t>и</w:t>
      </w:r>
      <w:r w:rsidRPr="00846602">
        <w:rPr>
          <w:sz w:val="28"/>
        </w:rPr>
        <w:t>. Ошибки в решении геометрических задач обусловлены в большинстве своём нарушением логики в рассуждениях, принятием ошибочных гипотез, недостатками в работе с чертежом, а именно:</w:t>
      </w:r>
    </w:p>
    <w:p w14:paraId="0B056352" w14:textId="77777777" w:rsidR="00F34F5A" w:rsidRPr="00846602" w:rsidRDefault="00F34F5A" w:rsidP="00F34F5A">
      <w:pPr>
        <w:spacing w:line="360" w:lineRule="auto"/>
        <w:ind w:firstLine="567"/>
        <w:jc w:val="both"/>
        <w:rPr>
          <w:sz w:val="28"/>
        </w:rPr>
      </w:pPr>
      <w:r w:rsidRPr="00846602">
        <w:rPr>
          <w:sz w:val="28"/>
        </w:rPr>
        <w:t>- не учитывали условия задачи (неверное расположение данных на чертеже);</w:t>
      </w:r>
    </w:p>
    <w:p w14:paraId="68BFFE14" w14:textId="77777777" w:rsidR="00F34F5A" w:rsidRPr="00846602" w:rsidRDefault="00F34F5A" w:rsidP="00F34F5A">
      <w:pPr>
        <w:spacing w:line="360" w:lineRule="auto"/>
        <w:ind w:firstLine="567"/>
        <w:jc w:val="both"/>
        <w:rPr>
          <w:sz w:val="28"/>
        </w:rPr>
      </w:pPr>
      <w:r w:rsidRPr="00846602">
        <w:rPr>
          <w:sz w:val="28"/>
        </w:rPr>
        <w:t>- нарушали логическую правильность рассуждений;</w:t>
      </w:r>
    </w:p>
    <w:p w14:paraId="2883356F" w14:textId="77777777" w:rsidR="00F34F5A" w:rsidRPr="00846602" w:rsidRDefault="00F34F5A" w:rsidP="00F34F5A">
      <w:pPr>
        <w:spacing w:line="360" w:lineRule="auto"/>
        <w:ind w:firstLine="567"/>
        <w:jc w:val="both"/>
        <w:rPr>
          <w:sz w:val="28"/>
        </w:rPr>
      </w:pPr>
      <w:r w:rsidRPr="00846602">
        <w:rPr>
          <w:sz w:val="28"/>
        </w:rPr>
        <w:t>- делали ошибочные заключения и выводы;</w:t>
      </w:r>
    </w:p>
    <w:p w14:paraId="4CA5B9F1" w14:textId="77777777" w:rsidR="00F34F5A" w:rsidRPr="00846602" w:rsidRDefault="00F34F5A" w:rsidP="00F34F5A">
      <w:pPr>
        <w:spacing w:line="360" w:lineRule="auto"/>
        <w:ind w:firstLine="567"/>
        <w:jc w:val="both"/>
        <w:rPr>
          <w:sz w:val="28"/>
        </w:rPr>
      </w:pPr>
      <w:r w:rsidRPr="00846602">
        <w:rPr>
          <w:sz w:val="28"/>
        </w:rPr>
        <w:t>- не оформляли чертежи к задаче, допускали небрежность в чертежах.</w:t>
      </w:r>
    </w:p>
    <w:p w14:paraId="0CDB2B7E" w14:textId="77777777" w:rsidR="00F34F5A" w:rsidRPr="00846602" w:rsidRDefault="00F34F5A" w:rsidP="00F34F5A">
      <w:pPr>
        <w:spacing w:line="360" w:lineRule="auto"/>
        <w:ind w:firstLine="567"/>
        <w:jc w:val="both"/>
        <w:rPr>
          <w:sz w:val="28"/>
        </w:rPr>
      </w:pPr>
      <w:r w:rsidRPr="00846602">
        <w:rPr>
          <w:sz w:val="28"/>
        </w:rPr>
        <w:t>Анализ результатов выполнения второй части показал проблему в умении учениками применять полученные знания в новой ситуации, решать задания, носящие многошаговый комплексный характер.</w:t>
      </w:r>
    </w:p>
    <w:p w14:paraId="4F204B8D" w14:textId="77777777" w:rsidR="00F34F5A" w:rsidRPr="00846602" w:rsidRDefault="00F34F5A" w:rsidP="00F34F5A">
      <w:pPr>
        <w:spacing w:line="360" w:lineRule="auto"/>
        <w:ind w:firstLine="567"/>
        <w:jc w:val="both"/>
        <w:rPr>
          <w:sz w:val="28"/>
        </w:rPr>
      </w:pPr>
      <w:r w:rsidRPr="00846602">
        <w:rPr>
          <w:sz w:val="28"/>
        </w:rPr>
        <w:lastRenderedPageBreak/>
        <w:t xml:space="preserve">Для устранения выявленных типичных ошибочных ответов в ходе обучения необходимо уделять внимание на уроках, при подготовке к занятиям следует активизировать работу по формированию у обучающихся универсальных учебных действий </w:t>
      </w:r>
      <w:proofErr w:type="spellStart"/>
      <w:r w:rsidRPr="00846602">
        <w:rPr>
          <w:sz w:val="28"/>
        </w:rPr>
        <w:t>путем</w:t>
      </w:r>
      <w:proofErr w:type="spellEnd"/>
      <w:r w:rsidRPr="00846602">
        <w:rPr>
          <w:sz w:val="28"/>
        </w:rPr>
        <w:t xml:space="preserve"> формирования следующего опыта:</w:t>
      </w:r>
    </w:p>
    <w:p w14:paraId="24FF44B4" w14:textId="77777777" w:rsidR="00F34F5A" w:rsidRPr="00846602" w:rsidRDefault="00F34F5A" w:rsidP="00F34F5A">
      <w:pPr>
        <w:spacing w:line="360" w:lineRule="auto"/>
        <w:ind w:firstLine="567"/>
        <w:jc w:val="both"/>
        <w:rPr>
          <w:sz w:val="28"/>
        </w:rPr>
      </w:pPr>
      <w:r w:rsidRPr="00846602">
        <w:rPr>
          <w:sz w:val="28"/>
        </w:rPr>
        <w:t>- 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перехода с одного языка на другой для иллюстрации, интерпретации и доказательства;</w:t>
      </w:r>
    </w:p>
    <w:p w14:paraId="6FFB771E" w14:textId="77777777" w:rsidR="00F34F5A" w:rsidRPr="00846602" w:rsidRDefault="00F34F5A" w:rsidP="00F34F5A">
      <w:pPr>
        <w:spacing w:line="360" w:lineRule="auto"/>
        <w:ind w:firstLine="567"/>
        <w:jc w:val="both"/>
        <w:rPr>
          <w:sz w:val="28"/>
        </w:rPr>
      </w:pPr>
      <w:r w:rsidRPr="00846602">
        <w:rPr>
          <w:sz w:val="28"/>
        </w:rPr>
        <w:t>- поиска, систематизации, анализа информации, использования разнообразных информационных источников, включая как учебную, так и справочную литературу, в том числе современные информационные технологии.</w:t>
      </w:r>
    </w:p>
    <w:p w14:paraId="1D15AFEA" w14:textId="77777777" w:rsidR="00F34F5A" w:rsidRPr="00846602" w:rsidRDefault="00F34F5A" w:rsidP="00F34F5A">
      <w:pPr>
        <w:spacing w:line="360" w:lineRule="auto"/>
        <w:ind w:firstLine="567"/>
        <w:jc w:val="both"/>
        <w:rPr>
          <w:sz w:val="28"/>
        </w:rPr>
      </w:pPr>
      <w:r w:rsidRPr="00846602">
        <w:rPr>
          <w:sz w:val="28"/>
        </w:rPr>
        <w:t xml:space="preserve">Таким образом, анализ результатов ОГЭ показывает в целом удовлетворительную подготовку большинства выпускников по математике. При анализе результатов выполнения экзаменационной работы также получена информация о возможных проблемах в математическом образовании учащихся основной школы. Наиболее высокие результаты девятиклассники показали при выполнении заданий на вычисления и тождественные преобразования выражений, решение квадратных уравнений и неравенств. Среди геометрических заданий легче даются задания на прямое применение свойств геометрических фигур, особенно треугольников и </w:t>
      </w:r>
      <w:proofErr w:type="spellStart"/>
      <w:r w:rsidRPr="00846602">
        <w:rPr>
          <w:sz w:val="28"/>
        </w:rPr>
        <w:t>четырехугольников</w:t>
      </w:r>
      <w:proofErr w:type="spellEnd"/>
      <w:r w:rsidRPr="00846602">
        <w:rPr>
          <w:sz w:val="28"/>
        </w:rPr>
        <w:t xml:space="preserve">. </w:t>
      </w:r>
      <w:proofErr w:type="gramStart"/>
      <w:r w:rsidRPr="00846602">
        <w:rPr>
          <w:sz w:val="28"/>
        </w:rPr>
        <w:t>Задания</w:t>
      </w:r>
      <w:proofErr w:type="gramEnd"/>
      <w:r w:rsidRPr="00846602">
        <w:rPr>
          <w:sz w:val="28"/>
        </w:rPr>
        <w:t xml:space="preserve"> с практическим контекстом обучающиеся выполнили менее успешно. Наибольшие трудности традиционно вызывают решение текстовых задач, задач на доказательство. Более </w:t>
      </w:r>
      <w:proofErr w:type="spellStart"/>
      <w:r w:rsidRPr="00846602">
        <w:rPr>
          <w:sz w:val="28"/>
        </w:rPr>
        <w:t>серьезное</w:t>
      </w:r>
      <w:proofErr w:type="spellEnd"/>
      <w:r w:rsidRPr="00846602">
        <w:rPr>
          <w:sz w:val="28"/>
        </w:rPr>
        <w:t xml:space="preserve"> внимание в последующие годы следует также обратить на обучение решению геометрических задач, формирование вычислительных навыков, развитию внимания школьников.</w:t>
      </w:r>
    </w:p>
    <w:p w14:paraId="640A5AC7" w14:textId="77777777" w:rsidR="00F34F5A" w:rsidRPr="00846602" w:rsidRDefault="00F34F5A" w:rsidP="00F34F5A">
      <w:pPr>
        <w:spacing w:line="360" w:lineRule="auto"/>
        <w:ind w:firstLine="567"/>
        <w:jc w:val="both"/>
        <w:rPr>
          <w:sz w:val="28"/>
        </w:rPr>
      </w:pPr>
      <w:r w:rsidRPr="00846602">
        <w:rPr>
          <w:sz w:val="28"/>
        </w:rPr>
        <w:tab/>
      </w:r>
      <w:proofErr w:type="gramStart"/>
      <w:r w:rsidRPr="00846602">
        <w:rPr>
          <w:sz w:val="28"/>
        </w:rPr>
        <w:t>Анализ УМК, используемых в образовательных организациях, расположенных на тер</w:t>
      </w:r>
      <w:r>
        <w:rPr>
          <w:sz w:val="28"/>
        </w:rPr>
        <w:t>ритории Самарской области в 2023-2024</w:t>
      </w:r>
      <w:r w:rsidRPr="00846602">
        <w:rPr>
          <w:sz w:val="28"/>
        </w:rPr>
        <w:t xml:space="preserve"> учебном году показал, что самыми популярными являются учебные методические пособия по алгебре и геометрии под редакциями:</w:t>
      </w:r>
      <w:proofErr w:type="gramEnd"/>
      <w:r w:rsidRPr="00846602">
        <w:rPr>
          <w:sz w:val="28"/>
        </w:rPr>
        <w:t xml:space="preserve"> </w:t>
      </w:r>
      <w:proofErr w:type="spellStart"/>
      <w:r w:rsidRPr="00846602">
        <w:rPr>
          <w:sz w:val="28"/>
        </w:rPr>
        <w:t>Атанасян</w:t>
      </w:r>
      <w:proofErr w:type="spellEnd"/>
      <w:r w:rsidRPr="00846602">
        <w:rPr>
          <w:sz w:val="28"/>
        </w:rPr>
        <w:t xml:space="preserve"> Л.С., Бутузов В.Ф., Кадомцев С.Б. и др., Макарычев Ю.Н., </w:t>
      </w:r>
      <w:proofErr w:type="spellStart"/>
      <w:r w:rsidRPr="00846602">
        <w:rPr>
          <w:sz w:val="28"/>
        </w:rPr>
        <w:t>Миндюк</w:t>
      </w:r>
      <w:proofErr w:type="spellEnd"/>
      <w:r w:rsidRPr="00846602">
        <w:rPr>
          <w:sz w:val="28"/>
        </w:rPr>
        <w:t xml:space="preserve"> Н.Г., </w:t>
      </w:r>
      <w:proofErr w:type="spellStart"/>
      <w:r w:rsidRPr="00846602">
        <w:rPr>
          <w:sz w:val="28"/>
        </w:rPr>
        <w:t>Нешков</w:t>
      </w:r>
      <w:proofErr w:type="spellEnd"/>
      <w:r w:rsidRPr="00846602">
        <w:rPr>
          <w:sz w:val="28"/>
        </w:rPr>
        <w:t xml:space="preserve"> К.И. и </w:t>
      </w:r>
      <w:proofErr w:type="spellStart"/>
      <w:r w:rsidRPr="00846602">
        <w:rPr>
          <w:sz w:val="28"/>
        </w:rPr>
        <w:t>др.</w:t>
      </w:r>
      <w:proofErr w:type="gramStart"/>
      <w:r w:rsidRPr="00846602">
        <w:rPr>
          <w:sz w:val="28"/>
        </w:rPr>
        <w:t>,М</w:t>
      </w:r>
      <w:proofErr w:type="gramEnd"/>
      <w:r w:rsidRPr="00846602">
        <w:rPr>
          <w:sz w:val="28"/>
        </w:rPr>
        <w:t>ерзляк</w:t>
      </w:r>
      <w:proofErr w:type="spellEnd"/>
      <w:r w:rsidRPr="00846602">
        <w:rPr>
          <w:sz w:val="28"/>
        </w:rPr>
        <w:t xml:space="preserve"> А.Г., </w:t>
      </w:r>
      <w:r w:rsidRPr="00846602">
        <w:rPr>
          <w:sz w:val="28"/>
        </w:rPr>
        <w:lastRenderedPageBreak/>
        <w:t xml:space="preserve">Полонский В.Б., Якир М.С. Тексты заданий модели экзаменационной работы в целом соответствовали формулировкам, принятым в учебниках и учебных пособиях, </w:t>
      </w:r>
      <w:proofErr w:type="spellStart"/>
      <w:r w:rsidRPr="00846602">
        <w:rPr>
          <w:sz w:val="28"/>
        </w:rPr>
        <w:t>включенных</w:t>
      </w:r>
      <w:proofErr w:type="spellEnd"/>
      <w:r w:rsidRPr="00846602">
        <w:rPr>
          <w:sz w:val="28"/>
        </w:rPr>
        <w:t xml:space="preserve"> в Федеральный перечень учебников. </w:t>
      </w:r>
    </w:p>
    <w:p w14:paraId="7C497C06" w14:textId="77777777" w:rsidR="00F34F5A" w:rsidRPr="00846602" w:rsidRDefault="00F34F5A" w:rsidP="00F34F5A">
      <w:pPr>
        <w:pStyle w:val="a3"/>
        <w:spacing w:after="0" w:line="360" w:lineRule="auto"/>
        <w:ind w:left="0" w:firstLine="567"/>
        <w:jc w:val="both"/>
        <w:rPr>
          <w:rFonts w:ascii="Times New Roman" w:hAnsi="Times New Roman"/>
          <w:sz w:val="28"/>
          <w:szCs w:val="24"/>
        </w:rPr>
      </w:pPr>
      <w:r w:rsidRPr="00846602">
        <w:rPr>
          <w:rFonts w:ascii="Times New Roman" w:hAnsi="Times New Roman"/>
          <w:sz w:val="28"/>
          <w:szCs w:val="24"/>
        </w:rPr>
        <w:t xml:space="preserve">Учебные программы и УМК, используемые в учебном процессе соответствуют всем необходимым требованиям, позволяют выпускникам выполнять </w:t>
      </w:r>
      <w:r>
        <w:rPr>
          <w:rFonts w:ascii="Times New Roman" w:hAnsi="Times New Roman"/>
          <w:sz w:val="28"/>
          <w:szCs w:val="24"/>
        </w:rPr>
        <w:t>задания базового уровня от 17,01 % до 96,09</w:t>
      </w:r>
      <w:r w:rsidRPr="00846602">
        <w:rPr>
          <w:rFonts w:ascii="Times New Roman" w:hAnsi="Times New Roman"/>
          <w:sz w:val="28"/>
          <w:szCs w:val="24"/>
        </w:rPr>
        <w:t>%, повыш</w:t>
      </w:r>
      <w:r>
        <w:rPr>
          <w:rFonts w:ascii="Times New Roman" w:hAnsi="Times New Roman"/>
          <w:sz w:val="28"/>
          <w:szCs w:val="24"/>
        </w:rPr>
        <w:t>енного уровня сложности  от 1,07 % до 10,71</w:t>
      </w:r>
      <w:r w:rsidRPr="00846602">
        <w:rPr>
          <w:rFonts w:ascii="Times New Roman" w:hAnsi="Times New Roman"/>
          <w:sz w:val="28"/>
          <w:szCs w:val="24"/>
        </w:rPr>
        <w:t xml:space="preserve">%. </w:t>
      </w:r>
    </w:p>
    <w:p w14:paraId="2A27FC6D" w14:textId="77777777" w:rsidR="00F34F5A" w:rsidRPr="00FA4B3A" w:rsidRDefault="00F34F5A" w:rsidP="00F34F5A">
      <w:pPr>
        <w:spacing w:line="360" w:lineRule="auto"/>
        <w:jc w:val="both"/>
      </w:pPr>
    </w:p>
    <w:p w14:paraId="5B0B9A04" w14:textId="77777777" w:rsidR="00F34F5A" w:rsidRPr="006A7316" w:rsidRDefault="00F34F5A" w:rsidP="00F34F5A">
      <w:pPr>
        <w:pStyle w:val="a3"/>
        <w:spacing w:after="0" w:line="240" w:lineRule="auto"/>
        <w:ind w:left="0" w:firstLine="567"/>
        <w:jc w:val="both"/>
        <w:rPr>
          <w:rFonts w:ascii="Times New Roman" w:eastAsia="Times New Roman" w:hAnsi="Times New Roman"/>
          <w:sz w:val="28"/>
          <w:szCs w:val="24"/>
          <w:lang w:eastAsia="ru-RU"/>
        </w:rPr>
      </w:pPr>
      <w:r w:rsidRPr="006A7316">
        <w:rPr>
          <w:rFonts w:ascii="Times New Roman" w:eastAsia="Times New Roman" w:hAnsi="Times New Roman"/>
          <w:sz w:val="28"/>
          <w:szCs w:val="24"/>
          <w:lang w:eastAsia="ru-RU"/>
        </w:rPr>
        <w:t xml:space="preserve">3.2.3. Анализ </w:t>
      </w:r>
      <w:proofErr w:type="spellStart"/>
      <w:r w:rsidRPr="006A7316">
        <w:rPr>
          <w:rFonts w:ascii="Times New Roman" w:eastAsia="Times New Roman" w:hAnsi="Times New Roman"/>
          <w:sz w:val="28"/>
          <w:szCs w:val="24"/>
          <w:lang w:eastAsia="ru-RU"/>
        </w:rPr>
        <w:t>метапредметных</w:t>
      </w:r>
      <w:proofErr w:type="spellEnd"/>
      <w:r w:rsidRPr="006A7316">
        <w:rPr>
          <w:rFonts w:ascii="Times New Roman" w:eastAsia="Times New Roman" w:hAnsi="Times New Roman"/>
          <w:sz w:val="28"/>
          <w:szCs w:val="24"/>
          <w:lang w:eastAsia="ru-RU"/>
        </w:rPr>
        <w:t xml:space="preserve"> результатов обучения, повлиявших на выполнение заданий КИМ</w:t>
      </w:r>
    </w:p>
    <w:p w14:paraId="67208309" w14:textId="77777777" w:rsidR="00F34F5A" w:rsidRPr="00846602" w:rsidRDefault="00F34F5A" w:rsidP="00F34F5A">
      <w:pPr>
        <w:pStyle w:val="a3"/>
        <w:spacing w:after="0" w:line="240" w:lineRule="auto"/>
        <w:ind w:left="0" w:firstLine="567"/>
        <w:jc w:val="both"/>
        <w:rPr>
          <w:rFonts w:ascii="Times New Roman" w:eastAsia="Times New Roman" w:hAnsi="Times New Roman"/>
          <w:b/>
          <w:bCs/>
          <w:sz w:val="24"/>
        </w:rPr>
      </w:pPr>
    </w:p>
    <w:p w14:paraId="654FEC93" w14:textId="77777777" w:rsidR="00F34F5A" w:rsidRPr="00846602" w:rsidRDefault="00F34F5A" w:rsidP="00F34F5A">
      <w:pPr>
        <w:spacing w:line="360" w:lineRule="auto"/>
        <w:ind w:right="-2" w:firstLine="567"/>
        <w:jc w:val="both"/>
        <w:rPr>
          <w:sz w:val="28"/>
        </w:rPr>
      </w:pPr>
      <w:proofErr w:type="spellStart"/>
      <w:r w:rsidRPr="00846602">
        <w:rPr>
          <w:sz w:val="28"/>
        </w:rPr>
        <w:t>Проведенный</w:t>
      </w:r>
      <w:proofErr w:type="spellEnd"/>
      <w:r w:rsidRPr="00846602">
        <w:rPr>
          <w:sz w:val="28"/>
        </w:rPr>
        <w:t xml:space="preserve"> анализ свидетельствует о низком уровне </w:t>
      </w:r>
      <w:proofErr w:type="spellStart"/>
      <w:r w:rsidRPr="00846602">
        <w:rPr>
          <w:sz w:val="28"/>
        </w:rPr>
        <w:t>сформированности</w:t>
      </w:r>
      <w:proofErr w:type="spellEnd"/>
      <w:r w:rsidRPr="00846602">
        <w:rPr>
          <w:sz w:val="28"/>
        </w:rPr>
        <w:t xml:space="preserve"> указанных умений у обучающихся, </w:t>
      </w:r>
      <w:proofErr w:type="spellStart"/>
      <w:r w:rsidRPr="00846602">
        <w:rPr>
          <w:sz w:val="28"/>
        </w:rPr>
        <w:t>причем</w:t>
      </w:r>
      <w:proofErr w:type="spellEnd"/>
      <w:r w:rsidRPr="00846602">
        <w:rPr>
          <w:sz w:val="28"/>
        </w:rPr>
        <w:t xml:space="preserve"> проверка работ показывает, что отдельными элементами содержания и умениями решать задачи такого уровня сложности, выпускники, получившие «4» и «5»</w:t>
      </w:r>
      <w:r w:rsidRPr="00846602">
        <w:rPr>
          <w:rStyle w:val="11"/>
          <w:sz w:val="28"/>
          <w:szCs w:val="24"/>
        </w:rPr>
        <w:t>,</w:t>
      </w:r>
      <w:r w:rsidRPr="00846602">
        <w:rPr>
          <w:sz w:val="28"/>
        </w:rPr>
        <w:t xml:space="preserve"> владели. Несформированными у подавляющего большинства выпускников остались: уверенное владение формально-оперативным алгебраическим аппаратом; умение решить комплексную задачу, включающую в себя знания из разных тем курса алгебры и геометрии; умение математически грамотно и ясно записать решение, приводя при этом необходимые пояснения и обоснования; владение широким спектром приёмов и способов рассуждений.</w:t>
      </w:r>
    </w:p>
    <w:p w14:paraId="4633AA5B" w14:textId="77777777" w:rsidR="00F34F5A" w:rsidRDefault="00F34F5A" w:rsidP="00F34F5A">
      <w:pPr>
        <w:spacing w:line="360" w:lineRule="auto"/>
        <w:ind w:right="-2" w:firstLine="567"/>
        <w:jc w:val="both"/>
        <w:rPr>
          <w:sz w:val="28"/>
        </w:rPr>
      </w:pPr>
      <w:r w:rsidRPr="00846602">
        <w:rPr>
          <w:sz w:val="28"/>
        </w:rPr>
        <w:t>Анализ первой части экзаменационной работы в 202</w:t>
      </w:r>
      <w:r>
        <w:rPr>
          <w:sz w:val="28"/>
        </w:rPr>
        <w:t>4</w:t>
      </w:r>
      <w:r w:rsidRPr="00846602">
        <w:rPr>
          <w:sz w:val="28"/>
        </w:rPr>
        <w:t xml:space="preserve"> году показывает, что </w:t>
      </w:r>
      <w:proofErr w:type="gramStart"/>
      <w:r w:rsidRPr="00846602">
        <w:rPr>
          <w:sz w:val="28"/>
        </w:rPr>
        <w:t>большинство выпускников уверенно овладевает базовым</w:t>
      </w:r>
      <w:proofErr w:type="gramEnd"/>
      <w:r w:rsidRPr="00846602">
        <w:rPr>
          <w:sz w:val="28"/>
        </w:rPr>
        <w:t xml:space="preserve"> уровнем знаний и умений; однако постоянными остаются и основные ошибки, связанные с низким уровнем вычислительных навыков и навыков работы с текстовой и буквенной информацией. Поэтому при подготовке к экзамену имеет смысл обратить внимание на отработку вычислительных навыков и умения применять математические знания в различных практических ситуациях и при решении задач с нестандартной формулировкой. Наиболее успешно обучающиеся справились с заданиями, в которых требовалось осуществлять какие-либо действия с числами и простейшими алгебраическими выражениями. Таким </w:t>
      </w:r>
      <w:r w:rsidRPr="00846602">
        <w:rPr>
          <w:sz w:val="28"/>
        </w:rPr>
        <w:lastRenderedPageBreak/>
        <w:t xml:space="preserve">образом, общий уровень математической подготовки выпускников основной школы базовый. </w:t>
      </w:r>
    </w:p>
    <w:p w14:paraId="471B2E90" w14:textId="77777777" w:rsidR="00F34F5A" w:rsidRPr="00846602" w:rsidRDefault="00F34F5A" w:rsidP="00F34F5A">
      <w:pPr>
        <w:spacing w:line="360" w:lineRule="auto"/>
        <w:ind w:right="-2" w:firstLine="567"/>
        <w:jc w:val="both"/>
        <w:rPr>
          <w:sz w:val="28"/>
        </w:rPr>
      </w:pPr>
      <w:r w:rsidRPr="00846602">
        <w:rPr>
          <w:sz w:val="28"/>
        </w:rPr>
        <w:t xml:space="preserve">Можно заметить, что лучше всего обучающиеся решают задания алгоритмического характера, а самыми сложными оказываются задания, требующие анализа новой ситуации. Анализ показывает, что проблемной зоной решения второй части заданий является, помимо математической подготовки, неумение связно и логично излагать </w:t>
      </w:r>
      <w:proofErr w:type="spellStart"/>
      <w:r w:rsidRPr="00846602">
        <w:rPr>
          <w:sz w:val="28"/>
        </w:rPr>
        <w:t>свое</w:t>
      </w:r>
      <w:proofErr w:type="spellEnd"/>
      <w:r w:rsidRPr="00846602">
        <w:rPr>
          <w:sz w:val="28"/>
        </w:rPr>
        <w:t xml:space="preserve"> решение, доказывать и обосновывать его основные шаги. Одной из причин неудач выпускников в решении задач повышенного и высокого уровня сложности по-прежнему </w:t>
      </w:r>
      <w:proofErr w:type="spellStart"/>
      <w:r w:rsidRPr="00846602">
        <w:rPr>
          <w:sz w:val="28"/>
        </w:rPr>
        <w:t>остается</w:t>
      </w:r>
      <w:proofErr w:type="spellEnd"/>
      <w:r w:rsidRPr="00846602">
        <w:rPr>
          <w:sz w:val="28"/>
        </w:rPr>
        <w:t xml:space="preserve"> неумение осмысленно прочитать условие задания и вникнуть в его содержание. Кроме того, задания 20 и 24 требовали особенно внимательного подхода к логике записи решения и доказательства соответственно, а также высокого уровня математической грамотности. Практически неизменный и низкий по сравнению с прогнозируемым процент выполнения заданий 22 - 25 свидетельствует о том, что в школе этим заданиям уделяется мало внимания, поэтому в работах проявляется низкий уровень графической и геометрической культуры, недостаточное владение математическим аппаратом. Основные проблемы, возникающие при написании выпускниками экзаменационной работы, не изменились и отражают также </w:t>
      </w:r>
      <w:proofErr w:type="spellStart"/>
      <w:r w:rsidRPr="00846602">
        <w:rPr>
          <w:sz w:val="28"/>
        </w:rPr>
        <w:t>несформированность</w:t>
      </w:r>
      <w:proofErr w:type="spellEnd"/>
      <w:r w:rsidRPr="00846602">
        <w:rPr>
          <w:sz w:val="28"/>
        </w:rPr>
        <w:t xml:space="preserve"> </w:t>
      </w:r>
      <w:proofErr w:type="spellStart"/>
      <w:r w:rsidRPr="00846602">
        <w:rPr>
          <w:sz w:val="28"/>
        </w:rPr>
        <w:t>метапредметных</w:t>
      </w:r>
      <w:proofErr w:type="spellEnd"/>
      <w:r w:rsidRPr="00846602">
        <w:rPr>
          <w:sz w:val="28"/>
        </w:rPr>
        <w:t xml:space="preserve"> навыков, наряду с умениями и навыками математических действий: </w:t>
      </w:r>
    </w:p>
    <w:p w14:paraId="78D62B6B" w14:textId="77777777" w:rsidR="00F34F5A" w:rsidRPr="00846602" w:rsidRDefault="00F34F5A" w:rsidP="00F34F5A">
      <w:pPr>
        <w:spacing w:line="360" w:lineRule="auto"/>
        <w:ind w:right="-2" w:firstLine="567"/>
        <w:jc w:val="both"/>
        <w:rPr>
          <w:sz w:val="28"/>
        </w:rPr>
      </w:pPr>
      <w:r w:rsidRPr="00846602">
        <w:rPr>
          <w:sz w:val="28"/>
        </w:rPr>
        <w:t>- неумение понять суть вопроса, содержание задания, приводящее к построению неверного хода решения;</w:t>
      </w:r>
    </w:p>
    <w:p w14:paraId="4B4C914B" w14:textId="77777777" w:rsidR="00F34F5A" w:rsidRPr="00846602" w:rsidRDefault="00F34F5A" w:rsidP="00F34F5A">
      <w:pPr>
        <w:spacing w:line="360" w:lineRule="auto"/>
        <w:ind w:right="-2" w:firstLine="567"/>
        <w:jc w:val="both"/>
        <w:rPr>
          <w:sz w:val="28"/>
        </w:rPr>
      </w:pPr>
      <w:r w:rsidRPr="00846602">
        <w:rPr>
          <w:sz w:val="28"/>
        </w:rPr>
        <w:t>- недостаточно развитые умения смыслового чтения, не позволяющие построить адекватную математическую модель по условию задания;</w:t>
      </w:r>
    </w:p>
    <w:p w14:paraId="536ED9F7" w14:textId="77777777" w:rsidR="00F34F5A" w:rsidRPr="00846602" w:rsidRDefault="00F34F5A" w:rsidP="00F34F5A">
      <w:pPr>
        <w:spacing w:line="360" w:lineRule="auto"/>
        <w:ind w:right="-2" w:firstLine="567"/>
        <w:jc w:val="both"/>
        <w:rPr>
          <w:sz w:val="28"/>
        </w:rPr>
      </w:pPr>
      <w:r w:rsidRPr="00846602">
        <w:rPr>
          <w:sz w:val="28"/>
        </w:rPr>
        <w:t xml:space="preserve">- </w:t>
      </w:r>
      <w:proofErr w:type="spellStart"/>
      <w:r w:rsidRPr="00846602">
        <w:rPr>
          <w:sz w:val="28"/>
        </w:rPr>
        <w:t>несформированность</w:t>
      </w:r>
      <w:proofErr w:type="spellEnd"/>
      <w:r w:rsidRPr="00846602">
        <w:rPr>
          <w:sz w:val="28"/>
        </w:rPr>
        <w:t xml:space="preserve"> вычислительных навыков; </w:t>
      </w:r>
    </w:p>
    <w:p w14:paraId="5EACABE6" w14:textId="77777777" w:rsidR="00F34F5A" w:rsidRPr="00846602" w:rsidRDefault="00F34F5A" w:rsidP="00F34F5A">
      <w:pPr>
        <w:spacing w:line="360" w:lineRule="auto"/>
        <w:ind w:right="-2" w:firstLine="567"/>
        <w:jc w:val="both"/>
        <w:rPr>
          <w:sz w:val="28"/>
        </w:rPr>
      </w:pPr>
      <w:r w:rsidRPr="00846602">
        <w:rPr>
          <w:sz w:val="28"/>
        </w:rPr>
        <w:t xml:space="preserve">- неспособность грамотно сформулировать решение в письменном виде, небрежное оформлении письменного решения задачи; </w:t>
      </w:r>
    </w:p>
    <w:p w14:paraId="214B8839" w14:textId="77777777" w:rsidR="00F34F5A" w:rsidRPr="00846602" w:rsidRDefault="00F34F5A" w:rsidP="00F34F5A">
      <w:pPr>
        <w:spacing w:line="360" w:lineRule="auto"/>
        <w:ind w:right="-2" w:firstLine="567"/>
        <w:jc w:val="both"/>
        <w:rPr>
          <w:sz w:val="28"/>
        </w:rPr>
      </w:pPr>
      <w:r w:rsidRPr="00846602">
        <w:rPr>
          <w:sz w:val="28"/>
        </w:rPr>
        <w:t xml:space="preserve">- недостаточные геометрические знания, слабая графическая культура; </w:t>
      </w:r>
    </w:p>
    <w:p w14:paraId="69B5BB3C" w14:textId="77777777" w:rsidR="00F34F5A" w:rsidRPr="00846602" w:rsidRDefault="00F34F5A" w:rsidP="00F34F5A">
      <w:pPr>
        <w:spacing w:line="360" w:lineRule="auto"/>
        <w:ind w:right="-2" w:firstLine="567"/>
        <w:jc w:val="both"/>
        <w:rPr>
          <w:sz w:val="28"/>
        </w:rPr>
      </w:pPr>
      <w:r w:rsidRPr="00846602">
        <w:rPr>
          <w:sz w:val="28"/>
        </w:rPr>
        <w:t xml:space="preserve">- неумение проводить анализ условия задания при решении практических и ситуационных задач, неумение применять известный алгоритм в нестандартной ситуации; </w:t>
      </w:r>
    </w:p>
    <w:p w14:paraId="7BDCE667" w14:textId="77777777" w:rsidR="00F34F5A" w:rsidRPr="00846602" w:rsidRDefault="00F34F5A" w:rsidP="00F34F5A">
      <w:pPr>
        <w:spacing w:line="360" w:lineRule="auto"/>
        <w:ind w:right="-2" w:firstLine="567"/>
        <w:jc w:val="both"/>
        <w:rPr>
          <w:sz w:val="28"/>
        </w:rPr>
      </w:pPr>
      <w:r w:rsidRPr="00846602">
        <w:rPr>
          <w:sz w:val="28"/>
        </w:rPr>
        <w:lastRenderedPageBreak/>
        <w:t>- недостаточно развитые аналитические навыки.</w:t>
      </w:r>
    </w:p>
    <w:p w14:paraId="647FF60D" w14:textId="77777777" w:rsidR="00F34F5A" w:rsidRPr="00846602" w:rsidRDefault="00F34F5A" w:rsidP="00F34F5A">
      <w:pPr>
        <w:spacing w:line="360" w:lineRule="auto"/>
        <w:ind w:right="284" w:firstLine="567"/>
        <w:jc w:val="both"/>
        <w:rPr>
          <w:sz w:val="28"/>
        </w:rPr>
      </w:pPr>
      <w:r w:rsidRPr="00846602">
        <w:rPr>
          <w:sz w:val="28"/>
        </w:rPr>
        <w:t>Необходимо повышенное внимание к геометрии, к теоретической планиметрии в школе не только учеников, но, в первую очередь, учителей.</w:t>
      </w:r>
    </w:p>
    <w:p w14:paraId="1C0F3BA6" w14:textId="77777777" w:rsidR="00F34F5A" w:rsidRPr="0082776F" w:rsidRDefault="00F34F5A" w:rsidP="00F34F5A">
      <w:pPr>
        <w:spacing w:line="360" w:lineRule="auto"/>
        <w:jc w:val="both"/>
      </w:pPr>
    </w:p>
    <w:p w14:paraId="0F700A80" w14:textId="77777777" w:rsidR="00F34F5A" w:rsidRPr="006A7316" w:rsidRDefault="00F34F5A" w:rsidP="00F34F5A">
      <w:pPr>
        <w:pStyle w:val="a3"/>
        <w:spacing w:after="0" w:line="240" w:lineRule="auto"/>
        <w:ind w:left="0" w:firstLine="567"/>
        <w:jc w:val="both"/>
        <w:rPr>
          <w:rFonts w:ascii="Times New Roman" w:hAnsi="Times New Roman"/>
          <w:bCs/>
        </w:rPr>
      </w:pPr>
      <w:r w:rsidRPr="006A7316">
        <w:rPr>
          <w:rFonts w:ascii="Times New Roman" w:eastAsia="Times New Roman" w:hAnsi="Times New Roman"/>
          <w:sz w:val="28"/>
          <w:szCs w:val="24"/>
          <w:lang w:eastAsia="ru-RU"/>
        </w:rPr>
        <w:t>3.2.5. Выводы об итогах анализа выполнения заданий, групп заданий</w:t>
      </w:r>
      <w:r w:rsidRPr="006A7316">
        <w:rPr>
          <w:rFonts w:ascii="Times New Roman" w:eastAsia="Times New Roman" w:hAnsi="Times New Roman"/>
          <w:sz w:val="24"/>
          <w:szCs w:val="24"/>
          <w:lang w:eastAsia="ru-RU"/>
        </w:rPr>
        <w:t>:</w:t>
      </w:r>
      <w:r w:rsidRPr="006A7316">
        <w:rPr>
          <w:rFonts w:ascii="Times New Roman" w:eastAsia="Times New Roman" w:hAnsi="Times New Roman"/>
          <w:bCs/>
          <w:i/>
          <w:iCs/>
          <w:sz w:val="24"/>
          <w:szCs w:val="24"/>
          <w:lang w:eastAsia="ru-RU"/>
        </w:rPr>
        <w:t xml:space="preserve"> </w:t>
      </w:r>
    </w:p>
    <w:p w14:paraId="584F9702" w14:textId="77777777" w:rsidR="00F34F5A" w:rsidRPr="00B86ACD" w:rsidRDefault="00F34F5A" w:rsidP="00F34F5A">
      <w:pPr>
        <w:pStyle w:val="a3"/>
        <w:spacing w:after="0" w:line="240" w:lineRule="auto"/>
        <w:ind w:left="709"/>
        <w:jc w:val="both"/>
        <w:rPr>
          <w:rFonts w:ascii="Times New Roman" w:eastAsia="Times New Roman" w:hAnsi="Times New Roman"/>
          <w:bCs/>
          <w:i/>
          <w:iCs/>
          <w:sz w:val="24"/>
          <w:szCs w:val="24"/>
          <w:lang w:eastAsia="ru-RU"/>
        </w:rPr>
      </w:pPr>
    </w:p>
    <w:p w14:paraId="0060FEA6" w14:textId="77777777" w:rsidR="00F34F5A" w:rsidRPr="00846602" w:rsidRDefault="00F34F5A" w:rsidP="00F34F5A">
      <w:pPr>
        <w:spacing w:line="360" w:lineRule="auto"/>
        <w:ind w:left="-425" w:firstLine="425"/>
        <w:jc w:val="both"/>
        <w:rPr>
          <w:sz w:val="28"/>
        </w:rPr>
      </w:pPr>
      <w:r w:rsidRPr="00846602">
        <w:rPr>
          <w:sz w:val="28"/>
        </w:rPr>
        <w:t>Анализируя результаты выполнения заданий на уровне округа, можно считать достаточным усвоение всеми школьниками следующие умения и виды деятельности:</w:t>
      </w:r>
    </w:p>
    <w:p w14:paraId="2415CE65" w14:textId="77777777" w:rsidR="00F34F5A" w:rsidRPr="00846602" w:rsidRDefault="00F34F5A" w:rsidP="00F34F5A">
      <w:pPr>
        <w:pStyle w:val="a3"/>
        <w:numPr>
          <w:ilvl w:val="0"/>
          <w:numId w:val="37"/>
        </w:numPr>
        <w:spacing w:line="360" w:lineRule="auto"/>
        <w:ind w:left="0" w:firstLine="567"/>
        <w:jc w:val="both"/>
        <w:rPr>
          <w:rFonts w:ascii="Times New Roman" w:hAnsi="Times New Roman"/>
          <w:sz w:val="28"/>
          <w:szCs w:val="24"/>
        </w:rPr>
      </w:pPr>
      <w:r w:rsidRPr="00846602">
        <w:rPr>
          <w:rFonts w:ascii="Times New Roman" w:hAnsi="Times New Roman"/>
          <w:sz w:val="28"/>
          <w:szCs w:val="24"/>
        </w:rPr>
        <w:t xml:space="preserve">Умение использовать </w:t>
      </w:r>
      <w:proofErr w:type="spellStart"/>
      <w:r w:rsidRPr="00846602">
        <w:rPr>
          <w:rFonts w:ascii="Times New Roman" w:hAnsi="Times New Roman"/>
          <w:sz w:val="28"/>
          <w:szCs w:val="24"/>
        </w:rPr>
        <w:t>приобретенные</w:t>
      </w:r>
      <w:proofErr w:type="spellEnd"/>
      <w:r w:rsidRPr="00846602">
        <w:rPr>
          <w:rFonts w:ascii="Times New Roman" w:hAnsi="Times New Roman"/>
          <w:sz w:val="28"/>
          <w:szCs w:val="24"/>
        </w:rPr>
        <w:t xml:space="preserve"> знания и умения в практической деятельности и повседневной жизни на базовом уровне;</w:t>
      </w:r>
    </w:p>
    <w:p w14:paraId="739BB2FC" w14:textId="77777777" w:rsidR="00F34F5A" w:rsidRPr="00846602" w:rsidRDefault="00F34F5A" w:rsidP="00F34F5A">
      <w:pPr>
        <w:pStyle w:val="a3"/>
        <w:numPr>
          <w:ilvl w:val="0"/>
          <w:numId w:val="37"/>
        </w:numPr>
        <w:spacing w:line="360" w:lineRule="auto"/>
        <w:ind w:left="0" w:firstLine="567"/>
        <w:jc w:val="both"/>
        <w:rPr>
          <w:rFonts w:ascii="Times New Roman" w:hAnsi="Times New Roman"/>
          <w:sz w:val="28"/>
          <w:szCs w:val="24"/>
        </w:rPr>
      </w:pPr>
      <w:r w:rsidRPr="00846602">
        <w:rPr>
          <w:rFonts w:ascii="Times New Roman" w:hAnsi="Times New Roman"/>
          <w:sz w:val="28"/>
          <w:szCs w:val="24"/>
        </w:rPr>
        <w:t>Умение строить и исследовать простейшие математические модели;</w:t>
      </w:r>
    </w:p>
    <w:p w14:paraId="372E61E9" w14:textId="77777777" w:rsidR="00F34F5A" w:rsidRPr="00846602" w:rsidRDefault="00F34F5A" w:rsidP="00F34F5A">
      <w:pPr>
        <w:pStyle w:val="a3"/>
        <w:numPr>
          <w:ilvl w:val="0"/>
          <w:numId w:val="37"/>
        </w:numPr>
        <w:spacing w:line="360" w:lineRule="auto"/>
        <w:ind w:left="0" w:firstLine="567"/>
        <w:jc w:val="both"/>
        <w:rPr>
          <w:rFonts w:ascii="Times New Roman" w:hAnsi="Times New Roman"/>
          <w:sz w:val="28"/>
          <w:szCs w:val="24"/>
        </w:rPr>
      </w:pPr>
      <w:r w:rsidRPr="00846602">
        <w:rPr>
          <w:rFonts w:ascii="Times New Roman" w:hAnsi="Times New Roman"/>
          <w:sz w:val="28"/>
          <w:szCs w:val="24"/>
        </w:rPr>
        <w:t>Умение решать уравнения на базовом уровне.</w:t>
      </w:r>
    </w:p>
    <w:p w14:paraId="096F04EF" w14:textId="77777777" w:rsidR="00F34F5A" w:rsidRPr="00846602" w:rsidRDefault="00F34F5A" w:rsidP="00F34F5A">
      <w:pPr>
        <w:pStyle w:val="a3"/>
        <w:numPr>
          <w:ilvl w:val="0"/>
          <w:numId w:val="37"/>
        </w:numPr>
        <w:spacing w:line="360" w:lineRule="auto"/>
        <w:ind w:left="0" w:firstLine="567"/>
        <w:jc w:val="both"/>
        <w:rPr>
          <w:rFonts w:ascii="Times New Roman" w:hAnsi="Times New Roman"/>
          <w:sz w:val="28"/>
          <w:szCs w:val="24"/>
        </w:rPr>
      </w:pPr>
      <w:r w:rsidRPr="00846602">
        <w:rPr>
          <w:rFonts w:ascii="Times New Roman" w:hAnsi="Times New Roman"/>
          <w:sz w:val="28"/>
          <w:szCs w:val="24"/>
        </w:rPr>
        <w:t>Умение читать графики функций на базовом уровне.</w:t>
      </w:r>
    </w:p>
    <w:p w14:paraId="031CFDC6" w14:textId="77777777" w:rsidR="00F34F5A" w:rsidRPr="00846602" w:rsidRDefault="00F34F5A" w:rsidP="00F34F5A">
      <w:pPr>
        <w:spacing w:line="360" w:lineRule="auto"/>
        <w:ind w:left="-425" w:firstLine="425"/>
        <w:jc w:val="both"/>
        <w:rPr>
          <w:sz w:val="28"/>
        </w:rPr>
      </w:pPr>
      <w:r w:rsidRPr="00846602">
        <w:rPr>
          <w:sz w:val="28"/>
        </w:rPr>
        <w:t>Анализируя результаты выполнения заданий на уровне округа, нельзя считать достаточным усвоение всеми школьниками следующие умения и виды деятельности:</w:t>
      </w:r>
    </w:p>
    <w:p w14:paraId="0A404A35" w14:textId="77777777" w:rsidR="00F34F5A" w:rsidRPr="00846602" w:rsidRDefault="00F34F5A" w:rsidP="00F34F5A">
      <w:pPr>
        <w:pStyle w:val="a3"/>
        <w:numPr>
          <w:ilvl w:val="0"/>
          <w:numId w:val="44"/>
        </w:numPr>
        <w:spacing w:line="360" w:lineRule="auto"/>
        <w:rPr>
          <w:rFonts w:ascii="Times New Roman" w:hAnsi="Times New Roman"/>
          <w:sz w:val="28"/>
        </w:rPr>
      </w:pPr>
      <w:r>
        <w:rPr>
          <w:rFonts w:ascii="Times New Roman" w:hAnsi="Times New Roman"/>
          <w:sz w:val="28"/>
        </w:rPr>
        <w:t xml:space="preserve">       </w:t>
      </w:r>
      <w:r w:rsidRPr="00846602">
        <w:rPr>
          <w:rFonts w:ascii="Times New Roman" w:hAnsi="Times New Roman"/>
          <w:sz w:val="28"/>
        </w:rPr>
        <w:t xml:space="preserve">Умение решать неравенства и их системы </w:t>
      </w:r>
    </w:p>
    <w:p w14:paraId="5F6B8C5A" w14:textId="77777777" w:rsidR="00F34F5A" w:rsidRPr="00846602" w:rsidRDefault="00F34F5A" w:rsidP="00F34F5A">
      <w:pPr>
        <w:pStyle w:val="a3"/>
        <w:numPr>
          <w:ilvl w:val="0"/>
          <w:numId w:val="38"/>
        </w:numPr>
        <w:spacing w:line="360" w:lineRule="auto"/>
        <w:ind w:left="0" w:firstLine="567"/>
        <w:rPr>
          <w:rFonts w:ascii="Times New Roman" w:hAnsi="Times New Roman"/>
          <w:sz w:val="28"/>
          <w:szCs w:val="24"/>
        </w:rPr>
      </w:pPr>
      <w:r w:rsidRPr="00846602">
        <w:rPr>
          <w:rFonts w:ascii="Times New Roman" w:hAnsi="Times New Roman"/>
          <w:sz w:val="28"/>
          <w:szCs w:val="24"/>
        </w:rPr>
        <w:t xml:space="preserve">Умение решать </w:t>
      </w:r>
      <w:proofErr w:type="spellStart"/>
      <w:r w:rsidRPr="00846602">
        <w:rPr>
          <w:rFonts w:ascii="Times New Roman" w:hAnsi="Times New Roman"/>
          <w:sz w:val="28"/>
          <w:szCs w:val="24"/>
        </w:rPr>
        <w:t>практикоориентированные</w:t>
      </w:r>
      <w:proofErr w:type="spellEnd"/>
      <w:r w:rsidRPr="00846602">
        <w:rPr>
          <w:rFonts w:ascii="Times New Roman" w:hAnsi="Times New Roman"/>
          <w:sz w:val="28"/>
          <w:szCs w:val="24"/>
        </w:rPr>
        <w:t xml:space="preserve"> задачи, в решении которых необходимо выполнить несколько арифметических действий (задания №4, №5)</w:t>
      </w:r>
    </w:p>
    <w:p w14:paraId="3BF432E6" w14:textId="77777777" w:rsidR="00F34F5A" w:rsidRPr="00846602" w:rsidRDefault="00F34F5A" w:rsidP="00F34F5A">
      <w:pPr>
        <w:pStyle w:val="a3"/>
        <w:numPr>
          <w:ilvl w:val="0"/>
          <w:numId w:val="38"/>
        </w:numPr>
        <w:spacing w:line="360" w:lineRule="auto"/>
        <w:ind w:left="0" w:firstLine="567"/>
        <w:rPr>
          <w:rFonts w:ascii="Times New Roman" w:hAnsi="Times New Roman"/>
          <w:sz w:val="28"/>
          <w:szCs w:val="24"/>
        </w:rPr>
      </w:pPr>
      <w:r w:rsidRPr="00846602">
        <w:rPr>
          <w:rFonts w:ascii="Times New Roman" w:hAnsi="Times New Roman"/>
          <w:sz w:val="28"/>
          <w:szCs w:val="24"/>
        </w:rPr>
        <w:t>Умение выполнять действия с геометрическими фигурами;</w:t>
      </w:r>
    </w:p>
    <w:p w14:paraId="225186C9" w14:textId="77777777" w:rsidR="00F34F5A" w:rsidRPr="00846602" w:rsidRDefault="00F34F5A" w:rsidP="00F34F5A">
      <w:pPr>
        <w:pStyle w:val="a3"/>
        <w:numPr>
          <w:ilvl w:val="0"/>
          <w:numId w:val="38"/>
        </w:numPr>
        <w:spacing w:after="0" w:line="240" w:lineRule="auto"/>
        <w:ind w:left="0" w:firstLine="567"/>
        <w:rPr>
          <w:rFonts w:ascii="Times New Roman" w:hAnsi="Times New Roman"/>
          <w:i/>
          <w:iCs/>
          <w:sz w:val="28"/>
          <w:szCs w:val="24"/>
          <w:lang w:eastAsia="ru-RU"/>
        </w:rPr>
      </w:pPr>
      <w:r w:rsidRPr="00846602">
        <w:rPr>
          <w:rFonts w:ascii="Times New Roman" w:hAnsi="Times New Roman"/>
          <w:sz w:val="28"/>
          <w:szCs w:val="24"/>
        </w:rPr>
        <w:t>Умение выполнять задания повышенного и высокого уровней сложности.</w:t>
      </w:r>
    </w:p>
    <w:p w14:paraId="2CAC8FB5" w14:textId="77777777" w:rsidR="00F34F5A" w:rsidRPr="00846602" w:rsidRDefault="00F34F5A" w:rsidP="00F34F5A">
      <w:pPr>
        <w:jc w:val="both"/>
        <w:rPr>
          <w:rFonts w:eastAsia="Times New Roman"/>
          <w:bCs/>
          <w:i/>
          <w:iCs/>
          <w:sz w:val="28"/>
        </w:rPr>
      </w:pPr>
    </w:p>
    <w:p w14:paraId="7311DF8D" w14:textId="77777777" w:rsidR="00F34F5A" w:rsidRPr="00846602" w:rsidRDefault="00F34F5A" w:rsidP="00F34F5A">
      <w:pPr>
        <w:spacing w:line="360" w:lineRule="auto"/>
        <w:ind w:firstLine="567"/>
        <w:jc w:val="both"/>
        <w:rPr>
          <w:rFonts w:eastAsia="Times New Roman"/>
          <w:bCs/>
          <w:iCs/>
          <w:sz w:val="28"/>
        </w:rPr>
      </w:pPr>
      <w:r w:rsidRPr="00846602">
        <w:rPr>
          <w:rFonts w:eastAsia="Times New Roman"/>
          <w:bCs/>
          <w:iCs/>
          <w:sz w:val="28"/>
        </w:rPr>
        <w:t xml:space="preserve">Вероятные причины затруднений и типичные ошибки, а также сложности в решении задач могут возникать </w:t>
      </w:r>
      <w:proofErr w:type="gramStart"/>
      <w:r w:rsidRPr="00846602">
        <w:rPr>
          <w:rFonts w:eastAsia="Times New Roman"/>
          <w:bCs/>
          <w:iCs/>
          <w:sz w:val="28"/>
        </w:rPr>
        <w:t>из-за</w:t>
      </w:r>
      <w:proofErr w:type="gramEnd"/>
      <w:r w:rsidRPr="00846602">
        <w:rPr>
          <w:rFonts w:eastAsia="Times New Roman"/>
          <w:bCs/>
          <w:iCs/>
          <w:sz w:val="28"/>
        </w:rPr>
        <w:t>:</w:t>
      </w:r>
    </w:p>
    <w:p w14:paraId="0FBA2B66" w14:textId="77777777" w:rsidR="00F34F5A" w:rsidRPr="00846602" w:rsidRDefault="00F34F5A" w:rsidP="00F34F5A">
      <w:pPr>
        <w:pStyle w:val="a3"/>
        <w:numPr>
          <w:ilvl w:val="0"/>
          <w:numId w:val="9"/>
        </w:numPr>
        <w:spacing w:line="360" w:lineRule="auto"/>
        <w:jc w:val="both"/>
        <w:rPr>
          <w:rFonts w:ascii="Times New Roman" w:eastAsiaTheme="minorHAnsi" w:hAnsi="Times New Roman"/>
          <w:sz w:val="28"/>
          <w:szCs w:val="24"/>
          <w:lang w:eastAsia="ru-RU"/>
        </w:rPr>
      </w:pPr>
      <w:r w:rsidRPr="00846602">
        <w:rPr>
          <w:rFonts w:ascii="Times New Roman" w:eastAsiaTheme="minorHAnsi" w:hAnsi="Times New Roman"/>
          <w:sz w:val="28"/>
          <w:szCs w:val="24"/>
          <w:lang w:eastAsia="ru-RU"/>
        </w:rPr>
        <w:t xml:space="preserve">неумения понять суть вопроса, содержания задания, </w:t>
      </w:r>
      <w:proofErr w:type="gramStart"/>
      <w:r w:rsidRPr="00846602">
        <w:rPr>
          <w:rFonts w:ascii="Times New Roman" w:eastAsiaTheme="minorHAnsi" w:hAnsi="Times New Roman"/>
          <w:sz w:val="28"/>
          <w:szCs w:val="24"/>
          <w:lang w:eastAsia="ru-RU"/>
        </w:rPr>
        <w:t>приводящее</w:t>
      </w:r>
      <w:proofErr w:type="gramEnd"/>
      <w:r w:rsidRPr="00846602">
        <w:rPr>
          <w:rFonts w:ascii="Times New Roman" w:eastAsiaTheme="minorHAnsi" w:hAnsi="Times New Roman"/>
          <w:sz w:val="28"/>
          <w:szCs w:val="24"/>
          <w:lang w:eastAsia="ru-RU"/>
        </w:rPr>
        <w:t xml:space="preserve"> к построению неверного хода решения;</w:t>
      </w:r>
    </w:p>
    <w:p w14:paraId="741F8F3D" w14:textId="77777777" w:rsidR="00F34F5A" w:rsidRPr="00846602" w:rsidRDefault="00F34F5A" w:rsidP="00F34F5A">
      <w:pPr>
        <w:pStyle w:val="a3"/>
        <w:numPr>
          <w:ilvl w:val="0"/>
          <w:numId w:val="9"/>
        </w:numPr>
        <w:spacing w:line="360" w:lineRule="auto"/>
        <w:jc w:val="both"/>
        <w:rPr>
          <w:rFonts w:ascii="Times New Roman" w:eastAsiaTheme="minorHAnsi" w:hAnsi="Times New Roman"/>
          <w:sz w:val="28"/>
          <w:szCs w:val="24"/>
          <w:lang w:eastAsia="ru-RU"/>
        </w:rPr>
      </w:pPr>
      <w:r w:rsidRPr="00846602">
        <w:rPr>
          <w:rFonts w:ascii="Times New Roman" w:eastAsiaTheme="minorHAnsi" w:hAnsi="Times New Roman"/>
          <w:sz w:val="28"/>
          <w:szCs w:val="24"/>
          <w:lang w:eastAsia="ru-RU"/>
        </w:rPr>
        <w:t>недостаточно развитых умений смыслового чтения, не позволяющие построить адекватную математическую модель по условию задания;</w:t>
      </w:r>
    </w:p>
    <w:p w14:paraId="79C71749" w14:textId="77777777" w:rsidR="00F34F5A" w:rsidRPr="00846602" w:rsidRDefault="00F34F5A" w:rsidP="00F34F5A">
      <w:pPr>
        <w:pStyle w:val="a3"/>
        <w:numPr>
          <w:ilvl w:val="0"/>
          <w:numId w:val="9"/>
        </w:numPr>
        <w:spacing w:line="360" w:lineRule="auto"/>
        <w:jc w:val="both"/>
        <w:rPr>
          <w:rFonts w:ascii="Times New Roman" w:eastAsiaTheme="minorHAnsi" w:hAnsi="Times New Roman"/>
          <w:sz w:val="28"/>
          <w:szCs w:val="24"/>
          <w:lang w:eastAsia="ru-RU"/>
        </w:rPr>
      </w:pPr>
      <w:proofErr w:type="spellStart"/>
      <w:r w:rsidRPr="00846602">
        <w:rPr>
          <w:rFonts w:ascii="Times New Roman" w:eastAsiaTheme="minorHAnsi" w:hAnsi="Times New Roman"/>
          <w:sz w:val="28"/>
          <w:szCs w:val="24"/>
          <w:lang w:eastAsia="ru-RU"/>
        </w:rPr>
        <w:t>несформированности</w:t>
      </w:r>
      <w:proofErr w:type="spellEnd"/>
      <w:r w:rsidRPr="00846602">
        <w:rPr>
          <w:rFonts w:ascii="Times New Roman" w:eastAsiaTheme="minorHAnsi" w:hAnsi="Times New Roman"/>
          <w:sz w:val="28"/>
          <w:szCs w:val="24"/>
          <w:lang w:eastAsia="ru-RU"/>
        </w:rPr>
        <w:t xml:space="preserve"> вычислительных навыков;</w:t>
      </w:r>
    </w:p>
    <w:p w14:paraId="65D53CBC" w14:textId="77777777" w:rsidR="00F34F5A" w:rsidRPr="00846602" w:rsidRDefault="00F34F5A" w:rsidP="00F34F5A">
      <w:pPr>
        <w:pStyle w:val="a3"/>
        <w:numPr>
          <w:ilvl w:val="0"/>
          <w:numId w:val="9"/>
        </w:numPr>
        <w:spacing w:line="360" w:lineRule="auto"/>
        <w:jc w:val="both"/>
        <w:rPr>
          <w:rFonts w:ascii="Times New Roman" w:eastAsiaTheme="minorHAnsi" w:hAnsi="Times New Roman"/>
          <w:sz w:val="28"/>
          <w:szCs w:val="24"/>
          <w:lang w:eastAsia="ru-RU"/>
        </w:rPr>
      </w:pPr>
      <w:r w:rsidRPr="00846602">
        <w:rPr>
          <w:rFonts w:ascii="Times New Roman" w:eastAsiaTheme="minorHAnsi" w:hAnsi="Times New Roman"/>
          <w:sz w:val="28"/>
          <w:szCs w:val="24"/>
          <w:lang w:eastAsia="ru-RU"/>
        </w:rPr>
        <w:lastRenderedPageBreak/>
        <w:t>небрежного оформления письменного решения задачи;</w:t>
      </w:r>
    </w:p>
    <w:p w14:paraId="4087E3D2" w14:textId="77777777" w:rsidR="00F34F5A" w:rsidRPr="00846602" w:rsidRDefault="00F34F5A" w:rsidP="00F34F5A">
      <w:pPr>
        <w:pStyle w:val="a3"/>
        <w:numPr>
          <w:ilvl w:val="0"/>
          <w:numId w:val="9"/>
        </w:numPr>
        <w:spacing w:line="360" w:lineRule="auto"/>
        <w:jc w:val="both"/>
        <w:rPr>
          <w:rFonts w:ascii="Times New Roman" w:eastAsiaTheme="minorHAnsi" w:hAnsi="Times New Roman"/>
          <w:sz w:val="28"/>
          <w:szCs w:val="24"/>
          <w:lang w:eastAsia="ru-RU"/>
        </w:rPr>
      </w:pPr>
      <w:r w:rsidRPr="00846602">
        <w:rPr>
          <w:rFonts w:ascii="Times New Roman" w:eastAsiaTheme="minorHAnsi" w:hAnsi="Times New Roman"/>
          <w:sz w:val="28"/>
          <w:szCs w:val="24"/>
          <w:lang w:eastAsia="ru-RU"/>
        </w:rPr>
        <w:t>недостаточные геометрические знания;</w:t>
      </w:r>
    </w:p>
    <w:p w14:paraId="383BBBDE" w14:textId="77777777" w:rsidR="00F34F5A" w:rsidRPr="00846602" w:rsidRDefault="00F34F5A" w:rsidP="00F34F5A">
      <w:pPr>
        <w:pStyle w:val="a3"/>
        <w:numPr>
          <w:ilvl w:val="0"/>
          <w:numId w:val="9"/>
        </w:numPr>
        <w:spacing w:line="360" w:lineRule="auto"/>
        <w:jc w:val="both"/>
        <w:rPr>
          <w:rFonts w:ascii="Times New Roman" w:eastAsiaTheme="minorHAnsi" w:hAnsi="Times New Roman"/>
          <w:sz w:val="28"/>
          <w:szCs w:val="24"/>
          <w:lang w:eastAsia="ru-RU"/>
        </w:rPr>
      </w:pPr>
      <w:r w:rsidRPr="00846602">
        <w:rPr>
          <w:rFonts w:ascii="Times New Roman" w:eastAsiaTheme="minorHAnsi" w:hAnsi="Times New Roman"/>
          <w:sz w:val="28"/>
          <w:szCs w:val="24"/>
          <w:lang w:eastAsia="ru-RU"/>
        </w:rPr>
        <w:t>неумения проводить анализ условия задания при решении практических и ситуационных задач, неумения применять известный алгоритм в нестандартной ситуации;</w:t>
      </w:r>
    </w:p>
    <w:p w14:paraId="66A2FF8C" w14:textId="77777777" w:rsidR="00F34F5A" w:rsidRPr="00846602" w:rsidRDefault="00F34F5A" w:rsidP="00F34F5A">
      <w:pPr>
        <w:pStyle w:val="a3"/>
        <w:numPr>
          <w:ilvl w:val="0"/>
          <w:numId w:val="9"/>
        </w:numPr>
        <w:spacing w:after="0" w:line="360" w:lineRule="auto"/>
        <w:jc w:val="both"/>
        <w:rPr>
          <w:rFonts w:ascii="Times New Roman" w:eastAsia="Times New Roman" w:hAnsi="Times New Roman"/>
          <w:bCs/>
          <w:i/>
          <w:iCs/>
          <w:sz w:val="28"/>
          <w:szCs w:val="24"/>
          <w:lang w:eastAsia="ru-RU"/>
        </w:rPr>
      </w:pPr>
      <w:r w:rsidRPr="00846602">
        <w:rPr>
          <w:rFonts w:ascii="Times New Roman" w:eastAsiaTheme="minorHAnsi" w:hAnsi="Times New Roman"/>
          <w:sz w:val="28"/>
          <w:szCs w:val="24"/>
          <w:lang w:eastAsia="ru-RU"/>
        </w:rPr>
        <w:t>недостаточно развитые аналитические навыки.</w:t>
      </w:r>
    </w:p>
    <w:p w14:paraId="16329E24" w14:textId="77777777" w:rsidR="00F34F5A" w:rsidRDefault="00F34F5A" w:rsidP="00F34F5A">
      <w:pPr>
        <w:spacing w:line="360" w:lineRule="auto"/>
        <w:jc w:val="both"/>
      </w:pPr>
    </w:p>
    <w:p w14:paraId="2EE97D5B" w14:textId="77777777" w:rsidR="00F34F5A" w:rsidRDefault="00F34F5A" w:rsidP="00F34F5A">
      <w:pPr>
        <w:jc w:val="center"/>
        <w:rPr>
          <w:b/>
          <w:bCs/>
          <w:sz w:val="28"/>
          <w:szCs w:val="28"/>
        </w:rPr>
      </w:pPr>
      <w:r>
        <w:rPr>
          <w:b/>
          <w:bCs/>
          <w:sz w:val="28"/>
          <w:szCs w:val="28"/>
        </w:rPr>
        <w:t>Раздел 4.</w:t>
      </w:r>
      <w:r w:rsidRPr="00290F80">
        <w:rPr>
          <w:b/>
          <w:bCs/>
          <w:sz w:val="28"/>
          <w:szCs w:val="28"/>
        </w:rPr>
        <w:t xml:space="preserve"> Рекомендации </w:t>
      </w:r>
      <w:r>
        <w:rPr>
          <w:b/>
          <w:bCs/>
          <w:sz w:val="28"/>
          <w:szCs w:val="28"/>
        </w:rPr>
        <w:t xml:space="preserve">для системы образования </w:t>
      </w:r>
      <w:r w:rsidRPr="00290F80">
        <w:rPr>
          <w:b/>
          <w:bCs/>
          <w:sz w:val="28"/>
          <w:szCs w:val="28"/>
        </w:rPr>
        <w:t>по совершенствованию методики преподавания учебного предмета</w:t>
      </w:r>
    </w:p>
    <w:p w14:paraId="4E7AE154" w14:textId="77777777" w:rsidR="00F34F5A" w:rsidRDefault="00F34F5A" w:rsidP="00F34F5A">
      <w:pPr>
        <w:jc w:val="center"/>
        <w:rPr>
          <w:b/>
          <w:bCs/>
          <w:sz w:val="28"/>
          <w:szCs w:val="28"/>
        </w:rPr>
      </w:pPr>
    </w:p>
    <w:p w14:paraId="5B23221D" w14:textId="77777777" w:rsidR="00F34F5A" w:rsidRDefault="00F34F5A" w:rsidP="00F34F5A">
      <w:pPr>
        <w:jc w:val="both"/>
      </w:pPr>
    </w:p>
    <w:p w14:paraId="6DE0A120" w14:textId="77777777" w:rsidR="00F34F5A" w:rsidRPr="00846602" w:rsidRDefault="00F34F5A" w:rsidP="00F34F5A">
      <w:pPr>
        <w:pStyle w:val="a3"/>
        <w:spacing w:after="0" w:line="240" w:lineRule="auto"/>
        <w:ind w:left="0" w:firstLine="567"/>
        <w:jc w:val="both"/>
        <w:rPr>
          <w:rFonts w:ascii="Times New Roman" w:eastAsia="Times New Roman" w:hAnsi="Times New Roman"/>
          <w:b/>
          <w:sz w:val="28"/>
          <w:szCs w:val="24"/>
          <w:lang w:eastAsia="ru-RU"/>
        </w:rPr>
      </w:pPr>
      <w:r w:rsidRPr="00846602">
        <w:rPr>
          <w:rFonts w:ascii="Times New Roman" w:eastAsia="Times New Roman" w:hAnsi="Times New Roman"/>
          <w:b/>
          <w:sz w:val="28"/>
          <w:szCs w:val="24"/>
          <w:lang w:eastAsia="ru-RU"/>
        </w:rPr>
        <w:t>4.1. Рекомендации по совершенствованию преподавания учебного предмета для всех обучающихся</w:t>
      </w:r>
    </w:p>
    <w:p w14:paraId="5D924CB9" w14:textId="77777777" w:rsidR="00F34F5A" w:rsidRPr="00846602" w:rsidRDefault="00F34F5A" w:rsidP="00F34F5A">
      <w:pPr>
        <w:pStyle w:val="a3"/>
        <w:spacing w:after="0" w:line="240" w:lineRule="auto"/>
        <w:ind w:left="0" w:firstLine="567"/>
        <w:jc w:val="both"/>
        <w:rPr>
          <w:rFonts w:ascii="Times New Roman" w:eastAsia="Times New Roman" w:hAnsi="Times New Roman"/>
          <w:b/>
          <w:sz w:val="28"/>
          <w:szCs w:val="24"/>
          <w:lang w:eastAsia="ru-RU"/>
        </w:rPr>
      </w:pPr>
    </w:p>
    <w:p w14:paraId="50963809" w14:textId="77777777" w:rsidR="00F34F5A" w:rsidRPr="00846602" w:rsidRDefault="00F34F5A" w:rsidP="00F34F5A">
      <w:pPr>
        <w:spacing w:line="360" w:lineRule="auto"/>
        <w:ind w:firstLine="567"/>
        <w:jc w:val="both"/>
        <w:rPr>
          <w:sz w:val="28"/>
        </w:rPr>
      </w:pPr>
      <w:r w:rsidRPr="00846602">
        <w:rPr>
          <w:sz w:val="28"/>
        </w:rPr>
        <w:t>Для достижения положительной динамики результатов ОГЭ необходимо:</w:t>
      </w:r>
    </w:p>
    <w:p w14:paraId="2DF0A183" w14:textId="77777777" w:rsidR="00F34F5A" w:rsidRPr="00846602" w:rsidRDefault="00F34F5A" w:rsidP="00F34F5A">
      <w:pPr>
        <w:pStyle w:val="Default"/>
        <w:spacing w:line="360" w:lineRule="auto"/>
        <w:ind w:firstLine="567"/>
        <w:jc w:val="both"/>
        <w:rPr>
          <w:b/>
          <w:color w:val="auto"/>
          <w:sz w:val="28"/>
          <w:u w:val="single"/>
        </w:rPr>
      </w:pPr>
      <w:r w:rsidRPr="00846602">
        <w:rPr>
          <w:b/>
          <w:color w:val="auto"/>
          <w:sz w:val="28"/>
          <w:u w:val="single"/>
        </w:rPr>
        <w:t>Администрации образовательных организаций:</w:t>
      </w:r>
    </w:p>
    <w:p w14:paraId="0370FC2E" w14:textId="77777777" w:rsidR="00F34F5A" w:rsidRPr="00846602" w:rsidRDefault="00F34F5A" w:rsidP="00F34F5A">
      <w:pPr>
        <w:pStyle w:val="Default"/>
        <w:numPr>
          <w:ilvl w:val="0"/>
          <w:numId w:val="42"/>
        </w:numPr>
        <w:spacing w:line="360" w:lineRule="auto"/>
        <w:ind w:firstLine="0"/>
        <w:jc w:val="both"/>
        <w:rPr>
          <w:color w:val="auto"/>
          <w:sz w:val="28"/>
        </w:rPr>
      </w:pPr>
      <w:r w:rsidRPr="00846602">
        <w:rPr>
          <w:color w:val="auto"/>
          <w:sz w:val="28"/>
        </w:rPr>
        <w:t>Провести анализ и</w:t>
      </w:r>
      <w:r>
        <w:rPr>
          <w:color w:val="auto"/>
          <w:sz w:val="28"/>
        </w:rPr>
        <w:t>тогов ОГЭ в 2024</w:t>
      </w:r>
      <w:r w:rsidRPr="00846602">
        <w:rPr>
          <w:color w:val="auto"/>
          <w:sz w:val="28"/>
        </w:rPr>
        <w:t xml:space="preserve"> году,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14:paraId="20871F2B" w14:textId="77777777" w:rsidR="00F34F5A" w:rsidRPr="00846602" w:rsidRDefault="00F34F5A" w:rsidP="00F34F5A">
      <w:pPr>
        <w:pStyle w:val="Default"/>
        <w:numPr>
          <w:ilvl w:val="0"/>
          <w:numId w:val="42"/>
        </w:numPr>
        <w:spacing w:line="360" w:lineRule="auto"/>
        <w:ind w:firstLine="0"/>
        <w:jc w:val="both"/>
        <w:rPr>
          <w:color w:val="auto"/>
          <w:sz w:val="28"/>
        </w:rPr>
      </w:pPr>
      <w:r w:rsidRPr="00846602">
        <w:rPr>
          <w:color w:val="auto"/>
          <w:sz w:val="28"/>
        </w:rPr>
        <w:t xml:space="preserve">Обеспечить коррекцию рабочих программ и </w:t>
      </w:r>
      <w:proofErr w:type="gramStart"/>
      <w:r w:rsidRPr="00846602">
        <w:rPr>
          <w:color w:val="auto"/>
          <w:sz w:val="28"/>
        </w:rPr>
        <w:t>методических подходов</w:t>
      </w:r>
      <w:proofErr w:type="gramEnd"/>
      <w:r w:rsidRPr="00846602">
        <w:rPr>
          <w:color w:val="auto"/>
          <w:sz w:val="28"/>
        </w:rPr>
        <w:t xml:space="preserve"> к преподаванию предмета для повышения показателей качества подготовки выпускников.</w:t>
      </w:r>
    </w:p>
    <w:p w14:paraId="7AC37FC5" w14:textId="77777777" w:rsidR="00F34F5A" w:rsidRPr="00846602" w:rsidRDefault="00F34F5A" w:rsidP="00F34F5A">
      <w:pPr>
        <w:pStyle w:val="Default"/>
        <w:numPr>
          <w:ilvl w:val="0"/>
          <w:numId w:val="42"/>
        </w:numPr>
        <w:spacing w:line="360" w:lineRule="auto"/>
        <w:ind w:firstLine="0"/>
        <w:jc w:val="both"/>
        <w:rPr>
          <w:color w:val="auto"/>
          <w:sz w:val="28"/>
        </w:rPr>
      </w:pPr>
      <w:r w:rsidRPr="00846602">
        <w:rPr>
          <w:color w:val="auto"/>
          <w:sz w:val="28"/>
        </w:rPr>
        <w:t xml:space="preserve">Скорректировать учебный план и календарно-тематическое планирование ОО с </w:t>
      </w:r>
      <w:proofErr w:type="spellStart"/>
      <w:r w:rsidRPr="00846602">
        <w:rPr>
          <w:color w:val="auto"/>
          <w:sz w:val="28"/>
        </w:rPr>
        <w:t>учетом</w:t>
      </w:r>
      <w:proofErr w:type="spellEnd"/>
      <w:r w:rsidRPr="00846602">
        <w:rPr>
          <w:color w:val="auto"/>
          <w:sz w:val="28"/>
        </w:rPr>
        <w:t xml:space="preserve"> результато</w:t>
      </w:r>
      <w:r>
        <w:rPr>
          <w:color w:val="auto"/>
          <w:sz w:val="28"/>
        </w:rPr>
        <w:t>в ГИА 2024</w:t>
      </w:r>
      <w:r w:rsidRPr="00846602">
        <w:rPr>
          <w:color w:val="auto"/>
          <w:sz w:val="28"/>
        </w:rPr>
        <w:t>;</w:t>
      </w:r>
    </w:p>
    <w:p w14:paraId="3909AFE3" w14:textId="77777777" w:rsidR="00F34F5A" w:rsidRPr="00846602" w:rsidRDefault="00F34F5A" w:rsidP="00F34F5A">
      <w:pPr>
        <w:pStyle w:val="Default"/>
        <w:numPr>
          <w:ilvl w:val="0"/>
          <w:numId w:val="42"/>
        </w:numPr>
        <w:spacing w:line="360" w:lineRule="auto"/>
        <w:ind w:left="0" w:firstLine="709"/>
        <w:jc w:val="both"/>
        <w:rPr>
          <w:color w:val="auto"/>
          <w:sz w:val="28"/>
        </w:rPr>
      </w:pPr>
      <w:r w:rsidRPr="00846602">
        <w:rPr>
          <w:color w:val="auto"/>
          <w:sz w:val="28"/>
        </w:rPr>
        <w:t>Использовать в работе рекомендации информационно-методического письма «О преподавании математики в общеобразовательных орган</w:t>
      </w:r>
      <w:r>
        <w:rPr>
          <w:color w:val="auto"/>
          <w:sz w:val="28"/>
        </w:rPr>
        <w:t>изациях Самарской области в 2024-2025</w:t>
      </w:r>
      <w:r w:rsidRPr="00846602">
        <w:rPr>
          <w:color w:val="auto"/>
          <w:sz w:val="28"/>
        </w:rPr>
        <w:t xml:space="preserve"> учебном году»;</w:t>
      </w:r>
    </w:p>
    <w:p w14:paraId="43AD731A" w14:textId="77777777" w:rsidR="00F34F5A" w:rsidRPr="00846602" w:rsidRDefault="00F34F5A" w:rsidP="00F34F5A">
      <w:pPr>
        <w:pStyle w:val="Default"/>
        <w:numPr>
          <w:ilvl w:val="0"/>
          <w:numId w:val="42"/>
        </w:numPr>
        <w:spacing w:line="360" w:lineRule="auto"/>
        <w:ind w:firstLine="0"/>
        <w:jc w:val="both"/>
        <w:rPr>
          <w:color w:val="auto"/>
          <w:sz w:val="28"/>
        </w:rPr>
      </w:pPr>
      <w:r w:rsidRPr="00846602">
        <w:rPr>
          <w:color w:val="auto"/>
          <w:sz w:val="28"/>
        </w:rPr>
        <w:t>Организовать повышение квалификации учителей в соответствии с выявленными профессиональными дефицитами;</w:t>
      </w:r>
    </w:p>
    <w:p w14:paraId="70258BE7" w14:textId="77777777" w:rsidR="00F34F5A" w:rsidRPr="00846602" w:rsidRDefault="00F34F5A" w:rsidP="00F34F5A">
      <w:pPr>
        <w:pStyle w:val="a3"/>
        <w:numPr>
          <w:ilvl w:val="0"/>
          <w:numId w:val="42"/>
        </w:numPr>
        <w:spacing w:line="360" w:lineRule="auto"/>
        <w:ind w:firstLine="0"/>
        <w:jc w:val="both"/>
        <w:rPr>
          <w:rFonts w:ascii="Times New Roman" w:eastAsiaTheme="minorHAnsi" w:hAnsi="Times New Roman"/>
          <w:sz w:val="28"/>
          <w:szCs w:val="24"/>
        </w:rPr>
      </w:pPr>
      <w:r w:rsidRPr="00846602">
        <w:rPr>
          <w:rFonts w:ascii="Times New Roman" w:eastAsiaTheme="minorHAnsi" w:hAnsi="Times New Roman"/>
          <w:sz w:val="28"/>
          <w:szCs w:val="24"/>
        </w:rPr>
        <w:lastRenderedPageBreak/>
        <w:t xml:space="preserve">Организовать </w:t>
      </w:r>
      <w:proofErr w:type="spellStart"/>
      <w:r w:rsidRPr="00846602">
        <w:rPr>
          <w:rFonts w:ascii="Times New Roman" w:eastAsiaTheme="minorHAnsi" w:hAnsi="Times New Roman"/>
          <w:sz w:val="28"/>
          <w:szCs w:val="24"/>
        </w:rPr>
        <w:t>внутришкольную</w:t>
      </w:r>
      <w:proofErr w:type="spellEnd"/>
      <w:r w:rsidRPr="00846602">
        <w:rPr>
          <w:rFonts w:ascii="Times New Roman" w:eastAsiaTheme="minorHAnsi" w:hAnsi="Times New Roman"/>
          <w:sz w:val="28"/>
          <w:szCs w:val="24"/>
        </w:rPr>
        <w:t xml:space="preserve"> систему повышения квалификации педагогов в формате </w:t>
      </w:r>
      <w:proofErr w:type="spellStart"/>
      <w:r w:rsidRPr="00846602">
        <w:rPr>
          <w:rFonts w:ascii="Times New Roman" w:eastAsiaTheme="minorHAnsi" w:hAnsi="Times New Roman"/>
          <w:sz w:val="28"/>
          <w:szCs w:val="24"/>
        </w:rPr>
        <w:t>тьютерства</w:t>
      </w:r>
      <w:proofErr w:type="spellEnd"/>
      <w:r w:rsidRPr="00846602">
        <w:rPr>
          <w:rFonts w:ascii="Times New Roman" w:eastAsiaTheme="minorHAnsi" w:hAnsi="Times New Roman"/>
          <w:sz w:val="28"/>
          <w:szCs w:val="24"/>
        </w:rPr>
        <w:t xml:space="preserve"> и наставничества (или в рамках сетевого взаимодействия);</w:t>
      </w:r>
    </w:p>
    <w:p w14:paraId="6B75067D" w14:textId="77777777" w:rsidR="00F34F5A" w:rsidRPr="00846602" w:rsidRDefault="00F34F5A" w:rsidP="00F34F5A">
      <w:pPr>
        <w:pStyle w:val="a3"/>
        <w:numPr>
          <w:ilvl w:val="0"/>
          <w:numId w:val="42"/>
        </w:numPr>
        <w:spacing w:line="360" w:lineRule="auto"/>
        <w:ind w:firstLine="0"/>
        <w:rPr>
          <w:rFonts w:ascii="Times New Roman" w:eastAsiaTheme="minorHAnsi" w:hAnsi="Times New Roman"/>
          <w:sz w:val="28"/>
          <w:szCs w:val="24"/>
        </w:rPr>
      </w:pPr>
      <w:r w:rsidRPr="00846602">
        <w:rPr>
          <w:rFonts w:ascii="Times New Roman" w:eastAsiaTheme="minorHAnsi" w:hAnsi="Times New Roman"/>
          <w:sz w:val="28"/>
          <w:szCs w:val="24"/>
        </w:rPr>
        <w:t>Оптимизировать использование в ОО активных методов обучения и современных педагогических технологий по учебному предмету, направленных на эффективное формирование планируемых результатов освоения основной общеобразовательной программы основного общего образования.</w:t>
      </w:r>
    </w:p>
    <w:p w14:paraId="0386E712" w14:textId="77777777" w:rsidR="00F34F5A" w:rsidRPr="00846602" w:rsidRDefault="00F34F5A" w:rsidP="00F34F5A">
      <w:pPr>
        <w:pStyle w:val="Default"/>
        <w:spacing w:line="360" w:lineRule="auto"/>
        <w:ind w:firstLine="567"/>
        <w:jc w:val="both"/>
        <w:rPr>
          <w:b/>
          <w:color w:val="auto"/>
          <w:sz w:val="28"/>
        </w:rPr>
      </w:pPr>
      <w:r w:rsidRPr="00846602">
        <w:rPr>
          <w:b/>
          <w:color w:val="auto"/>
          <w:sz w:val="28"/>
        </w:rPr>
        <w:t>ГБУ ДПО ЦПК «</w:t>
      </w:r>
      <w:proofErr w:type="spellStart"/>
      <w:r w:rsidRPr="00846602">
        <w:rPr>
          <w:b/>
          <w:color w:val="auto"/>
          <w:sz w:val="28"/>
        </w:rPr>
        <w:t>Нефтегорский</w:t>
      </w:r>
      <w:proofErr w:type="spellEnd"/>
      <w:r w:rsidRPr="00846602">
        <w:rPr>
          <w:b/>
          <w:color w:val="auto"/>
          <w:sz w:val="28"/>
        </w:rPr>
        <w:t xml:space="preserve"> РЦ», окружному методическому объединению:</w:t>
      </w:r>
    </w:p>
    <w:p w14:paraId="695B422D" w14:textId="77777777" w:rsidR="00F34F5A" w:rsidRPr="0066362F" w:rsidRDefault="00F34F5A" w:rsidP="00F34F5A">
      <w:pPr>
        <w:pStyle w:val="Default"/>
        <w:numPr>
          <w:ilvl w:val="0"/>
          <w:numId w:val="43"/>
        </w:numPr>
        <w:spacing w:line="360" w:lineRule="auto"/>
        <w:ind w:left="0" w:firstLine="567"/>
        <w:jc w:val="both"/>
        <w:rPr>
          <w:color w:val="auto"/>
          <w:sz w:val="28"/>
          <w:szCs w:val="28"/>
        </w:rPr>
      </w:pPr>
      <w:r w:rsidRPr="0066362F">
        <w:rPr>
          <w:color w:val="auto"/>
          <w:sz w:val="28"/>
          <w:szCs w:val="28"/>
        </w:rPr>
        <w:t>Провести анализ результатов ГИА по математике и затруднений, в разрезе каждого учреждения образовательного округа,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14:paraId="6D06B1BB" w14:textId="77777777" w:rsidR="00F34F5A" w:rsidRPr="0066362F" w:rsidRDefault="00F34F5A" w:rsidP="00F34F5A">
      <w:pPr>
        <w:pStyle w:val="Default"/>
        <w:numPr>
          <w:ilvl w:val="0"/>
          <w:numId w:val="43"/>
        </w:numPr>
        <w:spacing w:line="360" w:lineRule="auto"/>
        <w:ind w:left="0" w:firstLine="567"/>
        <w:jc w:val="both"/>
        <w:rPr>
          <w:color w:val="auto"/>
          <w:sz w:val="28"/>
          <w:szCs w:val="28"/>
        </w:rPr>
      </w:pPr>
      <w:r w:rsidRPr="0066362F">
        <w:rPr>
          <w:color w:val="auto"/>
          <w:sz w:val="28"/>
          <w:szCs w:val="28"/>
        </w:rPr>
        <w:t xml:space="preserve">Обеспечить коррекцию рабочих программ и </w:t>
      </w:r>
      <w:proofErr w:type="gramStart"/>
      <w:r w:rsidRPr="0066362F">
        <w:rPr>
          <w:color w:val="auto"/>
          <w:sz w:val="28"/>
          <w:szCs w:val="28"/>
        </w:rPr>
        <w:t>методических подходов</w:t>
      </w:r>
      <w:proofErr w:type="gramEnd"/>
      <w:r w:rsidRPr="0066362F">
        <w:rPr>
          <w:color w:val="auto"/>
          <w:sz w:val="28"/>
          <w:szCs w:val="28"/>
        </w:rPr>
        <w:t xml:space="preserve"> к преподаванию предмета для повышения показателей качества подготовки выпускников;</w:t>
      </w:r>
    </w:p>
    <w:p w14:paraId="34DD36AA" w14:textId="77777777" w:rsidR="00F34F5A" w:rsidRPr="0066362F" w:rsidRDefault="00F34F5A" w:rsidP="00F34F5A">
      <w:pPr>
        <w:pStyle w:val="Default"/>
        <w:numPr>
          <w:ilvl w:val="0"/>
          <w:numId w:val="43"/>
        </w:numPr>
        <w:spacing w:line="360" w:lineRule="auto"/>
        <w:ind w:left="0" w:firstLine="567"/>
        <w:jc w:val="both"/>
        <w:rPr>
          <w:color w:val="auto"/>
          <w:sz w:val="28"/>
          <w:szCs w:val="28"/>
        </w:rPr>
      </w:pPr>
      <w:r w:rsidRPr="0066362F">
        <w:rPr>
          <w:color w:val="auto"/>
          <w:sz w:val="28"/>
          <w:szCs w:val="28"/>
        </w:rPr>
        <w:t>На основе типологии пробелов в знаниях учащихся скорректировать содержание методической работы с учителями математики;</w:t>
      </w:r>
    </w:p>
    <w:p w14:paraId="2586E89B" w14:textId="77777777" w:rsidR="00F34F5A" w:rsidRPr="0066362F" w:rsidRDefault="00F34F5A" w:rsidP="00F34F5A">
      <w:pPr>
        <w:pStyle w:val="Default"/>
        <w:numPr>
          <w:ilvl w:val="0"/>
          <w:numId w:val="43"/>
        </w:numPr>
        <w:spacing w:line="360" w:lineRule="auto"/>
        <w:ind w:left="0" w:firstLine="567"/>
        <w:jc w:val="both"/>
        <w:rPr>
          <w:color w:val="auto"/>
          <w:sz w:val="28"/>
          <w:szCs w:val="28"/>
        </w:rPr>
      </w:pPr>
      <w:r w:rsidRPr="0066362F">
        <w:rPr>
          <w:color w:val="auto"/>
          <w:sz w:val="28"/>
          <w:szCs w:val="28"/>
        </w:rPr>
        <w:t>Разработать комплекс методических мероприятий по повышению качества преподавания предмета, распространению успешных педагогических практик, в том числе с участием ведущих преподавателей профильных ВУЗов.</w:t>
      </w:r>
    </w:p>
    <w:p w14:paraId="43965BC6" w14:textId="77777777" w:rsidR="00F34F5A" w:rsidRPr="0066362F" w:rsidRDefault="00F34F5A" w:rsidP="00F34F5A">
      <w:pPr>
        <w:pStyle w:val="Default"/>
        <w:spacing w:line="360" w:lineRule="auto"/>
        <w:ind w:left="720"/>
        <w:jc w:val="both"/>
        <w:rPr>
          <w:color w:val="auto"/>
          <w:sz w:val="28"/>
          <w:szCs w:val="28"/>
        </w:rPr>
      </w:pPr>
    </w:p>
    <w:p w14:paraId="7A4B901F" w14:textId="77777777" w:rsidR="00F34F5A" w:rsidRPr="0066362F" w:rsidRDefault="00F34F5A" w:rsidP="00F34F5A">
      <w:pPr>
        <w:contextualSpacing/>
        <w:jc w:val="both"/>
        <w:rPr>
          <w:rFonts w:eastAsia="Times New Roman"/>
          <w:b/>
          <w:bCs/>
          <w:iCs/>
          <w:sz w:val="28"/>
          <w:szCs w:val="28"/>
          <w:u w:val="single"/>
        </w:rPr>
      </w:pPr>
      <w:r w:rsidRPr="0066362F">
        <w:rPr>
          <w:rFonts w:eastAsia="Times New Roman"/>
          <w:b/>
          <w:bCs/>
          <w:iCs/>
          <w:sz w:val="28"/>
          <w:szCs w:val="28"/>
          <w:u w:val="single"/>
        </w:rPr>
        <w:t>Образовательным организациям:</w:t>
      </w:r>
    </w:p>
    <w:p w14:paraId="3FE4E342" w14:textId="77777777" w:rsidR="00F34F5A" w:rsidRPr="0066362F" w:rsidRDefault="00F34F5A" w:rsidP="00F34F5A">
      <w:pPr>
        <w:contextualSpacing/>
        <w:jc w:val="both"/>
        <w:rPr>
          <w:rFonts w:eastAsia="Times New Roman"/>
          <w:b/>
          <w:bCs/>
          <w:iCs/>
          <w:sz w:val="28"/>
          <w:szCs w:val="28"/>
          <w:u w:val="single"/>
        </w:rPr>
      </w:pPr>
    </w:p>
    <w:p w14:paraId="4AEF2754" w14:textId="77777777" w:rsidR="00F34F5A" w:rsidRPr="0066362F" w:rsidRDefault="00F34F5A" w:rsidP="00F34F5A">
      <w:pPr>
        <w:spacing w:line="360" w:lineRule="auto"/>
        <w:ind w:firstLine="708"/>
        <w:jc w:val="both"/>
        <w:rPr>
          <w:b/>
          <w:sz w:val="28"/>
          <w:szCs w:val="28"/>
          <w:lang w:eastAsia="en-US"/>
        </w:rPr>
      </w:pPr>
      <w:proofErr w:type="gramStart"/>
      <w:r w:rsidRPr="0066362F">
        <w:rPr>
          <w:b/>
          <w:sz w:val="28"/>
          <w:szCs w:val="28"/>
          <w:u w:val="single"/>
          <w:lang w:eastAsia="en-US"/>
        </w:rPr>
        <w:t>Рекомендации общеобразовательным организациям,</w:t>
      </w:r>
      <w:r w:rsidRPr="0066362F">
        <w:rPr>
          <w:b/>
          <w:sz w:val="28"/>
          <w:szCs w:val="28"/>
          <w:lang w:eastAsia="en-US"/>
        </w:rPr>
        <w:t xml:space="preserve"> где по результатам ГИА есть обучающиеся, не достигшие минимального балла - </w:t>
      </w:r>
      <w:r w:rsidRPr="00F705C2">
        <w:rPr>
          <w:sz w:val="28"/>
          <w:szCs w:val="28"/>
          <w:lang w:eastAsia="en-US"/>
        </w:rPr>
        <w:t xml:space="preserve">  </w:t>
      </w:r>
      <w:r>
        <w:rPr>
          <w:sz w:val="28"/>
          <w:szCs w:val="28"/>
          <w:lang w:eastAsia="en-US"/>
        </w:rPr>
        <w:t xml:space="preserve">ГБОУ СОШ </w:t>
      </w:r>
      <w:r w:rsidRPr="00F705C2">
        <w:rPr>
          <w:sz w:val="28"/>
          <w:szCs w:val="28"/>
          <w:lang w:eastAsia="en-US"/>
        </w:rPr>
        <w:t>с. Зуевка, ГБОУ СОШ с. Утевка,</w:t>
      </w:r>
      <w:r>
        <w:rPr>
          <w:sz w:val="28"/>
          <w:szCs w:val="28"/>
          <w:lang w:eastAsia="en-US"/>
        </w:rPr>
        <w:t xml:space="preserve"> </w:t>
      </w:r>
      <w:r w:rsidRPr="00F705C2">
        <w:rPr>
          <w:sz w:val="28"/>
          <w:szCs w:val="28"/>
          <w:lang w:eastAsia="en-US"/>
        </w:rPr>
        <w:t xml:space="preserve">ГБОУ СОШ № 1 «ОЦ» с. Борское, ГБОУ СОШ № 2 «ОЦ» с. Борское, ГБОУ ООШ с. </w:t>
      </w:r>
      <w:proofErr w:type="spellStart"/>
      <w:r w:rsidRPr="00F705C2">
        <w:rPr>
          <w:sz w:val="28"/>
          <w:szCs w:val="28"/>
          <w:lang w:eastAsia="en-US"/>
        </w:rPr>
        <w:t>Коноваловка</w:t>
      </w:r>
      <w:proofErr w:type="spellEnd"/>
      <w:r w:rsidRPr="00F705C2">
        <w:rPr>
          <w:sz w:val="28"/>
          <w:szCs w:val="28"/>
          <w:lang w:eastAsia="en-US"/>
        </w:rPr>
        <w:t>,</w:t>
      </w:r>
      <w:r>
        <w:rPr>
          <w:sz w:val="28"/>
          <w:szCs w:val="28"/>
          <w:lang w:eastAsia="en-US"/>
        </w:rPr>
        <w:t xml:space="preserve"> ГБОУ </w:t>
      </w:r>
      <w:r>
        <w:rPr>
          <w:sz w:val="28"/>
          <w:szCs w:val="28"/>
          <w:lang w:eastAsia="en-US"/>
        </w:rPr>
        <w:lastRenderedPageBreak/>
        <w:t xml:space="preserve">СОШ с. Новый </w:t>
      </w:r>
      <w:proofErr w:type="spellStart"/>
      <w:r>
        <w:rPr>
          <w:sz w:val="28"/>
          <w:szCs w:val="28"/>
          <w:lang w:eastAsia="en-US"/>
        </w:rPr>
        <w:t>Кутулук</w:t>
      </w:r>
      <w:proofErr w:type="spellEnd"/>
      <w:r>
        <w:rPr>
          <w:sz w:val="28"/>
          <w:szCs w:val="28"/>
          <w:lang w:eastAsia="en-US"/>
        </w:rPr>
        <w:t xml:space="preserve">, ГБОУ СОШ с. Петровка, ГБОУ СОШ с. Гвардейцы,  </w:t>
      </w:r>
      <w:r w:rsidRPr="00F705C2">
        <w:rPr>
          <w:sz w:val="28"/>
          <w:szCs w:val="28"/>
          <w:lang w:eastAsia="en-US"/>
        </w:rPr>
        <w:t xml:space="preserve"> ГБОУ СОШ № </w:t>
      </w:r>
      <w:r>
        <w:rPr>
          <w:sz w:val="28"/>
          <w:szCs w:val="28"/>
          <w:lang w:eastAsia="en-US"/>
        </w:rPr>
        <w:t>1</w:t>
      </w:r>
      <w:r w:rsidRPr="00F705C2">
        <w:rPr>
          <w:sz w:val="28"/>
          <w:szCs w:val="28"/>
          <w:lang w:eastAsia="en-US"/>
        </w:rPr>
        <w:t xml:space="preserve"> г. Нефтегорска, ГБОУ СОШ № </w:t>
      </w:r>
      <w:r>
        <w:rPr>
          <w:sz w:val="28"/>
          <w:szCs w:val="28"/>
          <w:lang w:eastAsia="en-US"/>
        </w:rPr>
        <w:t>2 г. Нефтегорска</w:t>
      </w:r>
      <w:proofErr w:type="gramEnd"/>
      <w:r>
        <w:rPr>
          <w:sz w:val="28"/>
          <w:szCs w:val="28"/>
          <w:lang w:eastAsia="en-US"/>
        </w:rPr>
        <w:t xml:space="preserve">, </w:t>
      </w:r>
      <w:r w:rsidRPr="00F705C2">
        <w:rPr>
          <w:sz w:val="28"/>
          <w:szCs w:val="28"/>
          <w:lang w:eastAsia="en-US"/>
        </w:rPr>
        <w:t xml:space="preserve">ГБОУ СОШ № </w:t>
      </w:r>
      <w:r>
        <w:rPr>
          <w:sz w:val="28"/>
          <w:szCs w:val="28"/>
          <w:lang w:eastAsia="en-US"/>
        </w:rPr>
        <w:t>3</w:t>
      </w:r>
      <w:r w:rsidRPr="00F705C2">
        <w:rPr>
          <w:sz w:val="28"/>
          <w:szCs w:val="28"/>
          <w:lang w:eastAsia="en-US"/>
        </w:rPr>
        <w:t xml:space="preserve"> г. Нефтегорска.</w:t>
      </w:r>
    </w:p>
    <w:p w14:paraId="53C49EE0" w14:textId="77777777" w:rsidR="00F34F5A" w:rsidRPr="0066362F" w:rsidRDefault="00F34F5A" w:rsidP="00F34F5A">
      <w:pPr>
        <w:spacing w:line="360" w:lineRule="auto"/>
        <w:ind w:firstLine="708"/>
        <w:jc w:val="both"/>
        <w:rPr>
          <w:b/>
          <w:sz w:val="28"/>
          <w:szCs w:val="28"/>
          <w:lang w:eastAsia="en-US"/>
        </w:rPr>
      </w:pPr>
      <w:r w:rsidRPr="0066362F">
        <w:rPr>
          <w:sz w:val="28"/>
          <w:szCs w:val="28"/>
          <w:lang w:eastAsia="en-US"/>
        </w:rPr>
        <w:t xml:space="preserve">Для обучающихся с низким уровнем предметной подготовки следует увеличить долю индивидуальных устных ответов на уроках при проверке домашних заданий, систематически включать вопросы, проверяющие освоение теоретического материала, в контрольные работы. Следует иметь в виду, что если при первичном закреплении такие вопросы могут базироваться на простом описании одного или нескольких из изученных элементов содержания (т.е. на пересказе материала учебника), то в контрольной работе такие вопросы должны иметь характер рассуждения, а также требовать обобщения, сравнения, выводов, доказательства и т.п. Эти </w:t>
      </w:r>
      <w:proofErr w:type="spellStart"/>
      <w:r w:rsidRPr="0066362F">
        <w:rPr>
          <w:sz w:val="28"/>
          <w:szCs w:val="28"/>
          <w:lang w:eastAsia="en-US"/>
        </w:rPr>
        <w:t>приемы</w:t>
      </w:r>
      <w:proofErr w:type="spellEnd"/>
      <w:r w:rsidRPr="0066362F">
        <w:rPr>
          <w:sz w:val="28"/>
          <w:szCs w:val="28"/>
          <w:lang w:eastAsia="en-US"/>
        </w:rPr>
        <w:t xml:space="preserve"> позволят добиться более прочных теоретических знаний.</w:t>
      </w:r>
    </w:p>
    <w:p w14:paraId="390FDDA7" w14:textId="77777777" w:rsidR="00F34F5A" w:rsidRPr="00592DEB" w:rsidRDefault="00F34F5A" w:rsidP="00F34F5A">
      <w:pPr>
        <w:spacing w:line="360" w:lineRule="auto"/>
        <w:ind w:firstLine="708"/>
        <w:jc w:val="both"/>
        <w:rPr>
          <w:lang w:eastAsia="en-US"/>
        </w:rPr>
      </w:pPr>
      <w:r w:rsidRPr="0066362F">
        <w:rPr>
          <w:sz w:val="28"/>
          <w:szCs w:val="28"/>
          <w:lang w:eastAsia="en-US"/>
        </w:rPr>
        <w:t xml:space="preserve">Необходимо обращать внимание на формирование в ходе обучения основ знаний и не форсировать продвижение </w:t>
      </w:r>
      <w:proofErr w:type="spellStart"/>
      <w:r w:rsidRPr="0066362F">
        <w:rPr>
          <w:sz w:val="28"/>
          <w:szCs w:val="28"/>
          <w:lang w:eastAsia="en-US"/>
        </w:rPr>
        <w:t>вперед</w:t>
      </w:r>
      <w:proofErr w:type="spellEnd"/>
      <w:r w:rsidRPr="0066362F">
        <w:rPr>
          <w:sz w:val="28"/>
          <w:szCs w:val="28"/>
          <w:lang w:eastAsia="en-US"/>
        </w:rPr>
        <w:t>, пропуская или сворачивая</w:t>
      </w:r>
      <w:r w:rsidRPr="00846602">
        <w:rPr>
          <w:sz w:val="28"/>
          <w:lang w:eastAsia="en-US"/>
        </w:rPr>
        <w:t xml:space="preserve"> этап введения новых понятий и методов. Важно для обеспечения понимани</w:t>
      </w:r>
      <w:r>
        <w:rPr>
          <w:sz w:val="28"/>
          <w:lang w:eastAsia="en-US"/>
        </w:rPr>
        <w:t>я привлекать наглядные средства. Н</w:t>
      </w:r>
      <w:r w:rsidRPr="00846602">
        <w:rPr>
          <w:sz w:val="28"/>
          <w:lang w:eastAsia="en-US"/>
        </w:rPr>
        <w:t xml:space="preserve">апример: координатную прямую при решении неравенств и систем неравенств, график квадратичной функции при решении квадратных неравенств, графики при объяснении смысла понятий уравнения с двумя переменными, решения системы уравнений с двумя переменными; важно обучать школьников разным методам решения квадратных неравенств: использование графика параболы, метод интервалов, равносильный переход к системам неравенств. Постоянно обучать </w:t>
      </w:r>
      <w:proofErr w:type="spellStart"/>
      <w:r w:rsidRPr="00846602">
        <w:rPr>
          <w:sz w:val="28"/>
          <w:lang w:eastAsia="en-US"/>
        </w:rPr>
        <w:t>приемам</w:t>
      </w:r>
      <w:proofErr w:type="spellEnd"/>
      <w:r w:rsidRPr="00846602">
        <w:rPr>
          <w:sz w:val="28"/>
          <w:lang w:eastAsia="en-US"/>
        </w:rPr>
        <w:t xml:space="preserve"> самоконтроля: при разложении многочлена на множители полезно приучить учащихся для проверки выполнять обратную операцию; при построении графика функции – контролировать себя, опираясь на известные свойства графика. Иными словами, подготовка к экзамену осуществляется не в ходе массированного решения вариантов КИМ – аналогов экзаменационных работ, а в ходе всего учебного процесса и состоит в формирован</w:t>
      </w:r>
      <w:proofErr w:type="gramStart"/>
      <w:r w:rsidRPr="00846602">
        <w:rPr>
          <w:sz w:val="28"/>
          <w:lang w:eastAsia="en-US"/>
        </w:rPr>
        <w:t>ии у о</w:t>
      </w:r>
      <w:proofErr w:type="gramEnd"/>
      <w:r w:rsidRPr="00846602">
        <w:rPr>
          <w:sz w:val="28"/>
          <w:lang w:eastAsia="en-US"/>
        </w:rPr>
        <w:t>бучающихся некоторых общих учебных действий, способствующих более эффективному усвоению изучаемых вопросов</w:t>
      </w:r>
      <w:r w:rsidRPr="00592DEB">
        <w:rPr>
          <w:lang w:eastAsia="en-US"/>
        </w:rPr>
        <w:t>.</w:t>
      </w:r>
    </w:p>
    <w:p w14:paraId="30B7272F" w14:textId="77777777" w:rsidR="00F34F5A" w:rsidRDefault="00F34F5A" w:rsidP="00F34F5A">
      <w:pPr>
        <w:spacing w:line="360" w:lineRule="auto"/>
        <w:ind w:firstLine="708"/>
        <w:jc w:val="both"/>
        <w:rPr>
          <w:b/>
          <w:sz w:val="28"/>
          <w:szCs w:val="28"/>
          <w:lang w:eastAsia="en-US"/>
        </w:rPr>
      </w:pPr>
    </w:p>
    <w:p w14:paraId="7D6715E7" w14:textId="77777777" w:rsidR="00F34F5A" w:rsidRPr="00AE0C39" w:rsidRDefault="00F34F5A" w:rsidP="00F34F5A">
      <w:pPr>
        <w:spacing w:line="360" w:lineRule="auto"/>
        <w:ind w:firstLine="708"/>
        <w:jc w:val="both"/>
        <w:rPr>
          <w:sz w:val="28"/>
          <w:szCs w:val="28"/>
          <w:u w:val="single"/>
          <w:lang w:eastAsia="en-US"/>
        </w:rPr>
      </w:pPr>
      <w:proofErr w:type="gramStart"/>
      <w:r w:rsidRPr="00444679">
        <w:rPr>
          <w:b/>
          <w:sz w:val="28"/>
          <w:szCs w:val="28"/>
          <w:lang w:eastAsia="en-US"/>
        </w:rPr>
        <w:t xml:space="preserve">Рекомендации общеобразовательным организациям, </w:t>
      </w:r>
      <w:r w:rsidRPr="00444679">
        <w:rPr>
          <w:b/>
          <w:sz w:val="28"/>
          <w:szCs w:val="28"/>
          <w:u w:val="single"/>
          <w:lang w:eastAsia="en-US"/>
        </w:rPr>
        <w:t>где по результатам ГИА есть обучающиеся, которые сумели «перешагнуть» минимальный балл, но успешно выполняют лишь задания базового уровня сложности (отметка «3»)</w:t>
      </w:r>
      <w:r w:rsidRPr="00AE0C39">
        <w:rPr>
          <w:sz w:val="28"/>
          <w:szCs w:val="28"/>
          <w:u w:val="single"/>
          <w:lang w:eastAsia="en-US"/>
        </w:rPr>
        <w:t xml:space="preserve"> - ГБОУ СОШ  с. Алексеевка, ГБОУ СОШ с. </w:t>
      </w:r>
      <w:proofErr w:type="spellStart"/>
      <w:r w:rsidRPr="00AE0C39">
        <w:rPr>
          <w:sz w:val="28"/>
          <w:szCs w:val="28"/>
          <w:u w:val="single"/>
          <w:lang w:eastAsia="en-US"/>
        </w:rPr>
        <w:t>Летниково</w:t>
      </w:r>
      <w:proofErr w:type="spellEnd"/>
      <w:r w:rsidRPr="00AE0C39">
        <w:rPr>
          <w:sz w:val="28"/>
          <w:szCs w:val="28"/>
          <w:u w:val="single"/>
          <w:lang w:eastAsia="en-US"/>
        </w:rPr>
        <w:t xml:space="preserve">, ГБОУ СОШ с. Самовольно-Ивановка, ГБОУ СОШ с. </w:t>
      </w:r>
      <w:proofErr w:type="spellStart"/>
      <w:r w:rsidRPr="00AE0C39">
        <w:rPr>
          <w:sz w:val="28"/>
          <w:szCs w:val="28"/>
          <w:u w:val="single"/>
          <w:lang w:eastAsia="en-US"/>
        </w:rPr>
        <w:t>Патровка</w:t>
      </w:r>
      <w:proofErr w:type="spellEnd"/>
      <w:r w:rsidRPr="00AE0C39">
        <w:rPr>
          <w:sz w:val="28"/>
          <w:szCs w:val="28"/>
          <w:u w:val="single"/>
          <w:lang w:eastAsia="en-US"/>
        </w:rPr>
        <w:t xml:space="preserve">, ГБОУ СОШ с. Петровка, ГБОУ ООШ пос. </w:t>
      </w:r>
      <w:proofErr w:type="spellStart"/>
      <w:r w:rsidRPr="00AE0C39">
        <w:rPr>
          <w:sz w:val="28"/>
          <w:szCs w:val="28"/>
          <w:u w:val="single"/>
          <w:lang w:eastAsia="en-US"/>
        </w:rPr>
        <w:t>Ильичевский</w:t>
      </w:r>
      <w:proofErr w:type="spellEnd"/>
      <w:r w:rsidRPr="00AE0C39">
        <w:rPr>
          <w:sz w:val="28"/>
          <w:szCs w:val="28"/>
          <w:u w:val="single"/>
          <w:lang w:eastAsia="en-US"/>
        </w:rPr>
        <w:t xml:space="preserve">, ГБОУ СОШ пос. Новый </w:t>
      </w:r>
      <w:proofErr w:type="spellStart"/>
      <w:r w:rsidRPr="00AE0C39">
        <w:rPr>
          <w:sz w:val="28"/>
          <w:szCs w:val="28"/>
          <w:u w:val="single"/>
          <w:lang w:eastAsia="en-US"/>
        </w:rPr>
        <w:t>Кутулук</w:t>
      </w:r>
      <w:proofErr w:type="spellEnd"/>
      <w:r w:rsidRPr="00AE0C39">
        <w:rPr>
          <w:sz w:val="28"/>
          <w:szCs w:val="28"/>
          <w:u w:val="single"/>
          <w:lang w:eastAsia="en-US"/>
        </w:rPr>
        <w:t xml:space="preserve">,  ГБОУ ООШ с. </w:t>
      </w:r>
      <w:proofErr w:type="spellStart"/>
      <w:r w:rsidRPr="00AE0C39">
        <w:rPr>
          <w:sz w:val="28"/>
          <w:szCs w:val="28"/>
          <w:u w:val="single"/>
          <w:lang w:eastAsia="en-US"/>
        </w:rPr>
        <w:t>Заплавное</w:t>
      </w:r>
      <w:proofErr w:type="spellEnd"/>
      <w:r w:rsidRPr="00AE0C39">
        <w:rPr>
          <w:sz w:val="28"/>
          <w:szCs w:val="28"/>
          <w:u w:val="single"/>
          <w:lang w:eastAsia="en-US"/>
        </w:rPr>
        <w:t>, ГБОУ ООШ с</w:t>
      </w:r>
      <w:proofErr w:type="gramEnd"/>
      <w:r w:rsidRPr="00AE0C39">
        <w:rPr>
          <w:sz w:val="28"/>
          <w:szCs w:val="28"/>
          <w:u w:val="single"/>
          <w:lang w:eastAsia="en-US"/>
        </w:rPr>
        <w:t xml:space="preserve">. </w:t>
      </w:r>
      <w:proofErr w:type="gramStart"/>
      <w:r w:rsidRPr="00AE0C39">
        <w:rPr>
          <w:sz w:val="28"/>
          <w:szCs w:val="28"/>
          <w:u w:val="single"/>
          <w:lang w:eastAsia="en-US"/>
        </w:rPr>
        <w:t>Гвардейцы, ГБОУ СОШ с. Богдановка, ГБОУ СОШ с. Дмитриевка, ГБОУ ООШ с. Покровка, ГБОУ СОШ с. Утевка,  ГБОУ СОШ № 1 «ОЦ» с. Борское, ГБОУ СОШ № 2 «ОЦ» с. Борское, ГБОУ СОШ № 1 г. Нефтегорска, ГБОУ СОШ № 2 г. Нефтегорска, ГБОУ СОШ № 3 г. Нефтегорска.</w:t>
      </w:r>
      <w:proofErr w:type="gramEnd"/>
    </w:p>
    <w:p w14:paraId="76C04B55" w14:textId="77777777" w:rsidR="00F34F5A" w:rsidRPr="00AE0C39" w:rsidRDefault="00F34F5A" w:rsidP="00F34F5A">
      <w:pPr>
        <w:spacing w:line="360" w:lineRule="auto"/>
        <w:ind w:firstLine="567"/>
        <w:jc w:val="both"/>
        <w:rPr>
          <w:sz w:val="28"/>
          <w:lang w:eastAsia="en-US"/>
        </w:rPr>
      </w:pPr>
      <w:proofErr w:type="gramStart"/>
      <w:r w:rsidRPr="00AE0C39">
        <w:rPr>
          <w:sz w:val="28"/>
          <w:lang w:eastAsia="en-US"/>
        </w:rPr>
        <w:t>Учителям математики не планировать на уроках и в домашних заданиях решение большого количества однотипных заданий по алгоритмам; не «натаскивать» на образцы решения типовых заданий КИМ ОГЭ по математике; содействовать формированию у обучающихся; позитивных эмоций в процессе математической деятельности, в том числе от нахождения ошибки в своих построениях, как источника улучшения и нового понимания.</w:t>
      </w:r>
      <w:proofErr w:type="gramEnd"/>
      <w:r w:rsidRPr="00AE0C39">
        <w:rPr>
          <w:sz w:val="28"/>
          <w:lang w:eastAsia="en-US"/>
        </w:rPr>
        <w:t xml:space="preserve"> </w:t>
      </w:r>
      <w:proofErr w:type="gramStart"/>
      <w:r w:rsidRPr="00AE0C39">
        <w:rPr>
          <w:sz w:val="28"/>
          <w:lang w:eastAsia="en-US"/>
        </w:rPr>
        <w:t>Развивать способности преодолевать интеллектуальные трудности, решать принципиально новые задачи, проявлять уважение к интеллектуальному труду и его результатам; способности к постижению основ математических моделей реального объекта или процесса, готовности к применению внутренней (мысленной) модели математической ситуации (включая пространственный образ);  умения пользоваться заданной математической моделью, в частности, формулой, геометрической конфигурацией, алгоритмом, оценивать возможный результат моделирования (например - вычисления);</w:t>
      </w:r>
      <w:proofErr w:type="gramEnd"/>
      <w:r w:rsidRPr="00AE0C39">
        <w:rPr>
          <w:sz w:val="28"/>
          <w:lang w:eastAsia="en-US"/>
        </w:rPr>
        <w:t xml:space="preserve">  </w:t>
      </w:r>
      <w:proofErr w:type="gramStart"/>
      <w:r w:rsidRPr="00AE0C39">
        <w:rPr>
          <w:sz w:val="28"/>
          <w:lang w:eastAsia="en-US"/>
        </w:rPr>
        <w:t xml:space="preserve">стимулировать решение математических заданий всеми обучающимися различными способами, в том числе нестандартных практических задач, требующих умения сопоставлять и исследовать модели с реальной ситуацией, в том числе, используя аппарат теории вероятностей и статистики, а также житейский опыт;  на уроках алгебры и геометрии больше внимания уделять развитию вычислительной культуры </w:t>
      </w:r>
      <w:r w:rsidRPr="00AE0C39">
        <w:rPr>
          <w:sz w:val="28"/>
          <w:lang w:eastAsia="en-US"/>
        </w:rPr>
        <w:lastRenderedPageBreak/>
        <w:t>обучающихся (устные и письменные вычисления, прикидка и оценка полученного результата и др.);</w:t>
      </w:r>
      <w:proofErr w:type="gramEnd"/>
      <w:r w:rsidRPr="00AE0C39">
        <w:rPr>
          <w:sz w:val="28"/>
          <w:lang w:eastAsia="en-US"/>
        </w:rPr>
        <w:t xml:space="preserve">  систематически на уроках математики и в домашних заданиях (в части по выбору) предлагать </w:t>
      </w:r>
      <w:proofErr w:type="gramStart"/>
      <w:r w:rsidRPr="00AE0C39">
        <w:rPr>
          <w:sz w:val="28"/>
          <w:lang w:eastAsia="en-US"/>
        </w:rPr>
        <w:t>обучающимся</w:t>
      </w:r>
      <w:proofErr w:type="gramEnd"/>
      <w:r w:rsidRPr="00AE0C39">
        <w:rPr>
          <w:sz w:val="28"/>
          <w:lang w:eastAsia="en-US"/>
        </w:rPr>
        <w:t xml:space="preserve"> решать разнообразные нестандартные текстовые задачи, задачи на смекалку, а также задания повышенной сложности, подобные олимпиадным. Это послужит развитию познавательного интереса и позволит выявить как творческий потенциал каждого школьника, определить наиболее способных к математике школьников и выстроить индивидуальную образовательную траекторию. </w:t>
      </w:r>
    </w:p>
    <w:p w14:paraId="4A16E501" w14:textId="77777777" w:rsidR="00F34F5A" w:rsidRPr="00AE0C39" w:rsidRDefault="00F34F5A" w:rsidP="00F34F5A">
      <w:pPr>
        <w:spacing w:after="200" w:line="360" w:lineRule="auto"/>
        <w:ind w:firstLine="708"/>
        <w:jc w:val="both"/>
        <w:rPr>
          <w:sz w:val="28"/>
          <w:u w:val="single"/>
          <w:lang w:eastAsia="en-US"/>
        </w:rPr>
      </w:pPr>
      <w:proofErr w:type="gramStart"/>
      <w:r w:rsidRPr="00AE0C39">
        <w:rPr>
          <w:b/>
          <w:sz w:val="28"/>
          <w:lang w:eastAsia="en-US"/>
        </w:rPr>
        <w:t xml:space="preserve">Рекомендации общеобразовательным организациям, где по результатам ЕГЭ есть обучающиеся с повышенным уровнем подготовки (средняя отметка 4 балла и выше) – </w:t>
      </w:r>
      <w:r w:rsidRPr="00AE0C39">
        <w:rPr>
          <w:sz w:val="28"/>
          <w:u w:val="single"/>
          <w:lang w:eastAsia="en-US"/>
        </w:rPr>
        <w:t xml:space="preserve">ГБОУ СОШ с. Зуевка, ГБОУ СОШ с. Алексеевка, ГБОУ СОШ с. </w:t>
      </w:r>
      <w:proofErr w:type="spellStart"/>
      <w:r w:rsidRPr="00AE0C39">
        <w:rPr>
          <w:sz w:val="28"/>
          <w:u w:val="single"/>
          <w:lang w:eastAsia="en-US"/>
        </w:rPr>
        <w:t>Летниково</w:t>
      </w:r>
      <w:proofErr w:type="spellEnd"/>
      <w:r w:rsidRPr="00AE0C39">
        <w:rPr>
          <w:sz w:val="28"/>
          <w:u w:val="single"/>
          <w:lang w:eastAsia="en-US"/>
        </w:rPr>
        <w:t xml:space="preserve">, ГБОУ СОШ с. Самовольно-Ивановка, ГБОУ СОШ с. Герасимовка, ГБОУ СОШ с. </w:t>
      </w:r>
      <w:proofErr w:type="spellStart"/>
      <w:r w:rsidRPr="00AE0C39">
        <w:rPr>
          <w:sz w:val="28"/>
          <w:u w:val="single"/>
          <w:lang w:eastAsia="en-US"/>
        </w:rPr>
        <w:t>Патровка</w:t>
      </w:r>
      <w:proofErr w:type="spellEnd"/>
      <w:r w:rsidRPr="00AE0C39">
        <w:rPr>
          <w:sz w:val="28"/>
          <w:u w:val="single"/>
          <w:lang w:eastAsia="en-US"/>
        </w:rPr>
        <w:t xml:space="preserve">,  ГБОУ ООШ пос. </w:t>
      </w:r>
      <w:proofErr w:type="spellStart"/>
      <w:r w:rsidRPr="00AE0C39">
        <w:rPr>
          <w:sz w:val="28"/>
          <w:u w:val="single"/>
          <w:lang w:eastAsia="en-US"/>
        </w:rPr>
        <w:t>Ильичевский</w:t>
      </w:r>
      <w:proofErr w:type="spellEnd"/>
      <w:r w:rsidRPr="00AE0C39">
        <w:rPr>
          <w:sz w:val="28"/>
          <w:u w:val="single"/>
          <w:lang w:eastAsia="en-US"/>
        </w:rPr>
        <w:t xml:space="preserve">, ГБОУ СОШ пос. Новый </w:t>
      </w:r>
      <w:proofErr w:type="spellStart"/>
      <w:r w:rsidRPr="00AE0C39">
        <w:rPr>
          <w:sz w:val="28"/>
          <w:u w:val="single"/>
          <w:lang w:eastAsia="en-US"/>
        </w:rPr>
        <w:t>Кутулук</w:t>
      </w:r>
      <w:proofErr w:type="spellEnd"/>
      <w:r w:rsidRPr="00AE0C39">
        <w:rPr>
          <w:sz w:val="28"/>
          <w:u w:val="single"/>
          <w:lang w:eastAsia="en-US"/>
        </w:rPr>
        <w:t>, ГБОУ СОШ с. Петровка,  ГБОУ ООШ с. Гвардейцы</w:t>
      </w:r>
      <w:proofErr w:type="gramEnd"/>
      <w:r w:rsidRPr="00AE0C39">
        <w:rPr>
          <w:sz w:val="28"/>
          <w:u w:val="single"/>
          <w:lang w:eastAsia="en-US"/>
        </w:rPr>
        <w:t xml:space="preserve">, </w:t>
      </w:r>
      <w:proofErr w:type="gramStart"/>
      <w:r w:rsidRPr="00AE0C39">
        <w:rPr>
          <w:sz w:val="28"/>
          <w:u w:val="single"/>
          <w:lang w:eastAsia="en-US"/>
        </w:rPr>
        <w:t>ГБОУ СОШ с. Богдановка, ГБОУ СОШ с. Дмитриевка, ГБОУ СОШ с. Утевка,  ГБОУ СОШ №</w:t>
      </w:r>
      <w:r>
        <w:rPr>
          <w:sz w:val="28"/>
          <w:u w:val="single"/>
          <w:lang w:eastAsia="en-US"/>
        </w:rPr>
        <w:t xml:space="preserve"> </w:t>
      </w:r>
      <w:r w:rsidRPr="00AE0C39">
        <w:rPr>
          <w:sz w:val="28"/>
          <w:u w:val="single"/>
          <w:lang w:eastAsia="en-US"/>
        </w:rPr>
        <w:t>1</w:t>
      </w:r>
      <w:r>
        <w:rPr>
          <w:sz w:val="28"/>
          <w:u w:val="single"/>
          <w:lang w:eastAsia="en-US"/>
        </w:rPr>
        <w:t xml:space="preserve"> «ОЦ»</w:t>
      </w:r>
      <w:r w:rsidRPr="00AE0C39">
        <w:rPr>
          <w:sz w:val="28"/>
          <w:u w:val="single"/>
          <w:lang w:eastAsia="en-US"/>
        </w:rPr>
        <w:t xml:space="preserve"> с. Борское, ГБОУ СОШ №</w:t>
      </w:r>
      <w:r>
        <w:rPr>
          <w:sz w:val="28"/>
          <w:u w:val="single"/>
          <w:lang w:eastAsia="en-US"/>
        </w:rPr>
        <w:t xml:space="preserve"> </w:t>
      </w:r>
      <w:r w:rsidRPr="00AE0C39">
        <w:rPr>
          <w:sz w:val="28"/>
          <w:u w:val="single"/>
          <w:lang w:eastAsia="en-US"/>
        </w:rPr>
        <w:t xml:space="preserve">2 </w:t>
      </w:r>
      <w:r>
        <w:rPr>
          <w:sz w:val="28"/>
          <w:u w:val="single"/>
          <w:lang w:eastAsia="en-US"/>
        </w:rPr>
        <w:t xml:space="preserve">«ОЦ» </w:t>
      </w:r>
      <w:r w:rsidRPr="00AE0C39">
        <w:rPr>
          <w:sz w:val="28"/>
          <w:u w:val="single"/>
          <w:lang w:eastAsia="en-US"/>
        </w:rPr>
        <w:t>с. Борское, ГБОУ СОШ №</w:t>
      </w:r>
      <w:r>
        <w:rPr>
          <w:sz w:val="28"/>
          <w:u w:val="single"/>
          <w:lang w:eastAsia="en-US"/>
        </w:rPr>
        <w:t xml:space="preserve"> </w:t>
      </w:r>
      <w:r w:rsidRPr="00AE0C39">
        <w:rPr>
          <w:sz w:val="28"/>
          <w:u w:val="single"/>
          <w:lang w:eastAsia="en-US"/>
        </w:rPr>
        <w:t>1 г. Нефтегорска, ГБОУ СОШ №</w:t>
      </w:r>
      <w:r>
        <w:rPr>
          <w:sz w:val="28"/>
          <w:u w:val="single"/>
          <w:lang w:eastAsia="en-US"/>
        </w:rPr>
        <w:t xml:space="preserve"> </w:t>
      </w:r>
      <w:r w:rsidRPr="00AE0C39">
        <w:rPr>
          <w:sz w:val="28"/>
          <w:u w:val="single"/>
          <w:lang w:eastAsia="en-US"/>
        </w:rPr>
        <w:t>2 г. Нефтегорска, ГБОУ СОШ №</w:t>
      </w:r>
      <w:r>
        <w:rPr>
          <w:sz w:val="28"/>
          <w:u w:val="single"/>
          <w:lang w:eastAsia="en-US"/>
        </w:rPr>
        <w:t xml:space="preserve"> </w:t>
      </w:r>
      <w:r w:rsidRPr="00AE0C39">
        <w:rPr>
          <w:sz w:val="28"/>
          <w:u w:val="single"/>
          <w:lang w:eastAsia="en-US"/>
        </w:rPr>
        <w:t>3 г. Нефтегорска.</w:t>
      </w:r>
      <w:proofErr w:type="gramEnd"/>
    </w:p>
    <w:p w14:paraId="6B5C2B35" w14:textId="77777777" w:rsidR="00F34F5A" w:rsidRPr="00AE0C39" w:rsidRDefault="00F34F5A" w:rsidP="00F34F5A">
      <w:pPr>
        <w:spacing w:after="200" w:line="360" w:lineRule="auto"/>
        <w:ind w:firstLine="708"/>
        <w:jc w:val="both"/>
        <w:rPr>
          <w:sz w:val="28"/>
          <w:lang w:eastAsia="en-US"/>
        </w:rPr>
      </w:pPr>
      <w:proofErr w:type="gramStart"/>
      <w:r w:rsidRPr="00AE0C39">
        <w:rPr>
          <w:sz w:val="28"/>
          <w:lang w:eastAsia="en-US"/>
        </w:rPr>
        <w:t>Особое внимание обучающимся с повышенным уровнем подготовки обратить на задания второй части - №№ 20–25.</w:t>
      </w:r>
      <w:proofErr w:type="gramEnd"/>
      <w:r w:rsidRPr="00AE0C39">
        <w:rPr>
          <w:sz w:val="28"/>
          <w:lang w:eastAsia="en-US"/>
        </w:rPr>
        <w:t xml:space="preserve"> Необходимо изучить критерии оценивания этих заданий, особенно требования к полному верному ответу.</w:t>
      </w:r>
    </w:p>
    <w:p w14:paraId="49F273E9" w14:textId="77777777" w:rsidR="00F34F5A" w:rsidRPr="00AE0C39" w:rsidRDefault="00F34F5A" w:rsidP="00F34F5A">
      <w:pPr>
        <w:spacing w:after="200" w:line="360" w:lineRule="auto"/>
        <w:ind w:firstLine="708"/>
        <w:jc w:val="both"/>
        <w:rPr>
          <w:sz w:val="28"/>
          <w:lang w:eastAsia="en-US"/>
        </w:rPr>
      </w:pPr>
      <w:r w:rsidRPr="00AE0C39">
        <w:rPr>
          <w:sz w:val="28"/>
          <w:lang w:eastAsia="en-US"/>
        </w:rPr>
        <w:t xml:space="preserve">Совместно с </w:t>
      </w:r>
      <w:proofErr w:type="gramStart"/>
      <w:r w:rsidRPr="00AE0C39">
        <w:rPr>
          <w:sz w:val="28"/>
          <w:lang w:eastAsia="en-US"/>
        </w:rPr>
        <w:t>обучающимися</w:t>
      </w:r>
      <w:proofErr w:type="gramEnd"/>
      <w:r w:rsidRPr="00AE0C39">
        <w:rPr>
          <w:sz w:val="28"/>
          <w:lang w:eastAsia="en-US"/>
        </w:rPr>
        <w:t xml:space="preserve">: проводить анализ учебных и жизненных ситуаций, в которых можно применить математический аппарат и математические инструменты (например, динамические таблицы), и то же - для идеализированных (задачных) ситуаций, описанных в тексте задания; проводить доказательные рассуждения при решении задач, оценивать логическую правильность рассуждений, распознавать ошибочные заключения в более сложных ситуациях. Создавать и использовать наглядные представления о математических объектах и процессах, рисуя наброски от руки на бумаге и на классной доске, с помощью компьютерных инструментов на экране, строя </w:t>
      </w:r>
      <w:proofErr w:type="spellStart"/>
      <w:r w:rsidRPr="00AE0C39">
        <w:rPr>
          <w:sz w:val="28"/>
          <w:lang w:eastAsia="en-US"/>
        </w:rPr>
        <w:lastRenderedPageBreak/>
        <w:t>объемные</w:t>
      </w:r>
      <w:proofErr w:type="spellEnd"/>
      <w:r w:rsidRPr="00AE0C39">
        <w:rPr>
          <w:sz w:val="28"/>
          <w:lang w:eastAsia="en-US"/>
        </w:rPr>
        <w:t xml:space="preserve"> модели вручную и на компьютере (с помощью 3Dпринтера); </w:t>
      </w:r>
      <w:proofErr w:type="gramStart"/>
      <w:r w:rsidRPr="00AE0C39">
        <w:rPr>
          <w:sz w:val="28"/>
          <w:lang w:eastAsia="en-US"/>
        </w:rPr>
        <w:t>включать в процесс обучения математике ресурсы информационной образовательной среды по математике (ЭФУ, электронные приложения и специальные учебные пособия к УМК математике) для расширения возможностей успешного освоения курса математики на уроках математики обучающимся с различным уровнем математической подготовки и потребностями в математике.</w:t>
      </w:r>
      <w:proofErr w:type="gramEnd"/>
    </w:p>
    <w:p w14:paraId="75557B99" w14:textId="77777777" w:rsidR="00F34F5A" w:rsidRPr="00AE0C39" w:rsidRDefault="00F34F5A" w:rsidP="00F34F5A">
      <w:pPr>
        <w:autoSpaceDE w:val="0"/>
        <w:autoSpaceDN w:val="0"/>
        <w:adjustRightInd w:val="0"/>
        <w:spacing w:line="360" w:lineRule="auto"/>
        <w:ind w:firstLine="420"/>
        <w:jc w:val="both"/>
        <w:rPr>
          <w:color w:val="000000"/>
          <w:sz w:val="28"/>
          <w:lang w:eastAsia="en-US"/>
        </w:rPr>
      </w:pPr>
      <w:r w:rsidRPr="00AE0C39">
        <w:rPr>
          <w:b/>
          <w:i/>
          <w:color w:val="000000"/>
          <w:sz w:val="28"/>
          <w:lang w:eastAsia="en-US"/>
        </w:rPr>
        <w:t>Методическую помощь учителям</w:t>
      </w:r>
      <w:r w:rsidRPr="00AE0C39">
        <w:rPr>
          <w:color w:val="000000"/>
          <w:sz w:val="28"/>
          <w:lang w:eastAsia="en-US"/>
        </w:rPr>
        <w:t xml:space="preserve"> и обучающимся при подготовке к ЕГЭ могут оказать материалы с сайта ФИПИ (www.fipi.ru): </w:t>
      </w:r>
    </w:p>
    <w:p w14:paraId="6B738122" w14:textId="77777777" w:rsidR="00F34F5A" w:rsidRPr="00AE0C39" w:rsidRDefault="00F34F5A" w:rsidP="00F34F5A">
      <w:pPr>
        <w:numPr>
          <w:ilvl w:val="0"/>
          <w:numId w:val="39"/>
        </w:numPr>
        <w:autoSpaceDE w:val="0"/>
        <w:autoSpaceDN w:val="0"/>
        <w:adjustRightInd w:val="0"/>
        <w:spacing w:after="44" w:line="360" w:lineRule="auto"/>
        <w:jc w:val="both"/>
        <w:rPr>
          <w:color w:val="000000"/>
          <w:sz w:val="28"/>
          <w:lang w:eastAsia="en-US"/>
        </w:rPr>
      </w:pPr>
      <w:r w:rsidRPr="00AE0C39">
        <w:rPr>
          <w:color w:val="000000"/>
          <w:sz w:val="28"/>
          <w:lang w:eastAsia="en-US"/>
        </w:rPr>
        <w:t>документы, определяющие стр</w:t>
      </w:r>
      <w:r>
        <w:rPr>
          <w:color w:val="000000"/>
          <w:sz w:val="28"/>
          <w:lang w:eastAsia="en-US"/>
        </w:rPr>
        <w:t>уктуру и содержание КИМ ОГЭ 2024</w:t>
      </w:r>
      <w:r w:rsidRPr="00AE0C39">
        <w:rPr>
          <w:color w:val="000000"/>
          <w:sz w:val="28"/>
          <w:lang w:eastAsia="en-US"/>
        </w:rPr>
        <w:t xml:space="preserve"> г.; </w:t>
      </w:r>
    </w:p>
    <w:p w14:paraId="492DEC90" w14:textId="77777777" w:rsidR="00F34F5A" w:rsidRPr="00AE0C39" w:rsidRDefault="00F34F5A" w:rsidP="00F34F5A">
      <w:pPr>
        <w:numPr>
          <w:ilvl w:val="0"/>
          <w:numId w:val="39"/>
        </w:numPr>
        <w:autoSpaceDE w:val="0"/>
        <w:autoSpaceDN w:val="0"/>
        <w:adjustRightInd w:val="0"/>
        <w:spacing w:after="44" w:line="360" w:lineRule="auto"/>
        <w:jc w:val="both"/>
        <w:rPr>
          <w:color w:val="000000"/>
          <w:sz w:val="28"/>
          <w:lang w:eastAsia="en-US"/>
        </w:rPr>
      </w:pPr>
      <w:r w:rsidRPr="00AE0C39">
        <w:rPr>
          <w:color w:val="000000"/>
          <w:sz w:val="28"/>
          <w:lang w:eastAsia="en-US"/>
        </w:rPr>
        <w:t xml:space="preserve"> открытый банк заданий ОГЭ; </w:t>
      </w:r>
    </w:p>
    <w:p w14:paraId="01D929DB" w14:textId="77777777" w:rsidR="00F34F5A" w:rsidRPr="00AE0C39" w:rsidRDefault="00F34F5A" w:rsidP="00F34F5A">
      <w:pPr>
        <w:numPr>
          <w:ilvl w:val="0"/>
          <w:numId w:val="39"/>
        </w:numPr>
        <w:autoSpaceDE w:val="0"/>
        <w:autoSpaceDN w:val="0"/>
        <w:adjustRightInd w:val="0"/>
        <w:spacing w:after="44" w:line="360" w:lineRule="auto"/>
        <w:jc w:val="both"/>
        <w:rPr>
          <w:color w:val="000000"/>
          <w:sz w:val="28"/>
          <w:lang w:eastAsia="en-US"/>
        </w:rPr>
      </w:pPr>
      <w:r w:rsidRPr="00AE0C39">
        <w:rPr>
          <w:color w:val="000000"/>
          <w:sz w:val="28"/>
          <w:lang w:eastAsia="en-US"/>
        </w:rPr>
        <w:t>навигатор самостоятельной подготовки к ОГЭ;</w:t>
      </w:r>
    </w:p>
    <w:p w14:paraId="03276C5C" w14:textId="77777777" w:rsidR="00F34F5A" w:rsidRPr="003602B9" w:rsidRDefault="00F34F5A" w:rsidP="00F34F5A">
      <w:pPr>
        <w:pStyle w:val="a3"/>
        <w:spacing w:after="0" w:line="240" w:lineRule="auto"/>
        <w:ind w:left="0"/>
        <w:jc w:val="both"/>
        <w:rPr>
          <w:rFonts w:ascii="Times New Roman" w:eastAsia="Times New Roman" w:hAnsi="Times New Roman"/>
          <w:b/>
          <w:sz w:val="24"/>
          <w:szCs w:val="24"/>
          <w:lang w:eastAsia="ru-RU"/>
        </w:rPr>
      </w:pPr>
    </w:p>
    <w:p w14:paraId="1A74C8F0" w14:textId="77777777" w:rsidR="00F34F5A" w:rsidRPr="00AE0C39" w:rsidRDefault="00F34F5A" w:rsidP="00F34F5A">
      <w:pPr>
        <w:pStyle w:val="a3"/>
        <w:spacing w:after="0" w:line="360" w:lineRule="auto"/>
        <w:ind w:left="0" w:firstLine="567"/>
        <w:jc w:val="both"/>
        <w:rPr>
          <w:rFonts w:ascii="Times New Roman" w:eastAsia="Times New Roman" w:hAnsi="Times New Roman"/>
          <w:b/>
          <w:sz w:val="28"/>
          <w:szCs w:val="24"/>
          <w:lang w:eastAsia="ru-RU"/>
        </w:rPr>
      </w:pPr>
      <w:r w:rsidRPr="00AE0C39">
        <w:rPr>
          <w:rFonts w:ascii="Times New Roman" w:eastAsia="Times New Roman" w:hAnsi="Times New Roman"/>
          <w:b/>
          <w:sz w:val="28"/>
          <w:szCs w:val="24"/>
          <w:lang w:eastAsia="ru-RU"/>
        </w:rPr>
        <w:t xml:space="preserve">4.2. Рекомендации по организации дифференцированного обучения школьников с разным уровнем предметной подготовки </w:t>
      </w:r>
    </w:p>
    <w:p w14:paraId="0D4D5C8D" w14:textId="77777777" w:rsidR="00F34F5A" w:rsidRPr="00AE0C39" w:rsidRDefault="00F34F5A" w:rsidP="00F34F5A">
      <w:pPr>
        <w:spacing w:before="280" w:line="360" w:lineRule="auto"/>
        <w:ind w:firstLine="567"/>
        <w:contextualSpacing/>
        <w:jc w:val="both"/>
        <w:rPr>
          <w:sz w:val="28"/>
        </w:rPr>
      </w:pPr>
      <w:r w:rsidRPr="00AE0C39">
        <w:rPr>
          <w:rFonts w:eastAsia="Times New Roman"/>
          <w:color w:val="000000"/>
          <w:sz w:val="28"/>
        </w:rPr>
        <w:t xml:space="preserve">На уроках математики необходимо организовать дифференцированное обучение школьников с разным уровнем предметной подготовки, при этом учитывать особенности детей с ОВЗ. Дифференцированный подход в обучении позволяет целиком индивидуализировать содержание, темпы и методы учебной деятельности ученика, наблюдать за его продвижением от незнания к знанию, своевременно корректировать. </w:t>
      </w:r>
    </w:p>
    <w:p w14:paraId="6BE4565E" w14:textId="77777777" w:rsidR="00F34F5A" w:rsidRPr="00AE0C39" w:rsidRDefault="00F34F5A" w:rsidP="00F34F5A">
      <w:pPr>
        <w:spacing w:line="360" w:lineRule="auto"/>
        <w:ind w:firstLine="567"/>
        <w:contextualSpacing/>
        <w:jc w:val="both"/>
        <w:rPr>
          <w:sz w:val="28"/>
        </w:rPr>
      </w:pPr>
      <w:r w:rsidRPr="00AE0C39">
        <w:rPr>
          <w:color w:val="000000"/>
          <w:sz w:val="28"/>
        </w:rPr>
        <w:t>Дифференцированный и индивидуализированный подход в обучении способствует развитию</w:t>
      </w:r>
      <w:r w:rsidRPr="00AE0C39">
        <w:rPr>
          <w:sz w:val="28"/>
        </w:rPr>
        <w:t xml:space="preserve"> познавательной активности обучающихся и их самореализации в учебном процессе, способствует усвоению каждым учеником обязательного минимума содержания математического образования, обеспечивает положительную динамику в учебной деятельности.</w:t>
      </w:r>
    </w:p>
    <w:p w14:paraId="31D2574B" w14:textId="77777777" w:rsidR="00F34F5A" w:rsidRPr="00AE0C39" w:rsidRDefault="00F34F5A" w:rsidP="00F34F5A">
      <w:pPr>
        <w:spacing w:line="360" w:lineRule="auto"/>
        <w:ind w:firstLine="567"/>
        <w:jc w:val="both"/>
        <w:rPr>
          <w:sz w:val="28"/>
        </w:rPr>
      </w:pPr>
      <w:r w:rsidRPr="00AE0C39">
        <w:rPr>
          <w:sz w:val="28"/>
        </w:rPr>
        <w:t xml:space="preserve">Дифференцированный подход к обучению возможен с использованием групповой, индивидуальной и других форм работы. Дифференцированное обучение на уроке может быть организовано разными способами: за </w:t>
      </w:r>
      <w:proofErr w:type="spellStart"/>
      <w:r w:rsidRPr="00AE0C39">
        <w:rPr>
          <w:sz w:val="28"/>
        </w:rPr>
        <w:t>счет</w:t>
      </w:r>
      <w:proofErr w:type="spellEnd"/>
      <w:r w:rsidRPr="00AE0C39">
        <w:rPr>
          <w:sz w:val="28"/>
        </w:rPr>
        <w:t xml:space="preserve"> дифференциации заданий (в том числе с использованием открытого банка </w:t>
      </w:r>
      <w:r w:rsidRPr="00AE0C39">
        <w:rPr>
          <w:sz w:val="28"/>
        </w:rPr>
        <w:lastRenderedPageBreak/>
        <w:t>материалов), в парной («учим друг друга», взаимопроверка) и групповой работе.</w:t>
      </w:r>
    </w:p>
    <w:p w14:paraId="6D6BA558" w14:textId="77777777" w:rsidR="00F34F5A" w:rsidRPr="00AE0C39" w:rsidRDefault="00F34F5A" w:rsidP="00F34F5A">
      <w:pPr>
        <w:pStyle w:val="af9"/>
        <w:spacing w:after="0" w:line="360" w:lineRule="auto"/>
        <w:ind w:firstLine="567"/>
        <w:contextualSpacing/>
        <w:jc w:val="both"/>
        <w:rPr>
          <w:sz w:val="28"/>
        </w:rPr>
      </w:pPr>
      <w:r w:rsidRPr="00AE0C39">
        <w:rPr>
          <w:b/>
          <w:sz w:val="28"/>
        </w:rPr>
        <w:t>Обучающимся с низкими образовательными</w:t>
      </w:r>
      <w:r w:rsidRPr="00AE0C39">
        <w:rPr>
          <w:sz w:val="28"/>
        </w:rPr>
        <w:t xml:space="preserve"> результатами предлагается выполнять упражнения по предложенному образцу. Можно предложить алгоритм выполнения задания, помощь консультантов из групп, обучающихся со средними или высокими образовательными результатами. </w:t>
      </w:r>
    </w:p>
    <w:p w14:paraId="55B31DA6" w14:textId="77777777" w:rsidR="00F34F5A" w:rsidRPr="00AE0C39" w:rsidRDefault="00F34F5A" w:rsidP="00F34F5A">
      <w:pPr>
        <w:pStyle w:val="af9"/>
        <w:spacing w:after="0" w:line="360" w:lineRule="auto"/>
        <w:ind w:firstLine="567"/>
        <w:contextualSpacing/>
        <w:jc w:val="both"/>
        <w:rPr>
          <w:sz w:val="28"/>
        </w:rPr>
      </w:pPr>
      <w:r w:rsidRPr="00AE0C39">
        <w:rPr>
          <w:sz w:val="28"/>
        </w:rPr>
        <w:t>Кроме того, обучающимся с низкими образовательными результатами нужно давать время на выполнение обязательного задания.</w:t>
      </w:r>
    </w:p>
    <w:p w14:paraId="53854CBC" w14:textId="77777777" w:rsidR="00F34F5A" w:rsidRPr="00AE0C39" w:rsidRDefault="00F34F5A" w:rsidP="00F34F5A">
      <w:pPr>
        <w:pStyle w:val="Default"/>
        <w:spacing w:line="360" w:lineRule="auto"/>
        <w:ind w:firstLine="567"/>
        <w:contextualSpacing/>
        <w:jc w:val="both"/>
        <w:rPr>
          <w:sz w:val="28"/>
        </w:rPr>
      </w:pPr>
      <w:r w:rsidRPr="00AE0C39">
        <w:rPr>
          <w:sz w:val="28"/>
        </w:rPr>
        <w:t xml:space="preserve">Учителю математики в учебном процессе необходимо уделять внимание формированию читательской, математической грамотности </w:t>
      </w:r>
      <w:proofErr w:type="gramStart"/>
      <w:r w:rsidRPr="00AE0C39">
        <w:rPr>
          <w:sz w:val="28"/>
        </w:rPr>
        <w:t>обучающихся</w:t>
      </w:r>
      <w:proofErr w:type="gramEnd"/>
      <w:r w:rsidRPr="00AE0C39">
        <w:rPr>
          <w:sz w:val="28"/>
        </w:rPr>
        <w:t>.</w:t>
      </w:r>
    </w:p>
    <w:p w14:paraId="3BDDA38F" w14:textId="77777777" w:rsidR="00F34F5A" w:rsidRPr="00AE0C39" w:rsidRDefault="00F34F5A" w:rsidP="00F34F5A">
      <w:pPr>
        <w:pStyle w:val="Default"/>
        <w:spacing w:line="360" w:lineRule="auto"/>
        <w:ind w:firstLine="567"/>
        <w:contextualSpacing/>
        <w:jc w:val="both"/>
        <w:rPr>
          <w:sz w:val="28"/>
        </w:rPr>
      </w:pPr>
      <w:r w:rsidRPr="00AE0C39">
        <w:rPr>
          <w:sz w:val="28"/>
        </w:rPr>
        <w:t xml:space="preserve">Поэтому необходимо продолжение внедрения в учебный процесс основной школы курса внеурочной деятельности «Развитие функциональной грамотности </w:t>
      </w:r>
      <w:proofErr w:type="gramStart"/>
      <w:r w:rsidRPr="00AE0C39">
        <w:rPr>
          <w:sz w:val="28"/>
        </w:rPr>
        <w:t>обучающихся</w:t>
      </w:r>
      <w:proofErr w:type="gramEnd"/>
      <w:r w:rsidRPr="00AE0C39">
        <w:rPr>
          <w:sz w:val="28"/>
        </w:rPr>
        <w:t xml:space="preserve"> основной школы».</w:t>
      </w:r>
    </w:p>
    <w:p w14:paraId="40D887EE" w14:textId="77777777" w:rsidR="00F34F5A" w:rsidRPr="00AE0C39" w:rsidRDefault="00F34F5A" w:rsidP="00F34F5A">
      <w:pPr>
        <w:spacing w:line="360" w:lineRule="auto"/>
        <w:ind w:firstLine="567"/>
        <w:jc w:val="both"/>
        <w:rPr>
          <w:sz w:val="28"/>
        </w:rPr>
      </w:pPr>
      <w:r w:rsidRPr="00AE0C39">
        <w:rPr>
          <w:sz w:val="28"/>
        </w:rPr>
        <w:t xml:space="preserve">Система работы учителя может быть акцентирована на развитие у таких обучающихся навыков самоорганизации, контроля и коррекции результатов своей деятельности (например, посредством последовательно реализуемой совокупности требований к организации различных видов учебной деятельности, проверке результатов выполнения заданий). </w:t>
      </w:r>
      <w:proofErr w:type="gramStart"/>
      <w:r w:rsidRPr="00AE0C39">
        <w:rPr>
          <w:sz w:val="28"/>
        </w:rPr>
        <w:t xml:space="preserve">Индивидуальные пробелы в предметной подготовке обучающихся могут быть компенсированы за </w:t>
      </w:r>
      <w:proofErr w:type="spellStart"/>
      <w:r w:rsidRPr="00AE0C39">
        <w:rPr>
          <w:sz w:val="28"/>
        </w:rPr>
        <w:t>счет</w:t>
      </w:r>
      <w:proofErr w:type="spellEnd"/>
      <w:r w:rsidRPr="00AE0C39">
        <w:rPr>
          <w:sz w:val="28"/>
        </w:rPr>
        <w:t xml:space="preserve"> дополнительных занятий во внеурочное время, выдачи обучающимся индивидуальных заданий по повторению конкретного учебного материала к </w:t>
      </w:r>
      <w:proofErr w:type="spellStart"/>
      <w:r w:rsidRPr="00AE0C39">
        <w:rPr>
          <w:sz w:val="28"/>
        </w:rPr>
        <w:t>определенному</w:t>
      </w:r>
      <w:proofErr w:type="spellEnd"/>
      <w:r w:rsidRPr="00AE0C39">
        <w:rPr>
          <w:sz w:val="28"/>
        </w:rPr>
        <w:t xml:space="preserve"> уроку и обращения к ранее изученному в процессе освоения нового материала.</w:t>
      </w:r>
      <w:proofErr w:type="gramEnd"/>
    </w:p>
    <w:p w14:paraId="4DE38D47" w14:textId="77777777" w:rsidR="00F34F5A" w:rsidRPr="00AE0C39" w:rsidRDefault="00F34F5A" w:rsidP="00F34F5A">
      <w:pPr>
        <w:pStyle w:val="af9"/>
        <w:spacing w:after="0" w:line="360" w:lineRule="auto"/>
        <w:ind w:firstLine="567"/>
        <w:contextualSpacing/>
        <w:jc w:val="both"/>
        <w:rPr>
          <w:sz w:val="28"/>
        </w:rPr>
      </w:pPr>
      <w:r w:rsidRPr="00AE0C39">
        <w:rPr>
          <w:b/>
          <w:sz w:val="28"/>
        </w:rPr>
        <w:t>Обучающимся со средними образовательными</w:t>
      </w:r>
      <w:r w:rsidRPr="00AE0C39">
        <w:rPr>
          <w:sz w:val="28"/>
        </w:rPr>
        <w:t xml:space="preserve"> результатами предлагается дозированная помощь, например, алгоритмы выполнения заданий, памятк</w:t>
      </w:r>
      <w:r w:rsidRPr="00AE0C39">
        <w:rPr>
          <w:sz w:val="28"/>
          <w:lang w:val="ru-RU"/>
        </w:rPr>
        <w:t>а, образец</w:t>
      </w:r>
      <w:r w:rsidRPr="00AE0C39">
        <w:rPr>
          <w:sz w:val="28"/>
        </w:rPr>
        <w:t xml:space="preserve"> с частично выполненным заданием, справочные материалы.</w:t>
      </w:r>
    </w:p>
    <w:p w14:paraId="2DAFB223" w14:textId="77777777" w:rsidR="00F34F5A" w:rsidRPr="00AE0C39" w:rsidRDefault="00F34F5A" w:rsidP="00F34F5A">
      <w:pPr>
        <w:pStyle w:val="af9"/>
        <w:spacing w:after="0" w:line="360" w:lineRule="auto"/>
        <w:ind w:firstLine="567"/>
        <w:contextualSpacing/>
        <w:jc w:val="both"/>
        <w:rPr>
          <w:sz w:val="28"/>
        </w:rPr>
      </w:pPr>
      <w:r w:rsidRPr="00AE0C39">
        <w:rPr>
          <w:b/>
          <w:sz w:val="28"/>
        </w:rPr>
        <w:t>Обучающимся с высокими образовательными</w:t>
      </w:r>
      <w:r w:rsidRPr="00AE0C39">
        <w:rPr>
          <w:sz w:val="28"/>
        </w:rPr>
        <w:t xml:space="preserve"> результатами предлагается самостоятельно изучить теоретический материал, разобрать примеры, предложенные </w:t>
      </w:r>
      <w:r w:rsidRPr="00AE0C39">
        <w:rPr>
          <w:sz w:val="28"/>
          <w:lang w:val="ru-RU"/>
        </w:rPr>
        <w:t xml:space="preserve">из </w:t>
      </w:r>
      <w:r w:rsidRPr="00AE0C39">
        <w:rPr>
          <w:sz w:val="28"/>
        </w:rPr>
        <w:t xml:space="preserve">учебного пособия и </w:t>
      </w:r>
      <w:proofErr w:type="spellStart"/>
      <w:r w:rsidRPr="00AE0C39">
        <w:rPr>
          <w:sz w:val="28"/>
        </w:rPr>
        <w:t>выполн</w:t>
      </w:r>
      <w:r w:rsidRPr="00AE0C39">
        <w:rPr>
          <w:sz w:val="28"/>
          <w:lang w:val="ru-RU"/>
        </w:rPr>
        <w:t>я</w:t>
      </w:r>
      <w:r w:rsidRPr="00AE0C39">
        <w:rPr>
          <w:sz w:val="28"/>
        </w:rPr>
        <w:t>ть</w:t>
      </w:r>
      <w:proofErr w:type="spellEnd"/>
      <w:r w:rsidRPr="00AE0C39">
        <w:rPr>
          <w:sz w:val="28"/>
        </w:rPr>
        <w:t xml:space="preserve"> упражнения самостоятельно. Обратиться за помощью можно к интернет</w:t>
      </w:r>
      <w:r w:rsidRPr="00AE0C39">
        <w:rPr>
          <w:sz w:val="28"/>
          <w:lang w:val="ru-RU"/>
        </w:rPr>
        <w:t xml:space="preserve"> </w:t>
      </w:r>
      <w:r w:rsidRPr="00AE0C39">
        <w:rPr>
          <w:sz w:val="28"/>
        </w:rPr>
        <w:t>-</w:t>
      </w:r>
      <w:r w:rsidRPr="00AE0C39">
        <w:rPr>
          <w:sz w:val="28"/>
          <w:lang w:val="ru-RU"/>
        </w:rPr>
        <w:t xml:space="preserve"> </w:t>
      </w:r>
      <w:r w:rsidRPr="00AE0C39">
        <w:rPr>
          <w:sz w:val="28"/>
        </w:rPr>
        <w:t>ресурсам, к одноклассникам, к учителю.</w:t>
      </w:r>
      <w:r w:rsidRPr="00AE0C39">
        <w:rPr>
          <w:rFonts w:eastAsia="Times New Roman"/>
          <w:sz w:val="28"/>
        </w:rPr>
        <w:t xml:space="preserve"> </w:t>
      </w:r>
      <w:r w:rsidRPr="00AE0C39">
        <w:rPr>
          <w:sz w:val="28"/>
        </w:rPr>
        <w:t xml:space="preserve">Обучающимся предлагается изучать </w:t>
      </w:r>
      <w:r w:rsidRPr="00AE0C39">
        <w:rPr>
          <w:sz w:val="28"/>
        </w:rPr>
        <w:lastRenderedPageBreak/>
        <w:t>теоретический материал с разбором пояснений, рассуждений, доказательств; выполнять задания, аналогичные разобранным примерам; изучать дополнительный материал; выполнять исследовательскую работу.</w:t>
      </w:r>
    </w:p>
    <w:p w14:paraId="4851BE48" w14:textId="77777777" w:rsidR="00F34F5A" w:rsidRPr="00AE0C39" w:rsidRDefault="00F34F5A" w:rsidP="00F34F5A">
      <w:pPr>
        <w:spacing w:line="360" w:lineRule="auto"/>
        <w:ind w:firstLine="567"/>
        <w:jc w:val="both"/>
        <w:rPr>
          <w:rFonts w:eastAsia="Calibri"/>
          <w:sz w:val="28"/>
          <w:lang w:val="x-none"/>
        </w:rPr>
      </w:pPr>
    </w:p>
    <w:p w14:paraId="671F4119" w14:textId="5947F78D" w:rsidR="005A2C32" w:rsidRPr="00AE0C39" w:rsidRDefault="005A2C32" w:rsidP="00F34F5A">
      <w:pPr>
        <w:ind w:firstLine="567"/>
        <w:jc w:val="both"/>
        <w:rPr>
          <w:rFonts w:eastAsia="Calibri"/>
          <w:sz w:val="28"/>
          <w:lang w:val="x-none"/>
        </w:rPr>
      </w:pPr>
    </w:p>
    <w:sectPr w:rsidR="005A2C32" w:rsidRPr="00AE0C39" w:rsidSect="00846602">
      <w:footerReference w:type="default" r:id="rId12"/>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72BA9" w14:textId="77777777" w:rsidR="00AF21BA" w:rsidRDefault="00AF21BA" w:rsidP="005060D9">
      <w:r>
        <w:separator/>
      </w:r>
    </w:p>
  </w:endnote>
  <w:endnote w:type="continuationSeparator" w:id="0">
    <w:p w14:paraId="2A59FE4D" w14:textId="77777777" w:rsidR="00AF21BA" w:rsidRDefault="00AF21BA"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6691"/>
      <w:docPartObj>
        <w:docPartGallery w:val="Page Numbers (Bottom of Page)"/>
        <w:docPartUnique/>
      </w:docPartObj>
    </w:sdtPr>
    <w:sdtContent>
      <w:p w14:paraId="1530E0E3" w14:textId="73FA2927" w:rsidR="0034620D" w:rsidRDefault="0034620D" w:rsidP="002133CF">
        <w:pPr>
          <w:pStyle w:val="ab"/>
          <w:jc w:val="right"/>
        </w:pPr>
        <w:r>
          <w:fldChar w:fldCharType="begin"/>
        </w:r>
        <w:r>
          <w:instrText xml:space="preserve"> PAGE   \* MERGEFORMAT </w:instrText>
        </w:r>
        <w:r>
          <w:fldChar w:fldCharType="separate"/>
        </w:r>
        <w:r w:rsidR="00C54236">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BDDE0" w14:textId="77777777" w:rsidR="00AF21BA" w:rsidRDefault="00AF21BA" w:rsidP="005060D9">
      <w:r>
        <w:separator/>
      </w:r>
    </w:p>
  </w:footnote>
  <w:footnote w:type="continuationSeparator" w:id="0">
    <w:p w14:paraId="7712F93A" w14:textId="77777777" w:rsidR="00AF21BA" w:rsidRDefault="00AF21BA" w:rsidP="00506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6186"/>
    <w:multiLevelType w:val="hybridMultilevel"/>
    <w:tmpl w:val="4E2C46F0"/>
    <w:lvl w:ilvl="0" w:tplc="E37A44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3">
    <w:nsid w:val="08BC386F"/>
    <w:multiLevelType w:val="hybridMultilevel"/>
    <w:tmpl w:val="BBDA0AF6"/>
    <w:lvl w:ilvl="0" w:tplc="C888C632">
      <w:start w:val="1"/>
      <w:numFmt w:val="russianUpper"/>
      <w:lvlText w:val="%1)"/>
      <w:lvlJc w:val="left"/>
      <w:pPr>
        <w:ind w:left="892" w:hanging="360"/>
      </w:pPr>
      <w:rPr>
        <w:rFonts w:hint="default"/>
        <w:b w:val="0"/>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4">
    <w:nsid w:val="0C9A1837"/>
    <w:multiLevelType w:val="hybridMultilevel"/>
    <w:tmpl w:val="53CC3C9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0D2455D2"/>
    <w:multiLevelType w:val="hybridMultilevel"/>
    <w:tmpl w:val="489C1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3C23F2"/>
    <w:multiLevelType w:val="hybridMultilevel"/>
    <w:tmpl w:val="5A109882"/>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0AC3952"/>
    <w:multiLevelType w:val="hybridMultilevel"/>
    <w:tmpl w:val="6B4238AA"/>
    <w:lvl w:ilvl="0" w:tplc="9CEC9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F76200"/>
    <w:multiLevelType w:val="hybridMultilevel"/>
    <w:tmpl w:val="2EB66A40"/>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12">
    <w:nsid w:val="24C2698D"/>
    <w:multiLevelType w:val="hybridMultilevel"/>
    <w:tmpl w:val="5B0C4A80"/>
    <w:lvl w:ilvl="0" w:tplc="932EF6A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3068E2"/>
    <w:multiLevelType w:val="hybridMultilevel"/>
    <w:tmpl w:val="F3AA720A"/>
    <w:lvl w:ilvl="0" w:tplc="05B8CB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6">
    <w:nsid w:val="2ACD2C64"/>
    <w:multiLevelType w:val="hybridMultilevel"/>
    <w:tmpl w:val="2C0E8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8E579F"/>
    <w:multiLevelType w:val="hybridMultilevel"/>
    <w:tmpl w:val="6E9CC90A"/>
    <w:lvl w:ilvl="0" w:tplc="E42C16F4">
      <w:start w:val="1"/>
      <w:numFmt w:val="decimal"/>
      <w:lvlText w:val="%1."/>
      <w:lvlJc w:val="center"/>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8">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3126"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541336C"/>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03F6307"/>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D42F3B"/>
    <w:multiLevelType w:val="hybridMultilevel"/>
    <w:tmpl w:val="875C4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8466804"/>
    <w:multiLevelType w:val="hybridMultilevel"/>
    <w:tmpl w:val="3C58490C"/>
    <w:lvl w:ilvl="0" w:tplc="E9FAD60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6">
    <w:nsid w:val="49061CCA"/>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CF2023"/>
    <w:multiLevelType w:val="hybridMultilevel"/>
    <w:tmpl w:val="492A341A"/>
    <w:lvl w:ilvl="0" w:tplc="E9FAD6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6746294"/>
    <w:multiLevelType w:val="multilevel"/>
    <w:tmpl w:val="37F2BAF4"/>
    <w:lvl w:ilvl="0">
      <w:start w:val="1"/>
      <w:numFmt w:val="decimal"/>
      <w:lvlText w:val="%1."/>
      <w:lvlJc w:val="left"/>
      <w:pPr>
        <w:ind w:left="720" w:hanging="360"/>
      </w:pPr>
    </w:lvl>
    <w:lvl w:ilvl="1">
      <w:start w:val="6"/>
      <w:numFmt w:val="decimal"/>
      <w:isLgl/>
      <w:lvlText w:val="%1.%2"/>
      <w:lvlJc w:val="left"/>
      <w:pPr>
        <w:ind w:left="1033" w:hanging="660"/>
      </w:pPr>
      <w:rPr>
        <w:rFonts w:hint="default"/>
      </w:rPr>
    </w:lvl>
    <w:lvl w:ilvl="2">
      <w:start w:val="2"/>
      <w:numFmt w:val="decimal"/>
      <w:isLgl/>
      <w:lvlText w:val="%1.%2.%3"/>
      <w:lvlJc w:val="left"/>
      <w:pPr>
        <w:ind w:left="1106"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78"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64" w:hanging="1800"/>
      </w:pPr>
      <w:rPr>
        <w:rFonts w:hint="default"/>
      </w:rPr>
    </w:lvl>
  </w:abstractNum>
  <w:abstractNum w:abstractNumId="29">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9723436"/>
    <w:multiLevelType w:val="multilevel"/>
    <w:tmpl w:val="62C21DF2"/>
    <w:lvl w:ilvl="0">
      <w:start w:val="1"/>
      <w:numFmt w:val="decimal"/>
      <w:lvlText w:val="%1."/>
      <w:lvlJc w:val="left"/>
      <w:pPr>
        <w:ind w:left="720" w:hanging="360"/>
      </w:pPr>
      <w:rPr>
        <w:sz w:val="24"/>
      </w:rPr>
    </w:lvl>
    <w:lvl w:ilvl="1">
      <w:start w:val="6"/>
      <w:numFmt w:val="decimal"/>
      <w:isLgl/>
      <w:lvlText w:val="%1.%2"/>
      <w:lvlJc w:val="left"/>
      <w:pPr>
        <w:ind w:left="1034" w:hanging="585"/>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885" w:hanging="108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423" w:hanging="1440"/>
      </w:pPr>
      <w:rPr>
        <w:rFonts w:hint="default"/>
      </w:rPr>
    </w:lvl>
    <w:lvl w:ilvl="8">
      <w:start w:val="1"/>
      <w:numFmt w:val="decimal"/>
      <w:isLgl/>
      <w:lvlText w:val="%1.%2.%3.%4.%5.%6.%7.%8.%9"/>
      <w:lvlJc w:val="left"/>
      <w:pPr>
        <w:ind w:left="2872" w:hanging="1800"/>
      </w:pPr>
      <w:rPr>
        <w:rFonts w:hint="default"/>
      </w:rPr>
    </w:lvl>
  </w:abstractNum>
  <w:abstractNum w:abstractNumId="31">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2">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730C54C1"/>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D60AB0"/>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0D59FD"/>
    <w:multiLevelType w:val="hybridMultilevel"/>
    <w:tmpl w:val="233ACC02"/>
    <w:lvl w:ilvl="0" w:tplc="E42C16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1">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36"/>
  </w:num>
  <w:num w:numId="3">
    <w:abstractNumId w:val="1"/>
  </w:num>
  <w:num w:numId="4">
    <w:abstractNumId w:val="37"/>
  </w:num>
  <w:num w:numId="5">
    <w:abstractNumId w:val="29"/>
  </w:num>
  <w:num w:numId="6">
    <w:abstractNumId w:val="20"/>
  </w:num>
  <w:num w:numId="7">
    <w:abstractNumId w:val="21"/>
  </w:num>
  <w:num w:numId="8">
    <w:abstractNumId w:val="11"/>
  </w:num>
  <w:num w:numId="9">
    <w:abstractNumId w:val="7"/>
  </w:num>
  <w:num w:numId="10">
    <w:abstractNumId w:val="34"/>
  </w:num>
  <w:num w:numId="11">
    <w:abstractNumId w:val="15"/>
  </w:num>
  <w:num w:numId="12">
    <w:abstractNumId w:val="2"/>
  </w:num>
  <w:num w:numId="13">
    <w:abstractNumId w:val="32"/>
  </w:num>
  <w:num w:numId="14">
    <w:abstractNumId w:val="8"/>
  </w:num>
  <w:num w:numId="15">
    <w:abstractNumId w:val="42"/>
  </w:num>
  <w:num w:numId="16">
    <w:abstractNumId w:val="30"/>
  </w:num>
  <w:num w:numId="17">
    <w:abstractNumId w:val="38"/>
  </w:num>
  <w:num w:numId="18">
    <w:abstractNumId w:val="35"/>
  </w:num>
  <w:num w:numId="19">
    <w:abstractNumId w:val="16"/>
  </w:num>
  <w:num w:numId="20">
    <w:abstractNumId w:val="22"/>
  </w:num>
  <w:num w:numId="21">
    <w:abstractNumId w:val="39"/>
  </w:num>
  <w:num w:numId="22">
    <w:abstractNumId w:val="17"/>
  </w:num>
  <w:num w:numId="23">
    <w:abstractNumId w:val="41"/>
  </w:num>
  <w:num w:numId="24">
    <w:abstractNumId w:val="28"/>
  </w:num>
  <w:num w:numId="25">
    <w:abstractNumId w:val="23"/>
  </w:num>
  <w:num w:numId="26">
    <w:abstractNumId w:val="24"/>
  </w:num>
  <w:num w:numId="27">
    <w:abstractNumId w:val="18"/>
  </w:num>
  <w:num w:numId="28">
    <w:abstractNumId w:val="3"/>
  </w:num>
  <w:num w:numId="29">
    <w:abstractNumId w:val="12"/>
  </w:num>
  <w:num w:numId="30">
    <w:abstractNumId w:val="31"/>
  </w:num>
  <w:num w:numId="31">
    <w:abstractNumId w:val="33"/>
  </w:num>
  <w:num w:numId="32">
    <w:abstractNumId w:val="14"/>
  </w:num>
  <w:num w:numId="33">
    <w:abstractNumId w:val="7"/>
  </w:num>
  <w:num w:numId="34">
    <w:abstractNumId w:val="5"/>
  </w:num>
  <w:num w:numId="35">
    <w:abstractNumId w:val="19"/>
  </w:num>
  <w:num w:numId="36">
    <w:abstractNumId w:val="26"/>
  </w:num>
  <w:num w:numId="37">
    <w:abstractNumId w:val="27"/>
  </w:num>
  <w:num w:numId="38">
    <w:abstractNumId w:val="25"/>
  </w:num>
  <w:num w:numId="39">
    <w:abstractNumId w:val="4"/>
  </w:num>
  <w:num w:numId="40">
    <w:abstractNumId w:val="0"/>
  </w:num>
  <w:num w:numId="41">
    <w:abstractNumId w:val="13"/>
  </w:num>
  <w:num w:numId="42">
    <w:abstractNumId w:val="10"/>
  </w:num>
  <w:num w:numId="43">
    <w:abstractNumId w:val="6"/>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F5E19"/>
    <w:rsid w:val="00006B1B"/>
    <w:rsid w:val="000144F9"/>
    <w:rsid w:val="00015593"/>
    <w:rsid w:val="00017B56"/>
    <w:rsid w:val="00017C63"/>
    <w:rsid w:val="00022E68"/>
    <w:rsid w:val="00025430"/>
    <w:rsid w:val="00040584"/>
    <w:rsid w:val="00054526"/>
    <w:rsid w:val="00054B49"/>
    <w:rsid w:val="000706C8"/>
    <w:rsid w:val="00070C53"/>
    <w:rsid w:val="000720BF"/>
    <w:rsid w:val="000816E9"/>
    <w:rsid w:val="000849F6"/>
    <w:rsid w:val="00094A1E"/>
    <w:rsid w:val="000B751C"/>
    <w:rsid w:val="000D0D58"/>
    <w:rsid w:val="000D4034"/>
    <w:rsid w:val="000D5F80"/>
    <w:rsid w:val="000E0643"/>
    <w:rsid w:val="000E6D5D"/>
    <w:rsid w:val="001067B0"/>
    <w:rsid w:val="00110570"/>
    <w:rsid w:val="00122EB9"/>
    <w:rsid w:val="00137FF9"/>
    <w:rsid w:val="00146CF9"/>
    <w:rsid w:val="00153797"/>
    <w:rsid w:val="00160B20"/>
    <w:rsid w:val="001628E4"/>
    <w:rsid w:val="00162C73"/>
    <w:rsid w:val="00164EBB"/>
    <w:rsid w:val="00171B74"/>
    <w:rsid w:val="00174654"/>
    <w:rsid w:val="00181394"/>
    <w:rsid w:val="001955EA"/>
    <w:rsid w:val="00197ADA"/>
    <w:rsid w:val="001A16A2"/>
    <w:rsid w:val="001A50EB"/>
    <w:rsid w:val="001B0018"/>
    <w:rsid w:val="001B639B"/>
    <w:rsid w:val="001B7D97"/>
    <w:rsid w:val="001D7B78"/>
    <w:rsid w:val="001E356F"/>
    <w:rsid w:val="001E7F9B"/>
    <w:rsid w:val="00206D26"/>
    <w:rsid w:val="002123B7"/>
    <w:rsid w:val="002133CF"/>
    <w:rsid w:val="002178E5"/>
    <w:rsid w:val="00222B71"/>
    <w:rsid w:val="002405DB"/>
    <w:rsid w:val="00247CE2"/>
    <w:rsid w:val="00267C71"/>
    <w:rsid w:val="002739D7"/>
    <w:rsid w:val="00280BDA"/>
    <w:rsid w:val="00290841"/>
    <w:rsid w:val="00290F80"/>
    <w:rsid w:val="00293CED"/>
    <w:rsid w:val="002A2F7F"/>
    <w:rsid w:val="002A71BB"/>
    <w:rsid w:val="002D1D38"/>
    <w:rsid w:val="002D3263"/>
    <w:rsid w:val="002E09FC"/>
    <w:rsid w:val="002E1AF2"/>
    <w:rsid w:val="002E361A"/>
    <w:rsid w:val="002F3B40"/>
    <w:rsid w:val="002F4079"/>
    <w:rsid w:val="002F4303"/>
    <w:rsid w:val="00312EB9"/>
    <w:rsid w:val="00314599"/>
    <w:rsid w:val="003172FD"/>
    <w:rsid w:val="00323154"/>
    <w:rsid w:val="0034620D"/>
    <w:rsid w:val="003602B9"/>
    <w:rsid w:val="00371A77"/>
    <w:rsid w:val="0037381C"/>
    <w:rsid w:val="00386C1D"/>
    <w:rsid w:val="00394A2D"/>
    <w:rsid w:val="003A1491"/>
    <w:rsid w:val="003A4EAE"/>
    <w:rsid w:val="003A66F0"/>
    <w:rsid w:val="003B63D9"/>
    <w:rsid w:val="003B6E55"/>
    <w:rsid w:val="003D23FB"/>
    <w:rsid w:val="003F5D5E"/>
    <w:rsid w:val="00405213"/>
    <w:rsid w:val="00406E15"/>
    <w:rsid w:val="0042657A"/>
    <w:rsid w:val="0042675E"/>
    <w:rsid w:val="004307E9"/>
    <w:rsid w:val="00436A7B"/>
    <w:rsid w:val="00446BD3"/>
    <w:rsid w:val="00447158"/>
    <w:rsid w:val="00454703"/>
    <w:rsid w:val="00461AC6"/>
    <w:rsid w:val="00462FB8"/>
    <w:rsid w:val="00464ED9"/>
    <w:rsid w:val="00473696"/>
    <w:rsid w:val="00474F14"/>
    <w:rsid w:val="00475424"/>
    <w:rsid w:val="00475B0F"/>
    <w:rsid w:val="004857A5"/>
    <w:rsid w:val="00490044"/>
    <w:rsid w:val="00490B5F"/>
    <w:rsid w:val="004B3306"/>
    <w:rsid w:val="004C07C7"/>
    <w:rsid w:val="004C535D"/>
    <w:rsid w:val="004D5ABD"/>
    <w:rsid w:val="004F5684"/>
    <w:rsid w:val="004F5957"/>
    <w:rsid w:val="0050227B"/>
    <w:rsid w:val="005060D9"/>
    <w:rsid w:val="00513275"/>
    <w:rsid w:val="00517937"/>
    <w:rsid w:val="00520C8B"/>
    <w:rsid w:val="00520DFB"/>
    <w:rsid w:val="00523D4D"/>
    <w:rsid w:val="005324BD"/>
    <w:rsid w:val="00536BF5"/>
    <w:rsid w:val="00541B5C"/>
    <w:rsid w:val="00560114"/>
    <w:rsid w:val="00561201"/>
    <w:rsid w:val="005671B0"/>
    <w:rsid w:val="00576F38"/>
    <w:rsid w:val="0058376C"/>
    <w:rsid w:val="00583C57"/>
    <w:rsid w:val="0058551C"/>
    <w:rsid w:val="00592DEB"/>
    <w:rsid w:val="005A2C32"/>
    <w:rsid w:val="005B2033"/>
    <w:rsid w:val="005B33E0"/>
    <w:rsid w:val="005B52FC"/>
    <w:rsid w:val="005E0053"/>
    <w:rsid w:val="005E0411"/>
    <w:rsid w:val="005E15AE"/>
    <w:rsid w:val="005F2021"/>
    <w:rsid w:val="005F702E"/>
    <w:rsid w:val="00600034"/>
    <w:rsid w:val="00602C7D"/>
    <w:rsid w:val="0061189C"/>
    <w:rsid w:val="006147E9"/>
    <w:rsid w:val="00614AB8"/>
    <w:rsid w:val="006226A1"/>
    <w:rsid w:val="0062684D"/>
    <w:rsid w:val="006304F0"/>
    <w:rsid w:val="006323DC"/>
    <w:rsid w:val="006328F2"/>
    <w:rsid w:val="00643A8E"/>
    <w:rsid w:val="0064641B"/>
    <w:rsid w:val="006509DE"/>
    <w:rsid w:val="006518F0"/>
    <w:rsid w:val="00653487"/>
    <w:rsid w:val="0065647A"/>
    <w:rsid w:val="00661C2E"/>
    <w:rsid w:val="00663236"/>
    <w:rsid w:val="00671A68"/>
    <w:rsid w:val="006761D4"/>
    <w:rsid w:val="006805C0"/>
    <w:rsid w:val="0068434B"/>
    <w:rsid w:val="006865FC"/>
    <w:rsid w:val="006A3B0A"/>
    <w:rsid w:val="006C2B74"/>
    <w:rsid w:val="006D2A12"/>
    <w:rsid w:val="006D47FC"/>
    <w:rsid w:val="006D5136"/>
    <w:rsid w:val="006E17AE"/>
    <w:rsid w:val="006E68F5"/>
    <w:rsid w:val="006F67F1"/>
    <w:rsid w:val="007002CF"/>
    <w:rsid w:val="00703494"/>
    <w:rsid w:val="00703800"/>
    <w:rsid w:val="00724773"/>
    <w:rsid w:val="00725E32"/>
    <w:rsid w:val="00756A4A"/>
    <w:rsid w:val="0076000E"/>
    <w:rsid w:val="0076676F"/>
    <w:rsid w:val="0077011C"/>
    <w:rsid w:val="007773F0"/>
    <w:rsid w:val="00783926"/>
    <w:rsid w:val="00787FCC"/>
    <w:rsid w:val="00791F29"/>
    <w:rsid w:val="0079316A"/>
    <w:rsid w:val="007A52A3"/>
    <w:rsid w:val="007A5716"/>
    <w:rsid w:val="007A74B7"/>
    <w:rsid w:val="007B0E21"/>
    <w:rsid w:val="007B785F"/>
    <w:rsid w:val="007F0633"/>
    <w:rsid w:val="007F13F1"/>
    <w:rsid w:val="007F5E19"/>
    <w:rsid w:val="00806E31"/>
    <w:rsid w:val="008074D8"/>
    <w:rsid w:val="00814859"/>
    <w:rsid w:val="00827699"/>
    <w:rsid w:val="0082776F"/>
    <w:rsid w:val="008462D8"/>
    <w:rsid w:val="00846602"/>
    <w:rsid w:val="00846D04"/>
    <w:rsid w:val="00847CBC"/>
    <w:rsid w:val="008555D2"/>
    <w:rsid w:val="00857290"/>
    <w:rsid w:val="008764EC"/>
    <w:rsid w:val="0087757D"/>
    <w:rsid w:val="00877711"/>
    <w:rsid w:val="00895EDE"/>
    <w:rsid w:val="008A35A5"/>
    <w:rsid w:val="008E33C8"/>
    <w:rsid w:val="008F02F1"/>
    <w:rsid w:val="008F5B17"/>
    <w:rsid w:val="00903006"/>
    <w:rsid w:val="00903AC5"/>
    <w:rsid w:val="00903D30"/>
    <w:rsid w:val="00906444"/>
    <w:rsid w:val="0092762C"/>
    <w:rsid w:val="00931BA3"/>
    <w:rsid w:val="00932ACD"/>
    <w:rsid w:val="00933F50"/>
    <w:rsid w:val="00934B51"/>
    <w:rsid w:val="009376FF"/>
    <w:rsid w:val="0094050C"/>
    <w:rsid w:val="009409F5"/>
    <w:rsid w:val="00940FBA"/>
    <w:rsid w:val="0094223A"/>
    <w:rsid w:val="00944798"/>
    <w:rsid w:val="00945BAA"/>
    <w:rsid w:val="0095463D"/>
    <w:rsid w:val="00971E2B"/>
    <w:rsid w:val="00973F0A"/>
    <w:rsid w:val="00981B4D"/>
    <w:rsid w:val="009A6F73"/>
    <w:rsid w:val="009B0D70"/>
    <w:rsid w:val="009B0E3B"/>
    <w:rsid w:val="009B1953"/>
    <w:rsid w:val="009B3F71"/>
    <w:rsid w:val="009D0611"/>
    <w:rsid w:val="009D154B"/>
    <w:rsid w:val="009D4506"/>
    <w:rsid w:val="009E774F"/>
    <w:rsid w:val="009E7757"/>
    <w:rsid w:val="009F2C7A"/>
    <w:rsid w:val="00A02CDA"/>
    <w:rsid w:val="00A0549C"/>
    <w:rsid w:val="00A17BD5"/>
    <w:rsid w:val="00A2251F"/>
    <w:rsid w:val="00A26A61"/>
    <w:rsid w:val="00A26EA4"/>
    <w:rsid w:val="00A34126"/>
    <w:rsid w:val="00A343CC"/>
    <w:rsid w:val="00A61E60"/>
    <w:rsid w:val="00A67518"/>
    <w:rsid w:val="00A67C9A"/>
    <w:rsid w:val="00A71BFD"/>
    <w:rsid w:val="00A803E1"/>
    <w:rsid w:val="00A80A00"/>
    <w:rsid w:val="00A82BB0"/>
    <w:rsid w:val="00A9105A"/>
    <w:rsid w:val="00A96328"/>
    <w:rsid w:val="00A96CDF"/>
    <w:rsid w:val="00AB0BE0"/>
    <w:rsid w:val="00AB4BF9"/>
    <w:rsid w:val="00AC43B4"/>
    <w:rsid w:val="00AC6316"/>
    <w:rsid w:val="00AC7541"/>
    <w:rsid w:val="00AD0244"/>
    <w:rsid w:val="00AD3F2F"/>
    <w:rsid w:val="00AE0C39"/>
    <w:rsid w:val="00AE0FDF"/>
    <w:rsid w:val="00AF21BA"/>
    <w:rsid w:val="00AF322F"/>
    <w:rsid w:val="00AF50BA"/>
    <w:rsid w:val="00B000AB"/>
    <w:rsid w:val="00B10CA9"/>
    <w:rsid w:val="00B155D3"/>
    <w:rsid w:val="00B56966"/>
    <w:rsid w:val="00B66E50"/>
    <w:rsid w:val="00B708A7"/>
    <w:rsid w:val="00B770F1"/>
    <w:rsid w:val="00B77160"/>
    <w:rsid w:val="00BB6AD8"/>
    <w:rsid w:val="00BC1F52"/>
    <w:rsid w:val="00BC3B99"/>
    <w:rsid w:val="00BC4DE4"/>
    <w:rsid w:val="00BD2BD9"/>
    <w:rsid w:val="00BD3561"/>
    <w:rsid w:val="00BD44EF"/>
    <w:rsid w:val="00BD48F6"/>
    <w:rsid w:val="00BE42D2"/>
    <w:rsid w:val="00BF0864"/>
    <w:rsid w:val="00BF36E1"/>
    <w:rsid w:val="00C07AC5"/>
    <w:rsid w:val="00C171A1"/>
    <w:rsid w:val="00C266B6"/>
    <w:rsid w:val="00C30B8A"/>
    <w:rsid w:val="00C30DD4"/>
    <w:rsid w:val="00C51483"/>
    <w:rsid w:val="00C54236"/>
    <w:rsid w:val="00C546AC"/>
    <w:rsid w:val="00C7600B"/>
    <w:rsid w:val="00CA7D6A"/>
    <w:rsid w:val="00CB0C66"/>
    <w:rsid w:val="00CB1705"/>
    <w:rsid w:val="00CB1E0C"/>
    <w:rsid w:val="00CB220A"/>
    <w:rsid w:val="00CB7DC3"/>
    <w:rsid w:val="00CC1774"/>
    <w:rsid w:val="00CD41F2"/>
    <w:rsid w:val="00CD6830"/>
    <w:rsid w:val="00CE7779"/>
    <w:rsid w:val="00CF1BAD"/>
    <w:rsid w:val="00CF3E30"/>
    <w:rsid w:val="00CF60D5"/>
    <w:rsid w:val="00CF66FF"/>
    <w:rsid w:val="00D0153E"/>
    <w:rsid w:val="00D06AB0"/>
    <w:rsid w:val="00D10CA7"/>
    <w:rsid w:val="00D116BF"/>
    <w:rsid w:val="00D162E7"/>
    <w:rsid w:val="00D42AC5"/>
    <w:rsid w:val="00D478AB"/>
    <w:rsid w:val="00D511D6"/>
    <w:rsid w:val="00D5462F"/>
    <w:rsid w:val="00D549F5"/>
    <w:rsid w:val="00D54EE2"/>
    <w:rsid w:val="00D62F6F"/>
    <w:rsid w:val="00D6675C"/>
    <w:rsid w:val="00D748E2"/>
    <w:rsid w:val="00D831A4"/>
    <w:rsid w:val="00D934FF"/>
    <w:rsid w:val="00DA34E0"/>
    <w:rsid w:val="00DC395A"/>
    <w:rsid w:val="00DC5DDB"/>
    <w:rsid w:val="00DC672B"/>
    <w:rsid w:val="00DE0D61"/>
    <w:rsid w:val="00DE1A42"/>
    <w:rsid w:val="00DE4BD3"/>
    <w:rsid w:val="00DE7FB3"/>
    <w:rsid w:val="00DF3E48"/>
    <w:rsid w:val="00DF401F"/>
    <w:rsid w:val="00DF6112"/>
    <w:rsid w:val="00E00460"/>
    <w:rsid w:val="00E14491"/>
    <w:rsid w:val="00E14705"/>
    <w:rsid w:val="00E22C74"/>
    <w:rsid w:val="00E255FB"/>
    <w:rsid w:val="00E33A93"/>
    <w:rsid w:val="00E358BA"/>
    <w:rsid w:val="00E469B9"/>
    <w:rsid w:val="00E53F29"/>
    <w:rsid w:val="00E54DD9"/>
    <w:rsid w:val="00E665DF"/>
    <w:rsid w:val="00E73E6C"/>
    <w:rsid w:val="00E835DA"/>
    <w:rsid w:val="00E83B9C"/>
    <w:rsid w:val="00E8517F"/>
    <w:rsid w:val="00E879C0"/>
    <w:rsid w:val="00E93087"/>
    <w:rsid w:val="00E9777E"/>
    <w:rsid w:val="00EA081B"/>
    <w:rsid w:val="00EB33A7"/>
    <w:rsid w:val="00EB3958"/>
    <w:rsid w:val="00EB58E5"/>
    <w:rsid w:val="00EB7C8C"/>
    <w:rsid w:val="00EE2024"/>
    <w:rsid w:val="00EE37C3"/>
    <w:rsid w:val="00EE525A"/>
    <w:rsid w:val="00EE5F93"/>
    <w:rsid w:val="00EF2CEA"/>
    <w:rsid w:val="00F0048C"/>
    <w:rsid w:val="00F01256"/>
    <w:rsid w:val="00F23056"/>
    <w:rsid w:val="00F256C5"/>
    <w:rsid w:val="00F265D8"/>
    <w:rsid w:val="00F32282"/>
    <w:rsid w:val="00F34CA6"/>
    <w:rsid w:val="00F34F5A"/>
    <w:rsid w:val="00F40835"/>
    <w:rsid w:val="00F613FE"/>
    <w:rsid w:val="00F668F8"/>
    <w:rsid w:val="00F77A66"/>
    <w:rsid w:val="00F8032F"/>
    <w:rsid w:val="00F83944"/>
    <w:rsid w:val="00F921F7"/>
    <w:rsid w:val="00F97F6F"/>
    <w:rsid w:val="00FA034D"/>
    <w:rsid w:val="00FA478F"/>
    <w:rsid w:val="00FB443D"/>
    <w:rsid w:val="00FC1A6B"/>
    <w:rsid w:val="00FE2387"/>
    <w:rsid w:val="00FE3701"/>
    <w:rsid w:val="00FE644F"/>
    <w:rsid w:val="00FF2246"/>
    <w:rsid w:val="00FF6695"/>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link w:val="a4"/>
    <w:uiPriority w:val="34"/>
    <w:qFormat/>
    <w:rsid w:val="005060D9"/>
    <w:pPr>
      <w:spacing w:after="200" w:line="276" w:lineRule="auto"/>
      <w:ind w:left="720"/>
      <w:contextualSpacing/>
    </w:pPr>
    <w:rPr>
      <w:rFonts w:ascii="Calibri" w:eastAsia="Calibri" w:hAnsi="Calibri"/>
      <w:sz w:val="22"/>
      <w:szCs w:val="22"/>
      <w:lang w:eastAsia="en-US"/>
    </w:rPr>
  </w:style>
  <w:style w:type="paragraph" w:styleId="a5">
    <w:name w:val="footnote text"/>
    <w:basedOn w:val="a"/>
    <w:link w:val="a6"/>
    <w:uiPriority w:val="99"/>
    <w:unhideWhenUsed/>
    <w:rsid w:val="005060D9"/>
    <w:rPr>
      <w:rFonts w:ascii="Calibri" w:eastAsia="Calibri" w:hAnsi="Calibri"/>
      <w:sz w:val="20"/>
      <w:szCs w:val="20"/>
      <w:lang w:eastAsia="en-US"/>
    </w:rPr>
  </w:style>
  <w:style w:type="character" w:customStyle="1" w:styleId="a6">
    <w:name w:val="Текст сноски Знак"/>
    <w:basedOn w:val="a0"/>
    <w:link w:val="a5"/>
    <w:uiPriority w:val="99"/>
    <w:rsid w:val="005060D9"/>
    <w:rPr>
      <w:rFonts w:ascii="Calibri" w:eastAsia="Calibri" w:hAnsi="Calibri" w:cs="Times New Roman"/>
      <w:sz w:val="20"/>
      <w:szCs w:val="20"/>
    </w:rPr>
  </w:style>
  <w:style w:type="character" w:styleId="a7">
    <w:name w:val="footnote reference"/>
    <w:uiPriority w:val="99"/>
    <w:semiHidden/>
    <w:unhideWhenUsed/>
    <w:rsid w:val="005060D9"/>
    <w:rPr>
      <w:vertAlign w:val="superscript"/>
    </w:rPr>
  </w:style>
  <w:style w:type="table" w:styleId="a8">
    <w:name w:val="Table Grid"/>
    <w:basedOn w:val="a1"/>
    <w:uiPriority w:val="9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
    <w:link w:val="aa"/>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a">
    <w:name w:val="Название Знак"/>
    <w:basedOn w:val="a0"/>
    <w:link w:val="a9"/>
    <w:uiPriority w:val="10"/>
    <w:rsid w:val="005060D9"/>
    <w:rPr>
      <w:rFonts w:ascii="Cambria" w:eastAsia="PMingLiU" w:hAnsi="Cambria" w:cs="Times New Roman"/>
      <w:color w:val="17365D"/>
      <w:spacing w:val="5"/>
      <w:kern w:val="28"/>
      <w:sz w:val="52"/>
      <w:szCs w:val="52"/>
    </w:rPr>
  </w:style>
  <w:style w:type="paragraph" w:styleId="ab">
    <w:name w:val="footer"/>
    <w:basedOn w:val="a"/>
    <w:link w:val="ac"/>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5060D9"/>
    <w:rPr>
      <w:rFonts w:ascii="Calibri" w:eastAsia="Calibri" w:hAnsi="Calibri" w:cs="Times New Roman"/>
    </w:rPr>
  </w:style>
  <w:style w:type="paragraph" w:styleId="ad">
    <w:name w:val="Balloon Text"/>
    <w:basedOn w:val="a"/>
    <w:link w:val="ae"/>
    <w:uiPriority w:val="99"/>
    <w:semiHidden/>
    <w:unhideWhenUsed/>
    <w:rsid w:val="001E7F9B"/>
    <w:rPr>
      <w:rFonts w:ascii="Tahoma" w:hAnsi="Tahoma" w:cs="Tahoma"/>
      <w:sz w:val="16"/>
      <w:szCs w:val="16"/>
    </w:rPr>
  </w:style>
  <w:style w:type="character" w:customStyle="1" w:styleId="ae">
    <w:name w:val="Текст выноски Знак"/>
    <w:basedOn w:val="a0"/>
    <w:link w:val="ad"/>
    <w:uiPriority w:val="99"/>
    <w:semiHidden/>
    <w:rsid w:val="001E7F9B"/>
    <w:rPr>
      <w:rFonts w:ascii="Tahoma" w:hAnsi="Tahoma" w:cs="Tahoma"/>
      <w:sz w:val="16"/>
      <w:szCs w:val="16"/>
      <w:lang w:eastAsia="ru-RU"/>
    </w:rPr>
  </w:style>
  <w:style w:type="paragraph" w:styleId="af">
    <w:name w:val="header"/>
    <w:basedOn w:val="a"/>
    <w:link w:val="af0"/>
    <w:uiPriority w:val="99"/>
    <w:unhideWhenUsed/>
    <w:rsid w:val="001E7F9B"/>
    <w:pPr>
      <w:tabs>
        <w:tab w:val="center" w:pos="4677"/>
        <w:tab w:val="right" w:pos="9355"/>
      </w:tabs>
    </w:pPr>
  </w:style>
  <w:style w:type="character" w:customStyle="1" w:styleId="af0">
    <w:name w:val="Верхний колонтитул Знак"/>
    <w:basedOn w:val="a0"/>
    <w:link w:val="af"/>
    <w:uiPriority w:val="99"/>
    <w:rsid w:val="001E7F9B"/>
    <w:rPr>
      <w:rFonts w:ascii="Times New Roman" w:hAnsi="Times New Roman" w:cs="Times New Roman"/>
      <w:sz w:val="24"/>
      <w:szCs w:val="24"/>
      <w:lang w:eastAsia="ru-RU"/>
    </w:rPr>
  </w:style>
  <w:style w:type="character" w:styleId="af1">
    <w:name w:val="annotation reference"/>
    <w:basedOn w:val="a0"/>
    <w:uiPriority w:val="99"/>
    <w:semiHidden/>
    <w:unhideWhenUsed/>
    <w:rsid w:val="0061189C"/>
    <w:rPr>
      <w:sz w:val="16"/>
      <w:szCs w:val="16"/>
    </w:rPr>
  </w:style>
  <w:style w:type="paragraph" w:styleId="af2">
    <w:name w:val="annotation text"/>
    <w:basedOn w:val="a"/>
    <w:link w:val="af3"/>
    <w:uiPriority w:val="99"/>
    <w:semiHidden/>
    <w:unhideWhenUsed/>
    <w:rsid w:val="0061189C"/>
    <w:rPr>
      <w:sz w:val="20"/>
      <w:szCs w:val="20"/>
    </w:rPr>
  </w:style>
  <w:style w:type="character" w:customStyle="1" w:styleId="af3">
    <w:name w:val="Текст примечания Знак"/>
    <w:basedOn w:val="a0"/>
    <w:link w:val="af2"/>
    <w:uiPriority w:val="99"/>
    <w:semiHidden/>
    <w:rsid w:val="0061189C"/>
    <w:rPr>
      <w:rFonts w:ascii="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61189C"/>
    <w:rPr>
      <w:b/>
      <w:bCs/>
    </w:rPr>
  </w:style>
  <w:style w:type="character" w:customStyle="1" w:styleId="af5">
    <w:name w:val="Тема примечания Знак"/>
    <w:basedOn w:val="af3"/>
    <w:link w:val="af4"/>
    <w:uiPriority w:val="99"/>
    <w:semiHidden/>
    <w:rsid w:val="0061189C"/>
    <w:rPr>
      <w:rFonts w:ascii="Times New Roman" w:hAnsi="Times New Roman" w:cs="Times New Roman"/>
      <w:b/>
      <w:bCs/>
      <w:sz w:val="20"/>
      <w:szCs w:val="20"/>
      <w:lang w:eastAsia="ru-RU"/>
    </w:rPr>
  </w:style>
  <w:style w:type="character" w:styleId="af6">
    <w:name w:val="Strong"/>
    <w:basedOn w:val="a0"/>
    <w:uiPriority w:val="22"/>
    <w:qFormat/>
    <w:rsid w:val="00A82BB0"/>
    <w:rPr>
      <w:b/>
      <w:bCs/>
    </w:rPr>
  </w:style>
  <w:style w:type="paragraph" w:styleId="af7">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8">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paragraph" w:customStyle="1" w:styleId="Default">
    <w:name w:val="Default"/>
    <w:rsid w:val="006865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Знак примечания1"/>
    <w:rsid w:val="002D1D38"/>
    <w:rPr>
      <w:sz w:val="16"/>
      <w:szCs w:val="16"/>
    </w:rPr>
  </w:style>
  <w:style w:type="paragraph" w:styleId="af9">
    <w:name w:val="Body Text"/>
    <w:basedOn w:val="a"/>
    <w:link w:val="afa"/>
    <w:rsid w:val="00464ED9"/>
    <w:pPr>
      <w:suppressAutoHyphens/>
      <w:spacing w:after="140" w:line="276" w:lineRule="auto"/>
    </w:pPr>
    <w:rPr>
      <w:rFonts w:eastAsia="Calibri"/>
      <w:lang w:val="x-none" w:eastAsia="zh-CN"/>
    </w:rPr>
  </w:style>
  <w:style w:type="character" w:customStyle="1" w:styleId="afa">
    <w:name w:val="Основной текст Знак"/>
    <w:basedOn w:val="a0"/>
    <w:link w:val="af9"/>
    <w:rsid w:val="00464ED9"/>
    <w:rPr>
      <w:rFonts w:ascii="Times New Roman" w:eastAsia="Calibri" w:hAnsi="Times New Roman" w:cs="Times New Roman"/>
      <w:sz w:val="24"/>
      <w:szCs w:val="24"/>
      <w:lang w:val="x-none" w:eastAsia="zh-CN"/>
    </w:rPr>
  </w:style>
  <w:style w:type="character" w:customStyle="1" w:styleId="a4">
    <w:name w:val="Абзац списка Знак"/>
    <w:link w:val="a3"/>
    <w:uiPriority w:val="34"/>
    <w:rsid w:val="00AD024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15683">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625814646">
      <w:bodyDiv w:val="1"/>
      <w:marLeft w:val="0"/>
      <w:marRight w:val="0"/>
      <w:marTop w:val="0"/>
      <w:marBottom w:val="0"/>
      <w:divBdr>
        <w:top w:val="none" w:sz="0" w:space="0" w:color="auto"/>
        <w:left w:val="none" w:sz="0" w:space="0" w:color="auto"/>
        <w:bottom w:val="none" w:sz="0" w:space="0" w:color="auto"/>
        <w:right w:val="none" w:sz="0" w:space="0" w:color="auto"/>
      </w:divBdr>
    </w:div>
    <w:div w:id="666401693">
      <w:bodyDiv w:val="1"/>
      <w:marLeft w:val="0"/>
      <w:marRight w:val="0"/>
      <w:marTop w:val="0"/>
      <w:marBottom w:val="0"/>
      <w:divBdr>
        <w:top w:val="none" w:sz="0" w:space="0" w:color="auto"/>
        <w:left w:val="none" w:sz="0" w:space="0" w:color="auto"/>
        <w:bottom w:val="none" w:sz="0" w:space="0" w:color="auto"/>
        <w:right w:val="none" w:sz="0" w:space="0" w:color="auto"/>
      </w:divBdr>
    </w:div>
    <w:div w:id="770974166">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993921035">
      <w:bodyDiv w:val="1"/>
      <w:marLeft w:val="0"/>
      <w:marRight w:val="0"/>
      <w:marTop w:val="0"/>
      <w:marBottom w:val="0"/>
      <w:divBdr>
        <w:top w:val="none" w:sz="0" w:space="0" w:color="auto"/>
        <w:left w:val="none" w:sz="0" w:space="0" w:color="auto"/>
        <w:bottom w:val="none" w:sz="0" w:space="0" w:color="auto"/>
        <w:right w:val="none" w:sz="0" w:space="0" w:color="auto"/>
      </w:divBdr>
    </w:div>
    <w:div w:id="1437872711">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3\&#1086;&#1073;&#1097;&#1080;&#1081;%20&#1072;&#1085;&#1072;&#1083;&#1080;&#1079;\9%20&#1082;&#1083;&#1072;&#1089;&#1089;\&#1053;&#1086;&#1074;&#1072;&#1103;%20&#1087;&#1072;&#1087;&#1082;&#1072;\&#1087;&#1086;%20&#1087;&#1077;&#1088;&#1074;&#1080;&#1095;&#1085;&#1086;&#1084;&#1091;%20&#1073;&#1072;&#1083;&#1083;&#109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4\&#1086;&#1073;&#1097;&#1080;&#1081;%20&#1072;&#1085;&#1072;&#1083;&#1080;&#1079;\9%20&#1082;&#1083;&#1072;&#1089;&#1089;\1-2%20&#1073;&#1072;&#1083;&#1083;&#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4\&#1086;&#1073;&#1097;&#1080;&#1081;%20&#1072;&#1085;&#1072;&#1083;&#1080;&#1079;\9%20&#1082;&#1083;&#1072;&#1089;&#1089;\1-2%20&#1073;&#1072;&#1083;&#1083;&#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186629110385592"/>
          <c:y val="5.9690966048598762E-2"/>
          <c:w val="0.87428547041375926"/>
          <c:h val="0.77067648801964272"/>
        </c:manualLayout>
      </c:layout>
      <c:barChart>
        <c:barDir val="col"/>
        <c:grouping val="clustered"/>
        <c:varyColors val="0"/>
        <c:ser>
          <c:idx val="1"/>
          <c:order val="0"/>
          <c:spPr>
            <a:solidFill>
              <a:schemeClr val="tx2">
                <a:lumMod val="60000"/>
                <a:lumOff val="40000"/>
              </a:schemeClr>
            </a:solidFill>
          </c:spPr>
          <c:invertIfNegative val="0"/>
          <c:val>
            <c:numRef>
              <c:f>матем!$C$3:$C$33</c:f>
              <c:numCache>
                <c:formatCode>General</c:formatCode>
                <c:ptCount val="31"/>
                <c:pt idx="0">
                  <c:v>0</c:v>
                </c:pt>
                <c:pt idx="1">
                  <c:v>1</c:v>
                </c:pt>
                <c:pt idx="2">
                  <c:v>0</c:v>
                </c:pt>
                <c:pt idx="3">
                  <c:v>0</c:v>
                </c:pt>
                <c:pt idx="4">
                  <c:v>0</c:v>
                </c:pt>
                <c:pt idx="5">
                  <c:v>1</c:v>
                </c:pt>
                <c:pt idx="6">
                  <c:v>0</c:v>
                </c:pt>
                <c:pt idx="7">
                  <c:v>11</c:v>
                </c:pt>
                <c:pt idx="8">
                  <c:v>16</c:v>
                </c:pt>
                <c:pt idx="9">
                  <c:v>26</c:v>
                </c:pt>
                <c:pt idx="10">
                  <c:v>36</c:v>
                </c:pt>
                <c:pt idx="11">
                  <c:v>37</c:v>
                </c:pt>
                <c:pt idx="12">
                  <c:v>47</c:v>
                </c:pt>
                <c:pt idx="13">
                  <c:v>63</c:v>
                </c:pt>
                <c:pt idx="14">
                  <c:v>71</c:v>
                </c:pt>
                <c:pt idx="15">
                  <c:v>53</c:v>
                </c:pt>
                <c:pt idx="16">
                  <c:v>46</c:v>
                </c:pt>
                <c:pt idx="17">
                  <c:v>30</c:v>
                </c:pt>
                <c:pt idx="18">
                  <c:v>29</c:v>
                </c:pt>
                <c:pt idx="19">
                  <c:v>16</c:v>
                </c:pt>
                <c:pt idx="20">
                  <c:v>11</c:v>
                </c:pt>
                <c:pt idx="21">
                  <c:v>20</c:v>
                </c:pt>
                <c:pt idx="22">
                  <c:v>7</c:v>
                </c:pt>
                <c:pt idx="23">
                  <c:v>7</c:v>
                </c:pt>
                <c:pt idx="24">
                  <c:v>7</c:v>
                </c:pt>
                <c:pt idx="25">
                  <c:v>2</c:v>
                </c:pt>
                <c:pt idx="26">
                  <c:v>0</c:v>
                </c:pt>
                <c:pt idx="27">
                  <c:v>0</c:v>
                </c:pt>
                <c:pt idx="28">
                  <c:v>1</c:v>
                </c:pt>
                <c:pt idx="29">
                  <c:v>0</c:v>
                </c:pt>
                <c:pt idx="30">
                  <c:v>1</c:v>
                </c:pt>
              </c:numCache>
            </c:numRef>
          </c:val>
          <c:extLst xmlns:c16r2="http://schemas.microsoft.com/office/drawing/2015/06/chart">
            <c:ext xmlns:c16="http://schemas.microsoft.com/office/drawing/2014/chart" uri="{C3380CC4-5D6E-409C-BE32-E72D297353CC}">
              <c16:uniqueId val="{00000000-B8D4-45A1-AE64-7A7F761174B8}"/>
            </c:ext>
          </c:extLst>
        </c:ser>
        <c:dLbls>
          <c:showLegendKey val="0"/>
          <c:showVal val="0"/>
          <c:showCatName val="0"/>
          <c:showSerName val="0"/>
          <c:showPercent val="0"/>
          <c:showBubbleSize val="0"/>
        </c:dLbls>
        <c:gapWidth val="150"/>
        <c:axId val="276158464"/>
        <c:axId val="176385408"/>
      </c:barChart>
      <c:catAx>
        <c:axId val="276158464"/>
        <c:scaling>
          <c:orientation val="minMax"/>
        </c:scaling>
        <c:delete val="0"/>
        <c:axPos val="b"/>
        <c:title>
          <c:tx>
            <c:rich>
              <a:bodyPr/>
              <a:lstStyle/>
              <a:p>
                <a:pPr>
                  <a:defRPr/>
                </a:pPr>
                <a:r>
                  <a:rPr lang="ru-RU" sz="1000" b="1" i="0" baseline="0">
                    <a:effectLst/>
                    <a:latin typeface="Times New Roman" panose="02020603050405020304" pitchFamily="18" charset="0"/>
                    <a:cs typeface="Times New Roman" panose="02020603050405020304" pitchFamily="18" charset="0"/>
                  </a:rPr>
                  <a:t>Первичные баллы</a:t>
                </a:r>
                <a:endParaRPr lang="ru-RU" sz="1000">
                  <a:effectLst/>
                  <a:latin typeface="Times New Roman" panose="02020603050405020304" pitchFamily="18" charset="0"/>
                  <a:cs typeface="Times New Roman" panose="02020603050405020304" pitchFamily="18" charset="0"/>
                </a:endParaRPr>
              </a:p>
            </c:rich>
          </c:tx>
          <c:overlay val="0"/>
        </c:title>
        <c:majorTickMark val="out"/>
        <c:minorTickMark val="none"/>
        <c:tickLblPos val="nextTo"/>
        <c:crossAx val="176385408"/>
        <c:crosses val="autoZero"/>
        <c:auto val="1"/>
        <c:lblAlgn val="ctr"/>
        <c:lblOffset val="100"/>
        <c:noMultiLvlLbl val="0"/>
      </c:catAx>
      <c:valAx>
        <c:axId val="176385408"/>
        <c:scaling>
          <c:orientation val="minMax"/>
          <c:max val="75"/>
          <c:min val="0"/>
        </c:scaling>
        <c:delete val="0"/>
        <c:axPos val="l"/>
        <c:majorGridlines/>
        <c:title>
          <c:tx>
            <c:rich>
              <a:bodyPr rot="-5400000" vert="horz"/>
              <a:lstStyle/>
              <a:p>
                <a:pPr>
                  <a:defRPr sz="1050"/>
                </a:pPr>
                <a:r>
                  <a:rPr lang="ru-RU" sz="1050" b="1" i="0" baseline="0">
                    <a:effectLst/>
                    <a:latin typeface="Times New Roman" panose="02020603050405020304" pitchFamily="18" charset="0"/>
                    <a:cs typeface="Times New Roman" panose="02020603050405020304" pitchFamily="18" charset="0"/>
                  </a:rPr>
                  <a:t>Количество участников</a:t>
                </a:r>
                <a:endParaRPr lang="ru-RU" sz="1050">
                  <a:effectLst/>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crossAx val="27615846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1"/>
            <c:invertIfNegative val="0"/>
            <c:bubble3D val="0"/>
            <c:spPr>
              <a:solidFill>
                <a:schemeClr val="accent2"/>
              </a:solidFill>
            </c:spPr>
            <c:extLst xmlns:c16r2="http://schemas.microsoft.com/office/drawing/2015/06/chart">
              <c:ext xmlns:c16="http://schemas.microsoft.com/office/drawing/2014/chart" uri="{C3380CC4-5D6E-409C-BE32-E72D297353CC}">
                <c16:uniqueId val="{00000001-CBFD-47B6-9EF8-6132D0B73E56}"/>
              </c:ext>
            </c:extLst>
          </c:dPt>
          <c:dLbls>
            <c:spPr>
              <a:noFill/>
              <a:ln>
                <a:noFill/>
              </a:ln>
              <a:effectLst/>
            </c:spPr>
            <c:txPr>
              <a:bodyPr/>
              <a:lstStyle/>
              <a:p>
                <a:pPr>
                  <a:defRPr sz="1600" b="1">
                    <a:solidFill>
                      <a:schemeClr val="bg1"/>
                    </a:solidFill>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 пересдачей'!$B$96:$B$97</c:f>
              <c:strCache>
                <c:ptCount val="2"/>
                <c:pt idx="0">
                  <c:v>достигли минимального результат выполнения экзаменационной работы работы </c:v>
                </c:pt>
                <c:pt idx="1">
                  <c:v>преодолели минимальную границу с запасом в 1-2 балла</c:v>
                </c:pt>
              </c:strCache>
            </c:strRef>
          </c:cat>
          <c:val>
            <c:numRef>
              <c:f>'с пересдачей'!$C$96:$C$97</c:f>
              <c:numCache>
                <c:formatCode>0.0%</c:formatCode>
                <c:ptCount val="2"/>
                <c:pt idx="0" formatCode="0%">
                  <c:v>0.99</c:v>
                </c:pt>
                <c:pt idx="1">
                  <c:v>0.92700000000000005</c:v>
                </c:pt>
              </c:numCache>
            </c:numRef>
          </c:val>
          <c:extLst xmlns:c16r2="http://schemas.microsoft.com/office/drawing/2015/06/chart">
            <c:ext xmlns:c16="http://schemas.microsoft.com/office/drawing/2014/chart" uri="{C3380CC4-5D6E-409C-BE32-E72D297353CC}">
              <c16:uniqueId val="{00000002-CBFD-47B6-9EF8-6132D0B73E56}"/>
            </c:ext>
          </c:extLst>
        </c:ser>
        <c:dLbls>
          <c:showLegendKey val="0"/>
          <c:showVal val="0"/>
          <c:showCatName val="0"/>
          <c:showSerName val="0"/>
          <c:showPercent val="0"/>
          <c:showBubbleSize val="0"/>
        </c:dLbls>
        <c:gapWidth val="150"/>
        <c:axId val="276359168"/>
        <c:axId val="176387136"/>
      </c:barChart>
      <c:catAx>
        <c:axId val="276359168"/>
        <c:scaling>
          <c:orientation val="minMax"/>
        </c:scaling>
        <c:delete val="0"/>
        <c:axPos val="b"/>
        <c:numFmt formatCode="General" sourceLinked="0"/>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ru-RU"/>
          </a:p>
        </c:txPr>
        <c:crossAx val="176387136"/>
        <c:crosses val="autoZero"/>
        <c:auto val="1"/>
        <c:lblAlgn val="ctr"/>
        <c:lblOffset val="100"/>
        <c:noMultiLvlLbl val="0"/>
      </c:catAx>
      <c:valAx>
        <c:axId val="176387136"/>
        <c:scaling>
          <c:orientation val="minMax"/>
        </c:scaling>
        <c:delete val="1"/>
        <c:axPos val="l"/>
        <c:numFmt formatCode="0%" sourceLinked="1"/>
        <c:majorTickMark val="out"/>
        <c:minorTickMark val="none"/>
        <c:tickLblPos val="nextTo"/>
        <c:crossAx val="27635916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1"/>
            <c:invertIfNegative val="0"/>
            <c:bubble3D val="0"/>
            <c:spPr>
              <a:solidFill>
                <a:schemeClr val="accent2"/>
              </a:solidFill>
            </c:spPr>
            <c:extLst xmlns:c16r2="http://schemas.microsoft.com/office/drawing/2015/06/chart">
              <c:ext xmlns:c16="http://schemas.microsoft.com/office/drawing/2014/chart" uri="{C3380CC4-5D6E-409C-BE32-E72D297353CC}">
                <c16:uniqueId val="{00000001-4AF4-48DC-8D84-DEFE543E1347}"/>
              </c:ext>
            </c:extLst>
          </c:dPt>
          <c:dLbls>
            <c:spPr>
              <a:noFill/>
              <a:ln>
                <a:noFill/>
              </a:ln>
              <a:effectLst/>
            </c:spPr>
            <c:txPr>
              <a:bodyPr/>
              <a:lstStyle/>
              <a:p>
                <a:pPr>
                  <a:defRPr sz="1800" b="1">
                    <a:solidFill>
                      <a:schemeClr val="bg1"/>
                    </a:solidFill>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 пересдачей'!$B$104:$B$105</c:f>
              <c:strCache>
                <c:ptCount val="2"/>
                <c:pt idx="0">
                  <c:v>участники, получившие высокие результаты (отметку "5")</c:v>
                </c:pt>
                <c:pt idx="1">
                  <c:v>участники, получившие высокие результаты
 (отметку "5"  с запасом в 1-2 балла)</c:v>
                </c:pt>
              </c:strCache>
            </c:strRef>
          </c:cat>
          <c:val>
            <c:numRef>
              <c:f>'с пересдачей'!$C$104:$C$105</c:f>
              <c:numCache>
                <c:formatCode>0.0%</c:formatCode>
                <c:ptCount val="2"/>
                <c:pt idx="0">
                  <c:v>5.8000000000000003E-2</c:v>
                </c:pt>
                <c:pt idx="1">
                  <c:v>2.7E-2</c:v>
                </c:pt>
              </c:numCache>
            </c:numRef>
          </c:val>
          <c:extLst xmlns:c16r2="http://schemas.microsoft.com/office/drawing/2015/06/chart">
            <c:ext xmlns:c16="http://schemas.microsoft.com/office/drawing/2014/chart" uri="{C3380CC4-5D6E-409C-BE32-E72D297353CC}">
              <c16:uniqueId val="{00000002-4AF4-48DC-8D84-DEFE543E1347}"/>
            </c:ext>
          </c:extLst>
        </c:ser>
        <c:dLbls>
          <c:showLegendKey val="0"/>
          <c:showVal val="0"/>
          <c:showCatName val="0"/>
          <c:showSerName val="0"/>
          <c:showPercent val="0"/>
          <c:showBubbleSize val="0"/>
        </c:dLbls>
        <c:gapWidth val="150"/>
        <c:axId val="276158976"/>
        <c:axId val="176388864"/>
      </c:barChart>
      <c:catAx>
        <c:axId val="276158976"/>
        <c:scaling>
          <c:orientation val="minMax"/>
        </c:scaling>
        <c:delete val="0"/>
        <c:axPos val="b"/>
        <c:numFmt formatCode="General" sourceLinked="0"/>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ru-RU"/>
          </a:p>
        </c:txPr>
        <c:crossAx val="176388864"/>
        <c:crosses val="autoZero"/>
        <c:auto val="1"/>
        <c:lblAlgn val="ctr"/>
        <c:lblOffset val="100"/>
        <c:noMultiLvlLbl val="0"/>
      </c:catAx>
      <c:valAx>
        <c:axId val="176388864"/>
        <c:scaling>
          <c:orientation val="minMax"/>
        </c:scaling>
        <c:delete val="1"/>
        <c:axPos val="l"/>
        <c:numFmt formatCode="0.0%" sourceLinked="1"/>
        <c:majorTickMark val="out"/>
        <c:minorTickMark val="none"/>
        <c:tickLblPos val="nextTo"/>
        <c:crossAx val="27615897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1DC1B-7771-4EC5-8C79-A3089178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25</Pages>
  <Words>6032</Words>
  <Characters>34388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37</cp:revision>
  <cp:lastPrinted>2023-11-16T10:24:00Z</cp:lastPrinted>
  <dcterms:created xsi:type="dcterms:W3CDTF">2022-06-07T14:19:00Z</dcterms:created>
  <dcterms:modified xsi:type="dcterms:W3CDTF">2024-09-25T21:24:00Z</dcterms:modified>
</cp:coreProperties>
</file>