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AF" w:rsidRDefault="00FC57AF"/>
    <w:p w:rsidR="00FC57AF" w:rsidRPr="007A171C" w:rsidRDefault="00FC57AF" w:rsidP="00FC57AF">
      <w:pPr>
        <w:jc w:val="center"/>
        <w:rPr>
          <w:rStyle w:val="a9"/>
          <w:sz w:val="32"/>
        </w:rPr>
      </w:pPr>
      <w:proofErr w:type="gramStart"/>
      <w:r w:rsidRPr="007A171C">
        <w:rPr>
          <w:rStyle w:val="a9"/>
          <w:sz w:val="32"/>
        </w:rPr>
        <w:t>Методический анализ</w:t>
      </w:r>
      <w:proofErr w:type="gramEnd"/>
      <w:r w:rsidRPr="007A171C">
        <w:rPr>
          <w:rStyle w:val="a9"/>
          <w:sz w:val="32"/>
        </w:rPr>
        <w:t xml:space="preserve"> результатов ОГЭ </w:t>
      </w:r>
      <w:r w:rsidRPr="007A171C">
        <w:rPr>
          <w:rStyle w:val="a9"/>
          <w:sz w:val="32"/>
        </w:rPr>
        <w:br/>
        <w:t>по учебному предмету</w:t>
      </w:r>
    </w:p>
    <w:p w:rsidR="00FC57AF" w:rsidRPr="007A171C" w:rsidRDefault="00FC57AF" w:rsidP="00FC57AF">
      <w:pPr>
        <w:jc w:val="center"/>
        <w:rPr>
          <w:rStyle w:val="a9"/>
          <w:b w:val="0"/>
          <w:sz w:val="36"/>
        </w:rPr>
      </w:pPr>
      <w:r w:rsidRPr="007A171C">
        <w:rPr>
          <w:rStyle w:val="a9"/>
          <w:sz w:val="32"/>
        </w:rPr>
        <w:br/>
      </w:r>
      <w:r w:rsidR="006334C3" w:rsidRPr="007A171C">
        <w:rPr>
          <w:rStyle w:val="a9"/>
          <w:b w:val="0"/>
          <w:sz w:val="36"/>
        </w:rPr>
        <w:t>ХИМИЯ</w:t>
      </w:r>
    </w:p>
    <w:p w:rsidR="00FC57AF" w:rsidRPr="00F6369E" w:rsidRDefault="00FC57AF" w:rsidP="00FC57AF">
      <w:pPr>
        <w:ind w:left="426" w:hanging="426"/>
      </w:pPr>
    </w:p>
    <w:p w:rsidR="007A171C" w:rsidRPr="00A772A0" w:rsidRDefault="007A171C" w:rsidP="007A171C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32"/>
          <w:szCs w:val="28"/>
        </w:rPr>
      </w:pPr>
      <w:bookmarkStart w:id="0" w:name="_Toc395183639"/>
      <w:bookmarkStart w:id="1" w:name="_Toc423954897"/>
      <w:bookmarkStart w:id="2" w:name="_Toc424490574"/>
      <w:r w:rsidRPr="00A772A0">
        <w:rPr>
          <w:rFonts w:ascii="Times New Roman" w:hAnsi="Times New Roman"/>
          <w:b/>
          <w:sz w:val="32"/>
          <w:szCs w:val="28"/>
        </w:rPr>
        <w:t xml:space="preserve">Количество участников ОГЭ по учебному предмету </w:t>
      </w:r>
      <w:r w:rsidRPr="00A772A0">
        <w:rPr>
          <w:rFonts w:ascii="Times New Roman" w:hAnsi="Times New Roman"/>
          <w:b/>
          <w:sz w:val="28"/>
          <w:szCs w:val="27"/>
        </w:rPr>
        <w:t>(за п</w:t>
      </w:r>
      <w:r w:rsidRPr="00A772A0">
        <w:rPr>
          <w:rFonts w:ascii="Times New Roman" w:hAnsi="Times New Roman"/>
          <w:b/>
          <w:sz w:val="28"/>
          <w:szCs w:val="27"/>
        </w:rPr>
        <w:t>о</w:t>
      </w:r>
      <w:r w:rsidRPr="00A772A0">
        <w:rPr>
          <w:rFonts w:ascii="Times New Roman" w:hAnsi="Times New Roman"/>
          <w:b/>
          <w:sz w:val="28"/>
          <w:szCs w:val="27"/>
        </w:rPr>
        <w:t>следние  годы проведения ОГЭ по предмету)</w:t>
      </w:r>
      <w:bookmarkEnd w:id="0"/>
      <w:bookmarkEnd w:id="1"/>
      <w:bookmarkEnd w:id="2"/>
      <w:r w:rsidRPr="00A772A0">
        <w:rPr>
          <w:rFonts w:ascii="Times New Roman" w:hAnsi="Times New Roman"/>
          <w:b/>
          <w:sz w:val="28"/>
          <w:szCs w:val="27"/>
        </w:rPr>
        <w:t xml:space="preserve"> по категориям</w:t>
      </w:r>
    </w:p>
    <w:tbl>
      <w:tblPr>
        <w:tblW w:w="48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1"/>
        <w:gridCol w:w="1004"/>
        <w:gridCol w:w="1004"/>
        <w:gridCol w:w="1003"/>
        <w:gridCol w:w="1003"/>
        <w:gridCol w:w="1003"/>
        <w:gridCol w:w="985"/>
      </w:tblGrid>
      <w:tr w:rsidR="007A171C" w:rsidRPr="00931BA3" w:rsidTr="007A171C">
        <w:trPr>
          <w:trHeight w:val="310"/>
        </w:trPr>
        <w:tc>
          <w:tcPr>
            <w:tcW w:w="3471" w:type="dxa"/>
            <w:vMerge w:val="restart"/>
            <w:vAlign w:val="center"/>
          </w:tcPr>
          <w:p w:rsidR="007A171C" w:rsidRPr="00931BA3" w:rsidRDefault="007A171C" w:rsidP="00FC57A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008" w:type="dxa"/>
            <w:gridSpan w:val="2"/>
            <w:vAlign w:val="center"/>
          </w:tcPr>
          <w:p w:rsidR="007A171C" w:rsidRPr="00931BA3" w:rsidRDefault="007A171C" w:rsidP="009E05D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8 г.</w:t>
            </w:r>
          </w:p>
        </w:tc>
        <w:tc>
          <w:tcPr>
            <w:tcW w:w="2006" w:type="dxa"/>
            <w:gridSpan w:val="2"/>
            <w:vAlign w:val="center"/>
          </w:tcPr>
          <w:p w:rsidR="007A171C" w:rsidRPr="00931BA3" w:rsidRDefault="007A171C" w:rsidP="009E05D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 г.</w:t>
            </w:r>
          </w:p>
        </w:tc>
        <w:tc>
          <w:tcPr>
            <w:tcW w:w="1988" w:type="dxa"/>
            <w:gridSpan w:val="2"/>
            <w:vAlign w:val="center"/>
          </w:tcPr>
          <w:p w:rsidR="007A171C" w:rsidRPr="00931BA3" w:rsidRDefault="007A171C" w:rsidP="00FC57A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 г.</w:t>
            </w:r>
          </w:p>
        </w:tc>
      </w:tr>
      <w:tr w:rsidR="007A171C" w:rsidRPr="00931BA3" w:rsidTr="007A171C">
        <w:trPr>
          <w:trHeight w:val="166"/>
        </w:trPr>
        <w:tc>
          <w:tcPr>
            <w:tcW w:w="3471" w:type="dxa"/>
            <w:vMerge/>
          </w:tcPr>
          <w:p w:rsidR="007A171C" w:rsidRPr="00931BA3" w:rsidRDefault="007A171C" w:rsidP="00FC57A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04" w:type="dxa"/>
            <w:vAlign w:val="center"/>
          </w:tcPr>
          <w:p w:rsidR="007A171C" w:rsidRPr="00931BA3" w:rsidRDefault="007A171C" w:rsidP="00FC57A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04" w:type="dxa"/>
            <w:vAlign w:val="center"/>
          </w:tcPr>
          <w:p w:rsidR="007A171C" w:rsidRPr="00931BA3" w:rsidRDefault="007A171C" w:rsidP="00FC57A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7"/>
                <w:noProof/>
              </w:rPr>
              <w:footnoteReference w:id="1"/>
            </w:r>
          </w:p>
        </w:tc>
        <w:tc>
          <w:tcPr>
            <w:tcW w:w="1003" w:type="dxa"/>
            <w:vAlign w:val="center"/>
          </w:tcPr>
          <w:p w:rsidR="007A171C" w:rsidRPr="00931BA3" w:rsidRDefault="007A171C" w:rsidP="00FC57A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03" w:type="dxa"/>
            <w:vAlign w:val="center"/>
          </w:tcPr>
          <w:p w:rsidR="007A171C" w:rsidRPr="00931BA3" w:rsidRDefault="007A171C" w:rsidP="00FC57A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03" w:type="dxa"/>
            <w:vAlign w:val="center"/>
          </w:tcPr>
          <w:p w:rsidR="007A171C" w:rsidRPr="00931BA3" w:rsidRDefault="007A171C" w:rsidP="00FC57A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85" w:type="dxa"/>
            <w:vAlign w:val="center"/>
          </w:tcPr>
          <w:p w:rsidR="007A171C" w:rsidRPr="00931BA3" w:rsidRDefault="007A171C" w:rsidP="00FC57A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7A171C" w:rsidRPr="00931BA3" w:rsidTr="007A171C">
        <w:trPr>
          <w:trHeight w:val="949"/>
        </w:trPr>
        <w:tc>
          <w:tcPr>
            <w:tcW w:w="3471" w:type="dxa"/>
            <w:vAlign w:val="center"/>
          </w:tcPr>
          <w:p w:rsidR="007A171C" w:rsidRPr="00931BA3" w:rsidRDefault="007A171C" w:rsidP="00FC57AF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  <w:r>
              <w:t xml:space="preserve"> (СОШ)</w:t>
            </w:r>
          </w:p>
        </w:tc>
        <w:tc>
          <w:tcPr>
            <w:tcW w:w="1004" w:type="dxa"/>
            <w:vAlign w:val="center"/>
          </w:tcPr>
          <w:p w:rsidR="007A171C" w:rsidRPr="00931BA3" w:rsidRDefault="007A171C" w:rsidP="009E05D0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004" w:type="dxa"/>
            <w:vAlign w:val="center"/>
          </w:tcPr>
          <w:p w:rsidR="007A171C" w:rsidRPr="00931BA3" w:rsidRDefault="007A171C" w:rsidP="009E05D0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003" w:type="dxa"/>
            <w:vAlign w:val="center"/>
          </w:tcPr>
          <w:p w:rsidR="007A171C" w:rsidRPr="00931BA3" w:rsidRDefault="007A171C" w:rsidP="009E05D0">
            <w:pPr>
              <w:jc w:val="center"/>
            </w:pPr>
            <w:r>
              <w:t>28</w:t>
            </w:r>
          </w:p>
        </w:tc>
        <w:tc>
          <w:tcPr>
            <w:tcW w:w="1003" w:type="dxa"/>
            <w:vAlign w:val="center"/>
          </w:tcPr>
          <w:p w:rsidR="007A171C" w:rsidRPr="00931BA3" w:rsidRDefault="007A171C" w:rsidP="009E05D0">
            <w:pPr>
              <w:jc w:val="center"/>
            </w:pPr>
            <w:r>
              <w:t>100</w:t>
            </w:r>
          </w:p>
        </w:tc>
        <w:tc>
          <w:tcPr>
            <w:tcW w:w="1003" w:type="dxa"/>
            <w:vAlign w:val="center"/>
          </w:tcPr>
          <w:p w:rsidR="007A171C" w:rsidRPr="00931BA3" w:rsidRDefault="007A171C" w:rsidP="00FC57AF">
            <w:pPr>
              <w:jc w:val="center"/>
            </w:pPr>
            <w:r>
              <w:t>19</w:t>
            </w:r>
          </w:p>
        </w:tc>
        <w:tc>
          <w:tcPr>
            <w:tcW w:w="985" w:type="dxa"/>
            <w:vAlign w:val="center"/>
          </w:tcPr>
          <w:p w:rsidR="007A171C" w:rsidRPr="00931BA3" w:rsidRDefault="007A171C" w:rsidP="00FC57AF">
            <w:pPr>
              <w:jc w:val="center"/>
            </w:pPr>
            <w:r>
              <w:t>100</w:t>
            </w:r>
          </w:p>
        </w:tc>
      </w:tr>
      <w:tr w:rsidR="007A171C" w:rsidRPr="00931BA3" w:rsidTr="007A171C">
        <w:trPr>
          <w:trHeight w:val="638"/>
        </w:trPr>
        <w:tc>
          <w:tcPr>
            <w:tcW w:w="3471" w:type="dxa"/>
            <w:vAlign w:val="center"/>
          </w:tcPr>
          <w:p w:rsidR="007A171C" w:rsidRDefault="007A171C" w:rsidP="00FC57AF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</w:t>
            </w:r>
            <w:r w:rsidRPr="00931BA3">
              <w:t>а</w:t>
            </w:r>
            <w:r w:rsidRPr="00931BA3">
              <w:t>зий</w:t>
            </w:r>
          </w:p>
        </w:tc>
        <w:tc>
          <w:tcPr>
            <w:tcW w:w="1004" w:type="dxa"/>
            <w:vAlign w:val="center"/>
          </w:tcPr>
          <w:p w:rsidR="007A171C" w:rsidRPr="00931BA3" w:rsidRDefault="007A171C" w:rsidP="009E05D0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04" w:type="dxa"/>
            <w:vAlign w:val="center"/>
          </w:tcPr>
          <w:p w:rsidR="007A171C" w:rsidRPr="00931BA3" w:rsidRDefault="007A171C" w:rsidP="009E05D0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03" w:type="dxa"/>
            <w:vAlign w:val="center"/>
          </w:tcPr>
          <w:p w:rsidR="007A171C" w:rsidRPr="00931BA3" w:rsidRDefault="007A171C" w:rsidP="009E05D0">
            <w:pPr>
              <w:jc w:val="center"/>
            </w:pPr>
            <w:r>
              <w:t>0</w:t>
            </w:r>
          </w:p>
        </w:tc>
        <w:tc>
          <w:tcPr>
            <w:tcW w:w="1003" w:type="dxa"/>
            <w:vAlign w:val="center"/>
          </w:tcPr>
          <w:p w:rsidR="007A171C" w:rsidRPr="00931BA3" w:rsidRDefault="007A171C" w:rsidP="009E05D0">
            <w:pPr>
              <w:jc w:val="center"/>
            </w:pPr>
            <w:r>
              <w:t>0</w:t>
            </w:r>
          </w:p>
        </w:tc>
        <w:tc>
          <w:tcPr>
            <w:tcW w:w="1003" w:type="dxa"/>
            <w:vAlign w:val="center"/>
          </w:tcPr>
          <w:p w:rsidR="007A171C" w:rsidRPr="00931BA3" w:rsidRDefault="007A171C" w:rsidP="00FC57AF">
            <w:pPr>
              <w:jc w:val="center"/>
            </w:pPr>
            <w:r>
              <w:t>0</w:t>
            </w:r>
          </w:p>
        </w:tc>
        <w:tc>
          <w:tcPr>
            <w:tcW w:w="985" w:type="dxa"/>
            <w:vAlign w:val="center"/>
          </w:tcPr>
          <w:p w:rsidR="007A171C" w:rsidRPr="00931BA3" w:rsidRDefault="007A171C" w:rsidP="00FC57AF">
            <w:pPr>
              <w:jc w:val="center"/>
            </w:pPr>
            <w:r>
              <w:t>0</w:t>
            </w:r>
          </w:p>
        </w:tc>
      </w:tr>
      <w:tr w:rsidR="007A171C" w:rsidRPr="00931BA3" w:rsidTr="007A171C">
        <w:trPr>
          <w:trHeight w:val="310"/>
        </w:trPr>
        <w:tc>
          <w:tcPr>
            <w:tcW w:w="3471" w:type="dxa"/>
            <w:vAlign w:val="center"/>
          </w:tcPr>
          <w:p w:rsidR="007A171C" w:rsidRDefault="007A171C" w:rsidP="00FC57AF">
            <w:pPr>
              <w:tabs>
                <w:tab w:val="left" w:pos="10320"/>
              </w:tabs>
            </w:pPr>
            <w:r>
              <w:t>Выпускники О</w:t>
            </w:r>
            <w:r w:rsidRPr="00931BA3">
              <w:t>ОШ</w:t>
            </w:r>
          </w:p>
        </w:tc>
        <w:tc>
          <w:tcPr>
            <w:tcW w:w="1004" w:type="dxa"/>
            <w:vAlign w:val="center"/>
          </w:tcPr>
          <w:p w:rsidR="007A171C" w:rsidRPr="00931BA3" w:rsidRDefault="007A171C" w:rsidP="009E05D0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04" w:type="dxa"/>
            <w:vAlign w:val="center"/>
          </w:tcPr>
          <w:p w:rsidR="007A171C" w:rsidRPr="00931BA3" w:rsidRDefault="007A171C" w:rsidP="009E05D0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03" w:type="dxa"/>
            <w:vAlign w:val="center"/>
          </w:tcPr>
          <w:p w:rsidR="007A171C" w:rsidRPr="00931BA3" w:rsidRDefault="007A171C" w:rsidP="009E05D0">
            <w:pPr>
              <w:jc w:val="center"/>
            </w:pPr>
            <w:r>
              <w:t>0</w:t>
            </w:r>
          </w:p>
        </w:tc>
        <w:tc>
          <w:tcPr>
            <w:tcW w:w="1003" w:type="dxa"/>
            <w:vAlign w:val="center"/>
          </w:tcPr>
          <w:p w:rsidR="007A171C" w:rsidRPr="00931BA3" w:rsidRDefault="007A171C" w:rsidP="009E05D0">
            <w:pPr>
              <w:jc w:val="center"/>
            </w:pPr>
            <w:r>
              <w:t>0</w:t>
            </w:r>
          </w:p>
        </w:tc>
        <w:tc>
          <w:tcPr>
            <w:tcW w:w="1003" w:type="dxa"/>
            <w:vAlign w:val="center"/>
          </w:tcPr>
          <w:p w:rsidR="007A171C" w:rsidRPr="00931BA3" w:rsidRDefault="007A171C" w:rsidP="00FC57AF">
            <w:pPr>
              <w:jc w:val="center"/>
            </w:pPr>
            <w:r>
              <w:t>0</w:t>
            </w:r>
          </w:p>
        </w:tc>
        <w:tc>
          <w:tcPr>
            <w:tcW w:w="985" w:type="dxa"/>
            <w:vAlign w:val="center"/>
          </w:tcPr>
          <w:p w:rsidR="007A171C" w:rsidRPr="00931BA3" w:rsidRDefault="007A171C" w:rsidP="00FC57AF">
            <w:pPr>
              <w:jc w:val="center"/>
            </w:pPr>
            <w:r>
              <w:t>0</w:t>
            </w:r>
          </w:p>
        </w:tc>
      </w:tr>
      <w:tr w:rsidR="007A171C" w:rsidRPr="00931BA3" w:rsidTr="007A171C">
        <w:trPr>
          <w:trHeight w:val="310"/>
        </w:trPr>
        <w:tc>
          <w:tcPr>
            <w:tcW w:w="3471" w:type="dxa"/>
            <w:shd w:val="clear" w:color="auto" w:fill="auto"/>
            <w:vAlign w:val="center"/>
          </w:tcPr>
          <w:p w:rsidR="007A171C" w:rsidRPr="001B0018" w:rsidRDefault="007A171C" w:rsidP="00FC57AF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1004" w:type="dxa"/>
            <w:vAlign w:val="center"/>
          </w:tcPr>
          <w:p w:rsidR="007A171C" w:rsidRPr="00931BA3" w:rsidRDefault="007A171C" w:rsidP="009E05D0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04" w:type="dxa"/>
            <w:vAlign w:val="center"/>
          </w:tcPr>
          <w:p w:rsidR="007A171C" w:rsidRPr="00931BA3" w:rsidRDefault="007A171C" w:rsidP="009E05D0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03" w:type="dxa"/>
            <w:vAlign w:val="center"/>
          </w:tcPr>
          <w:p w:rsidR="007A171C" w:rsidRPr="00931BA3" w:rsidRDefault="007A171C" w:rsidP="009E05D0">
            <w:pPr>
              <w:jc w:val="center"/>
            </w:pPr>
            <w:r>
              <w:t>0</w:t>
            </w:r>
          </w:p>
        </w:tc>
        <w:tc>
          <w:tcPr>
            <w:tcW w:w="1003" w:type="dxa"/>
            <w:vAlign w:val="center"/>
          </w:tcPr>
          <w:p w:rsidR="007A171C" w:rsidRPr="00931BA3" w:rsidRDefault="007A171C" w:rsidP="009E05D0">
            <w:pPr>
              <w:jc w:val="center"/>
            </w:pPr>
            <w:r>
              <w:t>0</w:t>
            </w:r>
          </w:p>
        </w:tc>
        <w:tc>
          <w:tcPr>
            <w:tcW w:w="1003" w:type="dxa"/>
            <w:vAlign w:val="center"/>
          </w:tcPr>
          <w:p w:rsidR="007A171C" w:rsidRPr="00931BA3" w:rsidRDefault="007A171C" w:rsidP="00FC57AF">
            <w:pPr>
              <w:jc w:val="center"/>
            </w:pPr>
            <w:r>
              <w:t>0</w:t>
            </w:r>
          </w:p>
        </w:tc>
        <w:tc>
          <w:tcPr>
            <w:tcW w:w="985" w:type="dxa"/>
            <w:vAlign w:val="center"/>
          </w:tcPr>
          <w:p w:rsidR="007A171C" w:rsidRPr="00931BA3" w:rsidRDefault="007A171C" w:rsidP="00FC57AF">
            <w:pPr>
              <w:jc w:val="center"/>
            </w:pPr>
            <w:r>
              <w:t>0</w:t>
            </w:r>
          </w:p>
        </w:tc>
      </w:tr>
      <w:tr w:rsidR="007A171C" w:rsidRPr="00931BA3" w:rsidTr="007A171C">
        <w:trPr>
          <w:trHeight w:val="63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1C" w:rsidRDefault="007A171C" w:rsidP="00FC57AF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1C" w:rsidRPr="00931BA3" w:rsidRDefault="007A171C" w:rsidP="009E05D0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1C" w:rsidRPr="00931BA3" w:rsidRDefault="007A171C" w:rsidP="009E05D0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1C" w:rsidRPr="00931BA3" w:rsidRDefault="007A171C" w:rsidP="009E05D0">
            <w:pPr>
              <w:jc w:val="center"/>
            </w:pPr>
            <w: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1C" w:rsidRPr="00931BA3" w:rsidRDefault="007A171C" w:rsidP="009E05D0">
            <w:pPr>
              <w:jc w:val="center"/>
            </w:pPr>
            <w: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1C" w:rsidRPr="00931BA3" w:rsidRDefault="007A171C" w:rsidP="00FC57AF">
            <w:pPr>
              <w:jc w:val="center"/>
            </w:pPr>
            <w: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1C" w:rsidRPr="00931BA3" w:rsidRDefault="007A171C" w:rsidP="00FC57AF">
            <w:pPr>
              <w:jc w:val="center"/>
            </w:pPr>
            <w:r>
              <w:t>0</w:t>
            </w:r>
          </w:p>
        </w:tc>
      </w:tr>
    </w:tbl>
    <w:p w:rsidR="00FC57AF" w:rsidRDefault="00FC57AF" w:rsidP="00FC57AF">
      <w:pPr>
        <w:ind w:left="-426" w:firstLine="426"/>
        <w:jc w:val="both"/>
        <w:rPr>
          <w:b/>
        </w:rPr>
      </w:pPr>
    </w:p>
    <w:p w:rsidR="007A171C" w:rsidRPr="00A772A0" w:rsidRDefault="007A171C" w:rsidP="007A171C">
      <w:pPr>
        <w:spacing w:line="360" w:lineRule="auto"/>
        <w:jc w:val="both"/>
        <w:rPr>
          <w:b/>
          <w:szCs w:val="28"/>
        </w:rPr>
      </w:pPr>
      <w:r w:rsidRPr="00A772A0">
        <w:rPr>
          <w:b/>
          <w:sz w:val="28"/>
          <w:szCs w:val="28"/>
        </w:rPr>
        <w:t>ВЫВОД о характере изменения количества участников ОГЭ по предмету:</w:t>
      </w:r>
      <w:r w:rsidRPr="00A772A0">
        <w:rPr>
          <w:b/>
          <w:szCs w:val="28"/>
        </w:rPr>
        <w:t xml:space="preserve"> </w:t>
      </w:r>
    </w:p>
    <w:p w:rsidR="00FC57AF" w:rsidRPr="007A171C" w:rsidRDefault="003278C9" w:rsidP="007A171C">
      <w:pPr>
        <w:spacing w:line="360" w:lineRule="auto"/>
        <w:ind w:firstLine="426"/>
        <w:jc w:val="both"/>
        <w:rPr>
          <w:sz w:val="28"/>
          <w:szCs w:val="28"/>
        </w:rPr>
      </w:pPr>
      <w:r w:rsidRPr="007A171C">
        <w:rPr>
          <w:sz w:val="28"/>
          <w:szCs w:val="28"/>
        </w:rPr>
        <w:t>В 20</w:t>
      </w:r>
      <w:r w:rsidR="007A171C">
        <w:rPr>
          <w:sz w:val="28"/>
          <w:szCs w:val="28"/>
        </w:rPr>
        <w:t>22</w:t>
      </w:r>
      <w:r w:rsidRPr="007A171C">
        <w:rPr>
          <w:sz w:val="28"/>
          <w:szCs w:val="28"/>
        </w:rPr>
        <w:t xml:space="preserve"> году отмечается снижение доли  участников ОГЭ по предмету в ц</w:t>
      </w:r>
      <w:r w:rsidRPr="007A171C">
        <w:rPr>
          <w:sz w:val="28"/>
          <w:szCs w:val="28"/>
        </w:rPr>
        <w:t>е</w:t>
      </w:r>
      <w:r w:rsidRPr="007A171C">
        <w:rPr>
          <w:sz w:val="28"/>
          <w:szCs w:val="28"/>
        </w:rPr>
        <w:t>лом (2018г. – 7,6%; 2019г. – 5,3%</w:t>
      </w:r>
      <w:r w:rsidR="007A171C">
        <w:rPr>
          <w:sz w:val="28"/>
          <w:szCs w:val="28"/>
        </w:rPr>
        <w:t>; 2022г.  – 3,8%</w:t>
      </w:r>
      <w:r w:rsidRPr="007A171C">
        <w:rPr>
          <w:sz w:val="28"/>
          <w:szCs w:val="28"/>
        </w:rPr>
        <w:t xml:space="preserve">). </w:t>
      </w:r>
      <w:r w:rsidR="005134C5" w:rsidRPr="007A171C">
        <w:rPr>
          <w:sz w:val="28"/>
          <w:szCs w:val="21"/>
        </w:rPr>
        <w:t>Состав участников экзамена в 20</w:t>
      </w:r>
      <w:r w:rsidR="007A171C">
        <w:rPr>
          <w:sz w:val="28"/>
          <w:szCs w:val="21"/>
        </w:rPr>
        <w:t>22</w:t>
      </w:r>
      <w:r w:rsidR="005134C5" w:rsidRPr="007A171C">
        <w:rPr>
          <w:sz w:val="28"/>
          <w:szCs w:val="21"/>
        </w:rPr>
        <w:t xml:space="preserve"> году по сравнению с предыдущими годами не изменился и представлен обуч</w:t>
      </w:r>
      <w:r w:rsidR="005134C5" w:rsidRPr="007A171C">
        <w:rPr>
          <w:sz w:val="28"/>
          <w:szCs w:val="21"/>
        </w:rPr>
        <w:t>а</w:t>
      </w:r>
      <w:r w:rsidR="005134C5" w:rsidRPr="007A171C">
        <w:rPr>
          <w:sz w:val="28"/>
          <w:szCs w:val="21"/>
        </w:rPr>
        <w:t>ющимися средних общеобразовательных учреждений.</w:t>
      </w:r>
      <w:r w:rsidR="005134C5" w:rsidRPr="007A171C">
        <w:rPr>
          <w:sz w:val="28"/>
          <w:szCs w:val="28"/>
        </w:rPr>
        <w:t xml:space="preserve"> </w:t>
      </w:r>
      <w:r w:rsidR="0013178E" w:rsidRPr="007A171C">
        <w:rPr>
          <w:sz w:val="28"/>
        </w:rPr>
        <w:t xml:space="preserve">Данный предмет занимает </w:t>
      </w:r>
      <w:r w:rsidR="007A171C">
        <w:rPr>
          <w:sz w:val="28"/>
        </w:rPr>
        <w:t>седьмое</w:t>
      </w:r>
      <w:r w:rsidR="0013178E" w:rsidRPr="007A171C">
        <w:rPr>
          <w:sz w:val="28"/>
        </w:rPr>
        <w:t xml:space="preserve"> место по популярности среди пре</w:t>
      </w:r>
      <w:r w:rsidR="0013178E" w:rsidRPr="007A171C">
        <w:rPr>
          <w:sz w:val="28"/>
        </w:rPr>
        <w:t>д</w:t>
      </w:r>
      <w:r w:rsidR="0013178E" w:rsidRPr="007A171C">
        <w:rPr>
          <w:sz w:val="28"/>
        </w:rPr>
        <w:t>метов по выбору.</w:t>
      </w:r>
    </w:p>
    <w:p w:rsidR="00FC57AF" w:rsidRPr="00C944ED" w:rsidRDefault="00FC57AF" w:rsidP="00FC57AF">
      <w:pPr>
        <w:jc w:val="both"/>
        <w:rPr>
          <w:szCs w:val="28"/>
        </w:rPr>
      </w:pPr>
    </w:p>
    <w:p w:rsidR="00FC57AF" w:rsidRDefault="00FC57AF" w:rsidP="00FC57AF">
      <w:pPr>
        <w:pStyle w:val="1"/>
        <w:spacing w:before="0"/>
        <w:rPr>
          <w:rFonts w:ascii="Times New Roman" w:eastAsia="Times New Roman" w:hAnsi="Times New Roman" w:cs="Times New Roman"/>
          <w:color w:val="auto"/>
        </w:rPr>
      </w:pPr>
    </w:p>
    <w:p w:rsidR="007A171C" w:rsidRPr="00A772A0" w:rsidRDefault="007A171C" w:rsidP="007A171C">
      <w:pPr>
        <w:pStyle w:val="1"/>
        <w:spacing w:before="0"/>
        <w:ind w:firstLine="567"/>
        <w:rPr>
          <w:rFonts w:ascii="Times New Roman" w:eastAsia="Times New Roman" w:hAnsi="Times New Roman" w:cs="Times New Roman"/>
          <w:color w:val="auto"/>
          <w:sz w:val="32"/>
        </w:rPr>
      </w:pPr>
      <w:r w:rsidRPr="00A772A0">
        <w:rPr>
          <w:rFonts w:ascii="Times New Roman" w:eastAsia="Times New Roman" w:hAnsi="Times New Roman" w:cs="Times New Roman"/>
          <w:color w:val="auto"/>
          <w:sz w:val="32"/>
        </w:rPr>
        <w:t>2.  Основные результаты ОГЭ по учебному предмету</w:t>
      </w:r>
    </w:p>
    <w:p w:rsidR="00FC57AF" w:rsidRDefault="00FC57AF" w:rsidP="00FC57AF">
      <w:pPr>
        <w:tabs>
          <w:tab w:val="left" w:pos="2010"/>
        </w:tabs>
        <w:jc w:val="both"/>
        <w:rPr>
          <w:sz w:val="28"/>
          <w:szCs w:val="28"/>
        </w:rPr>
      </w:pPr>
      <w:r w:rsidRPr="00C944ED">
        <w:rPr>
          <w:sz w:val="28"/>
          <w:szCs w:val="28"/>
        </w:rPr>
        <w:tab/>
      </w:r>
    </w:p>
    <w:p w:rsidR="00FC57AF" w:rsidRPr="00C944ED" w:rsidRDefault="00FC57AF" w:rsidP="00FC57AF">
      <w:pPr>
        <w:jc w:val="both"/>
        <w:rPr>
          <w:b/>
          <w:sz w:val="28"/>
          <w:szCs w:val="28"/>
        </w:rPr>
      </w:pPr>
      <w:r w:rsidRPr="00C944ED">
        <w:rPr>
          <w:b/>
          <w:sz w:val="28"/>
          <w:szCs w:val="28"/>
        </w:rPr>
        <w:t xml:space="preserve">2.1.  Динамика результатов ОГЭ по предмету </w:t>
      </w:r>
    </w:p>
    <w:p w:rsidR="00FC57AF" w:rsidRPr="00F6369E" w:rsidRDefault="00FC57AF" w:rsidP="00FC57AF">
      <w:pPr>
        <w:pStyle w:val="a3"/>
        <w:spacing w:after="0" w:line="240" w:lineRule="auto"/>
        <w:ind w:left="1985"/>
        <w:jc w:val="right"/>
        <w:rPr>
          <w:rFonts w:ascii="Times New Roman" w:eastAsiaTheme="minorHAnsi" w:hAnsi="Times New Roman"/>
          <w:bCs/>
          <w:szCs w:val="24"/>
          <w:lang w:eastAsia="ru-RU"/>
        </w:rPr>
      </w:pPr>
    </w:p>
    <w:tbl>
      <w:tblPr>
        <w:tblW w:w="92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2"/>
        <w:gridCol w:w="1243"/>
        <w:gridCol w:w="1243"/>
        <w:gridCol w:w="1243"/>
        <w:gridCol w:w="1243"/>
        <w:gridCol w:w="1243"/>
        <w:gridCol w:w="1244"/>
      </w:tblGrid>
      <w:tr w:rsidR="00D829CF" w:rsidRPr="00931BA3" w:rsidTr="00FC57AF">
        <w:trPr>
          <w:trHeight w:val="395"/>
        </w:trPr>
        <w:tc>
          <w:tcPr>
            <w:tcW w:w="1802" w:type="dxa"/>
            <w:vMerge w:val="restart"/>
            <w:vAlign w:val="center"/>
          </w:tcPr>
          <w:p w:rsidR="00D829CF" w:rsidRPr="00931BA3" w:rsidRDefault="00D829CF" w:rsidP="00FC57AF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86" w:type="dxa"/>
            <w:gridSpan w:val="2"/>
            <w:tcBorders>
              <w:right w:val="single" w:sz="4" w:space="0" w:color="auto"/>
            </w:tcBorders>
            <w:vAlign w:val="center"/>
          </w:tcPr>
          <w:p w:rsidR="00D829CF" w:rsidRPr="00931BA3" w:rsidRDefault="00D829CF" w:rsidP="009E05D0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>
              <w:rPr>
                <w:rFonts w:eastAsia="MS Mincho"/>
              </w:rPr>
              <w:t>8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9CF" w:rsidRPr="00931BA3" w:rsidRDefault="00D829CF" w:rsidP="009E05D0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>
              <w:rPr>
                <w:rFonts w:eastAsia="MS Mincho"/>
              </w:rPr>
              <w:t>9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D829CF" w:rsidRPr="00931BA3" w:rsidRDefault="00D829CF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 г.</w:t>
            </w:r>
          </w:p>
        </w:tc>
      </w:tr>
      <w:tr w:rsidR="00D829CF" w:rsidRPr="00931BA3" w:rsidTr="00FC57AF">
        <w:trPr>
          <w:trHeight w:val="181"/>
        </w:trPr>
        <w:tc>
          <w:tcPr>
            <w:tcW w:w="1802" w:type="dxa"/>
            <w:vMerge/>
            <w:vAlign w:val="center"/>
          </w:tcPr>
          <w:p w:rsidR="00D829CF" w:rsidRPr="00931BA3" w:rsidRDefault="00D829CF" w:rsidP="00FC57AF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829CF" w:rsidRPr="00931BA3" w:rsidRDefault="00D829CF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829CF" w:rsidRPr="00931BA3" w:rsidRDefault="00D829CF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7"/>
                <w:rFonts w:eastAsia="MS Mincho"/>
              </w:rPr>
              <w:footnoteReference w:id="2"/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829CF" w:rsidRPr="00931BA3" w:rsidRDefault="00D829CF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829CF" w:rsidRPr="00931BA3" w:rsidRDefault="00D829CF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829CF" w:rsidRPr="00931BA3" w:rsidRDefault="00D829CF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29CF" w:rsidRPr="00931BA3" w:rsidRDefault="00D829CF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D829CF" w:rsidRPr="00931BA3" w:rsidTr="00FC57AF">
        <w:trPr>
          <w:trHeight w:val="408"/>
        </w:trPr>
        <w:tc>
          <w:tcPr>
            <w:tcW w:w="1802" w:type="dxa"/>
            <w:vAlign w:val="center"/>
          </w:tcPr>
          <w:p w:rsidR="00D829CF" w:rsidRPr="00931BA3" w:rsidRDefault="00D829CF" w:rsidP="00FC57AF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829CF" w:rsidRPr="00931BA3" w:rsidRDefault="00D829CF" w:rsidP="009E05D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829CF" w:rsidRPr="00931BA3" w:rsidRDefault="00D829CF" w:rsidP="009E05D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829CF" w:rsidRPr="00931BA3" w:rsidRDefault="00D829CF" w:rsidP="009E05D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829CF" w:rsidRPr="00931BA3" w:rsidRDefault="00D829CF" w:rsidP="009E05D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829CF" w:rsidRPr="00931BA3" w:rsidRDefault="00D829CF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29CF" w:rsidRPr="00931BA3" w:rsidRDefault="00D829CF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D829CF" w:rsidRPr="00931BA3" w:rsidTr="00FC57AF">
        <w:trPr>
          <w:trHeight w:val="395"/>
        </w:trPr>
        <w:tc>
          <w:tcPr>
            <w:tcW w:w="1802" w:type="dxa"/>
            <w:vAlign w:val="center"/>
          </w:tcPr>
          <w:p w:rsidR="00D829CF" w:rsidRPr="00931BA3" w:rsidRDefault="00D829CF" w:rsidP="00FC57AF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829CF" w:rsidRPr="00931BA3" w:rsidRDefault="00D829CF" w:rsidP="009E05D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829CF" w:rsidRPr="00931BA3" w:rsidRDefault="00D829CF" w:rsidP="009E05D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829CF" w:rsidRPr="00931BA3" w:rsidRDefault="00D829CF" w:rsidP="009E05D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829CF" w:rsidRPr="00931BA3" w:rsidRDefault="00D829CF" w:rsidP="009E05D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7,1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829CF" w:rsidRPr="00931BA3" w:rsidRDefault="00D829CF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29CF" w:rsidRPr="00931BA3" w:rsidRDefault="00D829CF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26,3</w:t>
            </w:r>
          </w:p>
        </w:tc>
      </w:tr>
      <w:tr w:rsidR="00D829CF" w:rsidRPr="00931BA3" w:rsidTr="00FC57AF">
        <w:trPr>
          <w:trHeight w:val="395"/>
        </w:trPr>
        <w:tc>
          <w:tcPr>
            <w:tcW w:w="1802" w:type="dxa"/>
            <w:vAlign w:val="center"/>
          </w:tcPr>
          <w:p w:rsidR="00D829CF" w:rsidRPr="00931BA3" w:rsidRDefault="00D829CF" w:rsidP="00FC57AF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829CF" w:rsidRPr="00931BA3" w:rsidRDefault="00D829CF" w:rsidP="009E05D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829CF" w:rsidRPr="00931BA3" w:rsidRDefault="00D829CF" w:rsidP="009E05D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829CF" w:rsidRPr="00931BA3" w:rsidRDefault="00D829CF" w:rsidP="009E05D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829CF" w:rsidRPr="00931BA3" w:rsidRDefault="00D829CF" w:rsidP="009E05D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42,9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829CF" w:rsidRPr="00931BA3" w:rsidRDefault="00D829CF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29CF" w:rsidRPr="00931BA3" w:rsidRDefault="00D829CF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47,4</w:t>
            </w:r>
          </w:p>
        </w:tc>
      </w:tr>
      <w:tr w:rsidR="00D829CF" w:rsidRPr="00931BA3" w:rsidTr="00FC57AF">
        <w:trPr>
          <w:trHeight w:val="395"/>
        </w:trPr>
        <w:tc>
          <w:tcPr>
            <w:tcW w:w="1802" w:type="dxa"/>
            <w:vAlign w:val="center"/>
          </w:tcPr>
          <w:p w:rsidR="00D829CF" w:rsidRPr="00931BA3" w:rsidRDefault="00D829CF" w:rsidP="00FC57AF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829CF" w:rsidRPr="00931BA3" w:rsidRDefault="00D829CF" w:rsidP="009E05D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829CF" w:rsidRPr="00931BA3" w:rsidRDefault="00D829CF" w:rsidP="009E05D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45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829CF" w:rsidRPr="00931BA3" w:rsidRDefault="00D829CF" w:rsidP="009E05D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829CF" w:rsidRPr="00931BA3" w:rsidRDefault="00D829CF" w:rsidP="009E05D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829CF" w:rsidRPr="00931BA3" w:rsidRDefault="00D829CF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829CF" w:rsidRPr="00931BA3" w:rsidRDefault="00D829CF" w:rsidP="00FC57A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26,3</w:t>
            </w:r>
          </w:p>
        </w:tc>
      </w:tr>
    </w:tbl>
    <w:p w:rsidR="00FC57AF" w:rsidRDefault="00FC57AF" w:rsidP="00FC57AF">
      <w:pPr>
        <w:ind w:left="709"/>
        <w:jc w:val="both"/>
      </w:pPr>
    </w:p>
    <w:p w:rsidR="005134C5" w:rsidRDefault="005134C5" w:rsidP="00FC57AF">
      <w:pPr>
        <w:jc w:val="both"/>
        <w:rPr>
          <w:b/>
          <w:bCs/>
          <w:sz w:val="28"/>
          <w:szCs w:val="28"/>
        </w:rPr>
      </w:pPr>
    </w:p>
    <w:p w:rsidR="00FC57AF" w:rsidRPr="00C944ED" w:rsidRDefault="00FC57AF" w:rsidP="00FC57AF">
      <w:pPr>
        <w:jc w:val="both"/>
        <w:rPr>
          <w:b/>
          <w:bCs/>
          <w:sz w:val="28"/>
          <w:szCs w:val="28"/>
        </w:rPr>
      </w:pPr>
      <w:r w:rsidRPr="00C944ED">
        <w:rPr>
          <w:b/>
          <w:bCs/>
          <w:sz w:val="28"/>
          <w:szCs w:val="28"/>
        </w:rPr>
        <w:t xml:space="preserve">2.2. Результаты ОГЭ по АТЕ </w:t>
      </w:r>
    </w:p>
    <w:p w:rsidR="00FC57AF" w:rsidRPr="00F6369E" w:rsidRDefault="00FC57AF" w:rsidP="00FC57AF">
      <w:pPr>
        <w:pStyle w:val="a3"/>
        <w:spacing w:after="0" w:line="240" w:lineRule="auto"/>
        <w:ind w:left="1985"/>
        <w:jc w:val="right"/>
        <w:rPr>
          <w:rFonts w:ascii="Times New Roman" w:eastAsiaTheme="minorHAnsi" w:hAnsi="Times New Roman"/>
          <w:bCs/>
          <w:szCs w:val="24"/>
          <w:lang w:eastAsia="ru-RU"/>
        </w:rPr>
      </w:pPr>
    </w:p>
    <w:tbl>
      <w:tblPr>
        <w:tblStyle w:val="a8"/>
        <w:tblW w:w="92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87"/>
        <w:gridCol w:w="900"/>
        <w:gridCol w:w="900"/>
        <w:gridCol w:w="657"/>
        <w:gridCol w:w="662"/>
        <w:gridCol w:w="657"/>
        <w:gridCol w:w="662"/>
        <w:gridCol w:w="657"/>
        <w:gridCol w:w="662"/>
        <w:gridCol w:w="657"/>
        <w:gridCol w:w="662"/>
      </w:tblGrid>
      <w:tr w:rsidR="00FC57AF" w:rsidRPr="00BC4DE4" w:rsidTr="00FC57AF">
        <w:trPr>
          <w:trHeight w:val="519"/>
        </w:trPr>
        <w:tc>
          <w:tcPr>
            <w:tcW w:w="2187" w:type="dxa"/>
            <w:vMerge w:val="restart"/>
            <w:vAlign w:val="center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АТЕ</w:t>
            </w:r>
          </w:p>
        </w:tc>
        <w:tc>
          <w:tcPr>
            <w:tcW w:w="900" w:type="dxa"/>
            <w:vMerge w:val="restart"/>
            <w:vAlign w:val="center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Всего участников</w:t>
            </w:r>
          </w:p>
        </w:tc>
        <w:tc>
          <w:tcPr>
            <w:tcW w:w="900" w:type="dxa"/>
            <w:vMerge w:val="restart"/>
            <w:vAlign w:val="center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Участников с ОВЗ</w:t>
            </w:r>
          </w:p>
        </w:tc>
        <w:tc>
          <w:tcPr>
            <w:tcW w:w="1319" w:type="dxa"/>
            <w:gridSpan w:val="2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«2»</w:t>
            </w:r>
          </w:p>
        </w:tc>
        <w:tc>
          <w:tcPr>
            <w:tcW w:w="1319" w:type="dxa"/>
            <w:gridSpan w:val="2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«3»</w:t>
            </w:r>
          </w:p>
        </w:tc>
        <w:tc>
          <w:tcPr>
            <w:tcW w:w="1319" w:type="dxa"/>
            <w:gridSpan w:val="2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«4»</w:t>
            </w:r>
          </w:p>
        </w:tc>
        <w:tc>
          <w:tcPr>
            <w:tcW w:w="1319" w:type="dxa"/>
            <w:gridSpan w:val="2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«5»</w:t>
            </w:r>
          </w:p>
        </w:tc>
      </w:tr>
      <w:tr w:rsidR="00FC57AF" w:rsidRPr="00BC4DE4" w:rsidTr="00FC57AF">
        <w:trPr>
          <w:trHeight w:val="331"/>
        </w:trPr>
        <w:tc>
          <w:tcPr>
            <w:tcW w:w="2187" w:type="dxa"/>
            <w:vMerge/>
          </w:tcPr>
          <w:p w:rsidR="00FC57AF" w:rsidRPr="00483706" w:rsidRDefault="00FC57AF" w:rsidP="00FC57AF">
            <w:pPr>
              <w:jc w:val="both"/>
              <w:rPr>
                <w:bCs/>
              </w:rPr>
            </w:pPr>
          </w:p>
        </w:tc>
        <w:tc>
          <w:tcPr>
            <w:tcW w:w="900" w:type="dxa"/>
            <w:vMerge/>
          </w:tcPr>
          <w:p w:rsidR="00FC57AF" w:rsidRPr="00483706" w:rsidRDefault="00FC57AF" w:rsidP="00FC57AF">
            <w:pPr>
              <w:jc w:val="both"/>
              <w:rPr>
                <w:bCs/>
              </w:rPr>
            </w:pPr>
          </w:p>
        </w:tc>
        <w:tc>
          <w:tcPr>
            <w:tcW w:w="900" w:type="dxa"/>
            <w:vMerge/>
          </w:tcPr>
          <w:p w:rsidR="00FC57AF" w:rsidRPr="00483706" w:rsidRDefault="00FC57AF" w:rsidP="00FC57AF">
            <w:pPr>
              <w:jc w:val="both"/>
              <w:rPr>
                <w:bCs/>
              </w:rPr>
            </w:pPr>
          </w:p>
        </w:tc>
        <w:tc>
          <w:tcPr>
            <w:tcW w:w="657" w:type="dxa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1" w:type="dxa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1" w:type="dxa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1" w:type="dxa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1" w:type="dxa"/>
          </w:tcPr>
          <w:p w:rsidR="00FC57AF" w:rsidRPr="00483706" w:rsidRDefault="00FC57AF" w:rsidP="00FC57AF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</w:tr>
      <w:tr w:rsidR="00FC57AF" w:rsidRPr="00BC4DE4" w:rsidTr="00FC57AF">
        <w:trPr>
          <w:trHeight w:val="519"/>
        </w:trPr>
        <w:tc>
          <w:tcPr>
            <w:tcW w:w="2187" w:type="dxa"/>
          </w:tcPr>
          <w:p w:rsidR="00FC57AF" w:rsidRPr="00483706" w:rsidRDefault="00FC57AF" w:rsidP="00FC57AF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м.р</w:t>
            </w:r>
            <w:proofErr w:type="spellEnd"/>
            <w:r>
              <w:rPr>
                <w:bCs/>
              </w:rPr>
              <w:t>. Алексеевский</w:t>
            </w:r>
          </w:p>
        </w:tc>
        <w:tc>
          <w:tcPr>
            <w:tcW w:w="900" w:type="dxa"/>
          </w:tcPr>
          <w:p w:rsidR="00FC57AF" w:rsidRPr="00483706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00" w:type="dxa"/>
          </w:tcPr>
          <w:p w:rsidR="00FC57AF" w:rsidRPr="00483706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FC57AF" w:rsidRPr="00483706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1" w:type="dxa"/>
          </w:tcPr>
          <w:p w:rsidR="00FC57AF" w:rsidRPr="00483706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FC57AF" w:rsidRPr="00483706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1" w:type="dxa"/>
          </w:tcPr>
          <w:p w:rsidR="00FC57AF" w:rsidRPr="00483706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33,3</w:t>
            </w:r>
          </w:p>
        </w:tc>
        <w:tc>
          <w:tcPr>
            <w:tcW w:w="657" w:type="dxa"/>
          </w:tcPr>
          <w:p w:rsidR="00FC57AF" w:rsidRPr="00483706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1" w:type="dxa"/>
          </w:tcPr>
          <w:p w:rsidR="00FC57AF" w:rsidRPr="00483706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FC57AF" w:rsidRPr="00483706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1" w:type="dxa"/>
          </w:tcPr>
          <w:p w:rsidR="00FC57AF" w:rsidRPr="00483706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66,7</w:t>
            </w:r>
          </w:p>
        </w:tc>
      </w:tr>
      <w:tr w:rsidR="00FC57AF" w:rsidRPr="00BC4DE4" w:rsidTr="00FC57AF">
        <w:trPr>
          <w:trHeight w:val="519"/>
        </w:trPr>
        <w:tc>
          <w:tcPr>
            <w:tcW w:w="2187" w:type="dxa"/>
          </w:tcPr>
          <w:p w:rsidR="00FC57AF" w:rsidRDefault="00FC57AF" w:rsidP="00FC57AF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м.р</w:t>
            </w:r>
            <w:proofErr w:type="spellEnd"/>
            <w:r>
              <w:rPr>
                <w:bCs/>
              </w:rPr>
              <w:t>. Борский</w:t>
            </w:r>
          </w:p>
        </w:tc>
        <w:tc>
          <w:tcPr>
            <w:tcW w:w="900" w:type="dxa"/>
          </w:tcPr>
          <w:p w:rsidR="00FC57AF" w:rsidRPr="00483706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</w:tcPr>
          <w:p w:rsidR="00FC57AF" w:rsidRPr="00483706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FC57AF" w:rsidRPr="00483706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1" w:type="dxa"/>
          </w:tcPr>
          <w:p w:rsidR="00FC57AF" w:rsidRPr="00483706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FC57AF" w:rsidRPr="00483706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1" w:type="dxa"/>
          </w:tcPr>
          <w:p w:rsidR="00FC57AF" w:rsidRPr="00483706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FC57AF" w:rsidRPr="00483706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1" w:type="dxa"/>
          </w:tcPr>
          <w:p w:rsidR="00FC57AF" w:rsidRPr="00483706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FC57AF" w:rsidRPr="00483706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1" w:type="dxa"/>
          </w:tcPr>
          <w:p w:rsidR="00FC57AF" w:rsidRPr="00483706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FC57AF" w:rsidRPr="00BC4DE4" w:rsidTr="00FC57AF">
        <w:trPr>
          <w:trHeight w:val="519"/>
        </w:trPr>
        <w:tc>
          <w:tcPr>
            <w:tcW w:w="2187" w:type="dxa"/>
          </w:tcPr>
          <w:p w:rsidR="00FC57AF" w:rsidRPr="00111D62" w:rsidRDefault="00FC57AF" w:rsidP="00FC57AF">
            <w:pPr>
              <w:jc w:val="both"/>
              <w:rPr>
                <w:bCs/>
                <w:sz w:val="22"/>
              </w:rPr>
            </w:pPr>
            <w:proofErr w:type="spellStart"/>
            <w:r w:rsidRPr="00111D62">
              <w:rPr>
                <w:bCs/>
                <w:sz w:val="22"/>
              </w:rPr>
              <w:t>м.р</w:t>
            </w:r>
            <w:proofErr w:type="spellEnd"/>
            <w:r w:rsidRPr="00111D62">
              <w:rPr>
                <w:bCs/>
                <w:sz w:val="22"/>
              </w:rPr>
              <w:t xml:space="preserve">. </w:t>
            </w:r>
            <w:proofErr w:type="spellStart"/>
            <w:r w:rsidRPr="00111D62">
              <w:rPr>
                <w:bCs/>
                <w:sz w:val="22"/>
              </w:rPr>
              <w:t>Нефтегорский</w:t>
            </w:r>
            <w:proofErr w:type="spellEnd"/>
          </w:p>
        </w:tc>
        <w:tc>
          <w:tcPr>
            <w:tcW w:w="900" w:type="dxa"/>
          </w:tcPr>
          <w:p w:rsidR="00FC57AF" w:rsidRPr="00111D62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00" w:type="dxa"/>
          </w:tcPr>
          <w:p w:rsidR="00FC57AF" w:rsidRPr="00111D62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FC57AF" w:rsidRPr="00111D62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1" w:type="dxa"/>
          </w:tcPr>
          <w:p w:rsidR="00FC57AF" w:rsidRPr="00111D62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FC57AF" w:rsidRPr="00111D62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1" w:type="dxa"/>
          </w:tcPr>
          <w:p w:rsidR="00FC57AF" w:rsidRPr="00111D62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28,6</w:t>
            </w:r>
          </w:p>
        </w:tc>
        <w:tc>
          <w:tcPr>
            <w:tcW w:w="657" w:type="dxa"/>
          </w:tcPr>
          <w:p w:rsidR="00FC57AF" w:rsidRPr="00111D62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61" w:type="dxa"/>
          </w:tcPr>
          <w:p w:rsidR="00FC57AF" w:rsidRPr="00111D62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64,3</w:t>
            </w:r>
          </w:p>
        </w:tc>
        <w:tc>
          <w:tcPr>
            <w:tcW w:w="657" w:type="dxa"/>
          </w:tcPr>
          <w:p w:rsidR="00FC57AF" w:rsidRPr="00111D62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1" w:type="dxa"/>
          </w:tcPr>
          <w:p w:rsidR="00FC57AF" w:rsidRPr="00111D62" w:rsidRDefault="00D829CF" w:rsidP="00FC57AF">
            <w:pPr>
              <w:jc w:val="center"/>
              <w:rPr>
                <w:bCs/>
              </w:rPr>
            </w:pPr>
            <w:r>
              <w:rPr>
                <w:bCs/>
              </w:rPr>
              <w:t>7,1</w:t>
            </w:r>
          </w:p>
        </w:tc>
      </w:tr>
    </w:tbl>
    <w:p w:rsidR="00FC57AF" w:rsidRDefault="00FC57AF" w:rsidP="00FC57AF">
      <w:pPr>
        <w:jc w:val="both"/>
        <w:rPr>
          <w:b/>
          <w:bCs/>
        </w:rPr>
      </w:pPr>
    </w:p>
    <w:p w:rsidR="00FC57AF" w:rsidRDefault="00FC57AF" w:rsidP="00FC57AF">
      <w:pPr>
        <w:jc w:val="both"/>
        <w:rPr>
          <w:b/>
          <w:bCs/>
        </w:rPr>
      </w:pPr>
    </w:p>
    <w:p w:rsidR="00FC57AF" w:rsidRDefault="00FC57AF" w:rsidP="00FC57AF">
      <w:pPr>
        <w:jc w:val="both"/>
        <w:rPr>
          <w:b/>
          <w:bCs/>
        </w:rPr>
      </w:pPr>
    </w:p>
    <w:p w:rsidR="00FC57AF" w:rsidRDefault="00FC57AF" w:rsidP="00FC57AF">
      <w:pPr>
        <w:tabs>
          <w:tab w:val="left" w:pos="709"/>
        </w:tabs>
        <w:jc w:val="both"/>
        <w:rPr>
          <w:rFonts w:eastAsia="Times New Roman"/>
          <w:b/>
          <w:sz w:val="28"/>
        </w:rPr>
      </w:pPr>
      <w:r w:rsidRPr="00C944ED">
        <w:rPr>
          <w:b/>
          <w:sz w:val="28"/>
        </w:rPr>
        <w:t xml:space="preserve">2.3. Результаты по группам участников экзамена с различным уровнем подготовки </w:t>
      </w:r>
      <w:r w:rsidRPr="00C944ED">
        <w:rPr>
          <w:rFonts w:eastAsia="Times New Roman"/>
          <w:b/>
          <w:sz w:val="28"/>
        </w:rPr>
        <w:t>с учетом типа ОО</w:t>
      </w:r>
      <w:r w:rsidRPr="00C944ED">
        <w:rPr>
          <w:rStyle w:val="a7"/>
          <w:rFonts w:eastAsia="Times New Roman"/>
          <w:b/>
          <w:sz w:val="28"/>
        </w:rPr>
        <w:footnoteReference w:id="3"/>
      </w:r>
      <w:r w:rsidRPr="00C944ED">
        <w:rPr>
          <w:rFonts w:eastAsia="Times New Roman"/>
          <w:b/>
          <w:sz w:val="28"/>
        </w:rPr>
        <w:t xml:space="preserve"> </w:t>
      </w:r>
    </w:p>
    <w:p w:rsidR="00FC57AF" w:rsidRDefault="00FC57AF" w:rsidP="00FC57A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908"/>
        <w:gridCol w:w="850"/>
        <w:gridCol w:w="851"/>
        <w:gridCol w:w="851"/>
        <w:gridCol w:w="850"/>
        <w:gridCol w:w="1418"/>
        <w:gridCol w:w="1843"/>
      </w:tblGrid>
      <w:tr w:rsidR="00FC57AF" w:rsidRPr="00931BA3" w:rsidTr="00FC57AF">
        <w:trPr>
          <w:trHeight w:val="552"/>
        </w:trPr>
        <w:tc>
          <w:tcPr>
            <w:tcW w:w="644" w:type="dxa"/>
            <w:vMerge w:val="restart"/>
            <w:vAlign w:val="center"/>
          </w:tcPr>
          <w:p w:rsidR="00FC57AF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08" w:type="dxa"/>
            <w:vMerge w:val="restart"/>
            <w:vAlign w:val="center"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6663" w:type="dxa"/>
            <w:gridSpan w:val="6"/>
            <w:vAlign w:val="center"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FC57AF" w:rsidRPr="00931BA3" w:rsidTr="00FC57AF">
        <w:trPr>
          <w:trHeight w:val="552"/>
        </w:trPr>
        <w:tc>
          <w:tcPr>
            <w:tcW w:w="644" w:type="dxa"/>
            <w:vMerge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и «5»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843" w:type="dxa"/>
          </w:tcPr>
          <w:p w:rsidR="00FC57AF" w:rsidRPr="00931BA3" w:rsidRDefault="00FC57A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«3», «4» и «5»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86C97" w:rsidRPr="00931BA3" w:rsidTr="00FC57AF">
        <w:trPr>
          <w:trHeight w:val="363"/>
        </w:trPr>
        <w:tc>
          <w:tcPr>
            <w:tcW w:w="644" w:type="dxa"/>
          </w:tcPr>
          <w:p w:rsidR="00A86C97" w:rsidRPr="00A86C97" w:rsidRDefault="00A86C97" w:rsidP="00BF449E">
            <w:pPr>
              <w:jc w:val="center"/>
            </w:pPr>
            <w:r>
              <w:t>1</w:t>
            </w:r>
          </w:p>
        </w:tc>
        <w:tc>
          <w:tcPr>
            <w:tcW w:w="1908" w:type="dxa"/>
          </w:tcPr>
          <w:p w:rsidR="00A86C97" w:rsidRPr="00EB7C8C" w:rsidRDefault="00A86C97" w:rsidP="00FC57AF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850" w:type="dxa"/>
          </w:tcPr>
          <w:p w:rsidR="00A86C97" w:rsidRPr="00111D62" w:rsidRDefault="00A86C97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86C97" w:rsidRPr="00111D62" w:rsidRDefault="00A86C97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86C97" w:rsidRPr="00111D62" w:rsidRDefault="00A86C97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6C97" w:rsidRPr="00111D62" w:rsidRDefault="00A86C97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86C97" w:rsidRPr="00111D62" w:rsidRDefault="00A86C97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86C97" w:rsidRPr="00111D62" w:rsidRDefault="00A86C97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C97" w:rsidRPr="00931BA3" w:rsidTr="00FC57AF">
        <w:trPr>
          <w:trHeight w:val="569"/>
        </w:trPr>
        <w:tc>
          <w:tcPr>
            <w:tcW w:w="644" w:type="dxa"/>
          </w:tcPr>
          <w:p w:rsidR="00A86C97" w:rsidRPr="00A86C97" w:rsidRDefault="00A86C97" w:rsidP="00BF449E">
            <w:pPr>
              <w:ind w:left="34"/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A86C97" w:rsidRPr="00931BA3" w:rsidRDefault="00A86C97" w:rsidP="00FC57AF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850" w:type="dxa"/>
          </w:tcPr>
          <w:p w:rsidR="00A86C97" w:rsidRPr="00111D62" w:rsidRDefault="00A86C97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86C97" w:rsidRPr="00111D62" w:rsidRDefault="00D829C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51" w:type="dxa"/>
          </w:tcPr>
          <w:p w:rsidR="00A86C97" w:rsidRPr="00111D62" w:rsidRDefault="00D829C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850" w:type="dxa"/>
          </w:tcPr>
          <w:p w:rsidR="00A86C97" w:rsidRPr="00111D62" w:rsidRDefault="00D829C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418" w:type="dxa"/>
          </w:tcPr>
          <w:p w:rsidR="00A86C97" w:rsidRPr="00111D62" w:rsidRDefault="00A86C97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5696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A86C97" w:rsidRPr="00111D62" w:rsidRDefault="00D829CF" w:rsidP="00FC57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73,7</w:t>
            </w:r>
            <w:r w:rsidR="0025696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6C97" w:rsidRPr="00931BA3" w:rsidTr="00FC57AF">
        <w:trPr>
          <w:trHeight w:val="569"/>
        </w:trPr>
        <w:tc>
          <w:tcPr>
            <w:tcW w:w="644" w:type="dxa"/>
          </w:tcPr>
          <w:p w:rsidR="00A86C97" w:rsidRPr="00A86C97" w:rsidRDefault="00A86C97" w:rsidP="00BF449E">
            <w:pPr>
              <w:ind w:left="34"/>
              <w:jc w:val="center"/>
            </w:pPr>
            <w:r>
              <w:t>3</w:t>
            </w:r>
          </w:p>
        </w:tc>
        <w:tc>
          <w:tcPr>
            <w:tcW w:w="1908" w:type="dxa"/>
          </w:tcPr>
          <w:p w:rsidR="00A86C97" w:rsidRPr="00931BA3" w:rsidRDefault="00A86C97" w:rsidP="00FC57AF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  <w:r w:rsidR="00EF6091"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  <w:tc>
          <w:tcPr>
            <w:tcW w:w="851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  <w:tc>
          <w:tcPr>
            <w:tcW w:w="851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  <w:tc>
          <w:tcPr>
            <w:tcW w:w="850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  <w:tc>
          <w:tcPr>
            <w:tcW w:w="1418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  <w:tc>
          <w:tcPr>
            <w:tcW w:w="1843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</w:tr>
      <w:tr w:rsidR="00A86C97" w:rsidRPr="00931BA3" w:rsidTr="00FC57AF">
        <w:trPr>
          <w:trHeight w:val="357"/>
        </w:trPr>
        <w:tc>
          <w:tcPr>
            <w:tcW w:w="644" w:type="dxa"/>
          </w:tcPr>
          <w:p w:rsidR="00A86C97" w:rsidRPr="00A86C97" w:rsidRDefault="00A86C97" w:rsidP="00BF449E">
            <w:pPr>
              <w:ind w:left="34"/>
              <w:jc w:val="center"/>
            </w:pPr>
            <w:r>
              <w:t>4</w:t>
            </w:r>
          </w:p>
        </w:tc>
        <w:tc>
          <w:tcPr>
            <w:tcW w:w="1908" w:type="dxa"/>
          </w:tcPr>
          <w:p w:rsidR="00A86C97" w:rsidRPr="00931BA3" w:rsidRDefault="00A86C97" w:rsidP="00FC57AF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  <w:r w:rsidR="00EF6091"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  <w:tc>
          <w:tcPr>
            <w:tcW w:w="851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  <w:tc>
          <w:tcPr>
            <w:tcW w:w="851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  <w:tc>
          <w:tcPr>
            <w:tcW w:w="850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  <w:tc>
          <w:tcPr>
            <w:tcW w:w="1418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  <w:tc>
          <w:tcPr>
            <w:tcW w:w="1843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</w:tr>
      <w:tr w:rsidR="00A86C97" w:rsidRPr="00931BA3" w:rsidTr="00FC57AF">
        <w:trPr>
          <w:trHeight w:val="737"/>
        </w:trPr>
        <w:tc>
          <w:tcPr>
            <w:tcW w:w="644" w:type="dxa"/>
          </w:tcPr>
          <w:p w:rsidR="00A86C97" w:rsidRPr="00A86C97" w:rsidRDefault="00A86C97" w:rsidP="00BF449E">
            <w:pPr>
              <w:ind w:left="34"/>
              <w:jc w:val="center"/>
            </w:pPr>
            <w:r>
              <w:t>5</w:t>
            </w:r>
          </w:p>
        </w:tc>
        <w:tc>
          <w:tcPr>
            <w:tcW w:w="1908" w:type="dxa"/>
          </w:tcPr>
          <w:p w:rsidR="00A86C97" w:rsidRPr="00EB7C8C" w:rsidRDefault="00A86C97" w:rsidP="00FC57AF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Коррекционные школы</w:t>
            </w:r>
            <w:r w:rsidR="00EF6091">
              <w:rPr>
                <w:rFonts w:eastAsia="MS Mincho"/>
              </w:rPr>
              <w:t>*</w:t>
            </w:r>
            <w:r w:rsidRPr="00EB7C8C">
              <w:rPr>
                <w:rFonts w:eastAsia="MS Mincho"/>
              </w:rPr>
              <w:t xml:space="preserve"> </w:t>
            </w:r>
          </w:p>
        </w:tc>
        <w:tc>
          <w:tcPr>
            <w:tcW w:w="850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  <w:tc>
          <w:tcPr>
            <w:tcW w:w="851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  <w:tc>
          <w:tcPr>
            <w:tcW w:w="851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  <w:tc>
          <w:tcPr>
            <w:tcW w:w="850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  <w:tc>
          <w:tcPr>
            <w:tcW w:w="1418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  <w:tc>
          <w:tcPr>
            <w:tcW w:w="1843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</w:tr>
      <w:tr w:rsidR="00A86C97" w:rsidRPr="00931BA3" w:rsidTr="00FC57AF">
        <w:trPr>
          <w:trHeight w:val="435"/>
        </w:trPr>
        <w:tc>
          <w:tcPr>
            <w:tcW w:w="644" w:type="dxa"/>
          </w:tcPr>
          <w:p w:rsidR="00A86C97" w:rsidRPr="00A86C97" w:rsidRDefault="00A86C97" w:rsidP="00BF449E">
            <w:pPr>
              <w:ind w:left="34"/>
              <w:jc w:val="center"/>
            </w:pPr>
            <w:r>
              <w:t>6</w:t>
            </w:r>
          </w:p>
        </w:tc>
        <w:tc>
          <w:tcPr>
            <w:tcW w:w="1908" w:type="dxa"/>
          </w:tcPr>
          <w:p w:rsidR="00A86C97" w:rsidRPr="00EB7C8C" w:rsidRDefault="00A86C97" w:rsidP="00FC57AF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  <w:r w:rsidR="00EF6091"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  <w:tc>
          <w:tcPr>
            <w:tcW w:w="851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  <w:tc>
          <w:tcPr>
            <w:tcW w:w="851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  <w:tc>
          <w:tcPr>
            <w:tcW w:w="850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  <w:tc>
          <w:tcPr>
            <w:tcW w:w="1418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  <w:tc>
          <w:tcPr>
            <w:tcW w:w="1843" w:type="dxa"/>
          </w:tcPr>
          <w:p w:rsidR="00A86C97" w:rsidRDefault="00A86C97" w:rsidP="00FC57AF">
            <w:pPr>
              <w:jc w:val="center"/>
            </w:pPr>
            <w:r w:rsidRPr="00D9035C">
              <w:t>0</w:t>
            </w:r>
          </w:p>
        </w:tc>
      </w:tr>
    </w:tbl>
    <w:p w:rsidR="00EF6091" w:rsidRDefault="00EF6091" w:rsidP="00EF6091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1A82">
        <w:rPr>
          <w:rFonts w:ascii="Times New Roman" w:eastAsia="Times New Roman" w:hAnsi="Times New Roman"/>
          <w:sz w:val="24"/>
          <w:szCs w:val="24"/>
          <w:lang w:eastAsia="ru-RU"/>
        </w:rPr>
        <w:t>*Данные учреждения на территории округа отсутствуют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C57AF" w:rsidRDefault="00FC57AF" w:rsidP="00FC57A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AF" w:rsidRDefault="00FC57AF" w:rsidP="00FC57AF">
      <w:pPr>
        <w:jc w:val="both"/>
        <w:rPr>
          <w:sz w:val="28"/>
        </w:rPr>
      </w:pPr>
      <w:r w:rsidRPr="00C944ED">
        <w:rPr>
          <w:b/>
          <w:sz w:val="28"/>
        </w:rPr>
        <w:t xml:space="preserve">2.4. </w:t>
      </w:r>
      <w:r>
        <w:rPr>
          <w:b/>
          <w:sz w:val="28"/>
        </w:rPr>
        <w:t>П</w:t>
      </w:r>
      <w:r w:rsidRPr="00C944ED">
        <w:rPr>
          <w:b/>
          <w:sz w:val="28"/>
        </w:rPr>
        <w:t>ереч</w:t>
      </w:r>
      <w:r>
        <w:rPr>
          <w:b/>
          <w:sz w:val="28"/>
        </w:rPr>
        <w:t>ень</w:t>
      </w:r>
      <w:r w:rsidRPr="00C944ED">
        <w:rPr>
          <w:b/>
          <w:sz w:val="28"/>
        </w:rPr>
        <w:t xml:space="preserve"> ОО, </w:t>
      </w:r>
      <w:proofErr w:type="gramStart"/>
      <w:r w:rsidRPr="00C944ED">
        <w:rPr>
          <w:b/>
          <w:sz w:val="28"/>
        </w:rPr>
        <w:t>продемонстрировавших</w:t>
      </w:r>
      <w:proofErr w:type="gramEnd"/>
      <w:r w:rsidRPr="00C944ED">
        <w:rPr>
          <w:b/>
          <w:sz w:val="28"/>
        </w:rPr>
        <w:t xml:space="preserve"> наиболее высокие результаты ОГЭ по предмету:</w:t>
      </w:r>
      <w:r w:rsidRPr="00C944ED">
        <w:rPr>
          <w:sz w:val="28"/>
        </w:rPr>
        <w:t xml:space="preserve"> </w:t>
      </w:r>
    </w:p>
    <w:p w:rsidR="0026405C" w:rsidRDefault="0026405C" w:rsidP="0026405C">
      <w:pPr>
        <w:ind w:firstLine="567"/>
        <w:jc w:val="both"/>
        <w:rPr>
          <w:rFonts w:eastAsia="Times New Roman"/>
        </w:rPr>
      </w:pPr>
    </w:p>
    <w:p w:rsidR="00D829CF" w:rsidRDefault="00D829CF" w:rsidP="00D829CF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6C0C19">
        <w:rPr>
          <w:rFonts w:eastAsia="Times New Roman"/>
          <w:sz w:val="28"/>
        </w:rPr>
        <w:t xml:space="preserve">В 2022 году в ОГЭ по </w:t>
      </w:r>
      <w:r>
        <w:rPr>
          <w:rFonts w:eastAsia="Times New Roman"/>
          <w:sz w:val="28"/>
        </w:rPr>
        <w:t>химии</w:t>
      </w:r>
      <w:r w:rsidRPr="006C0C19">
        <w:rPr>
          <w:rFonts w:eastAsia="Times New Roman"/>
          <w:sz w:val="28"/>
        </w:rPr>
        <w:t xml:space="preserve"> участвовали выпускники из </w:t>
      </w:r>
      <w:r>
        <w:rPr>
          <w:rFonts w:eastAsia="Times New Roman"/>
          <w:sz w:val="28"/>
        </w:rPr>
        <w:t>7</w:t>
      </w:r>
      <w:r w:rsidRPr="006C0C19">
        <w:rPr>
          <w:rFonts w:eastAsia="Times New Roman"/>
          <w:sz w:val="28"/>
        </w:rPr>
        <w:t xml:space="preserve"> общеобразов</w:t>
      </w:r>
      <w:r w:rsidRPr="006C0C19">
        <w:rPr>
          <w:rFonts w:eastAsia="Times New Roman"/>
          <w:sz w:val="28"/>
        </w:rPr>
        <w:t>а</w:t>
      </w:r>
      <w:r w:rsidRPr="006C0C19">
        <w:rPr>
          <w:rFonts w:eastAsia="Times New Roman"/>
          <w:sz w:val="28"/>
        </w:rPr>
        <w:t>тельн</w:t>
      </w:r>
      <w:r>
        <w:rPr>
          <w:rFonts w:eastAsia="Times New Roman"/>
          <w:sz w:val="28"/>
        </w:rPr>
        <w:t>ых</w:t>
      </w:r>
      <w:r w:rsidRPr="006C0C19">
        <w:rPr>
          <w:rFonts w:eastAsia="Times New Roman"/>
          <w:sz w:val="28"/>
        </w:rPr>
        <w:t xml:space="preserve"> организ</w:t>
      </w:r>
      <w:r>
        <w:rPr>
          <w:rFonts w:eastAsia="Times New Roman"/>
          <w:sz w:val="28"/>
        </w:rPr>
        <w:t>аций</w:t>
      </w:r>
      <w:r w:rsidRPr="006C0C19">
        <w:rPr>
          <w:rFonts w:eastAsia="Times New Roman"/>
          <w:sz w:val="28"/>
        </w:rPr>
        <w:t xml:space="preserve">. </w:t>
      </w:r>
    </w:p>
    <w:p w:rsidR="00D829CF" w:rsidRPr="00D829CF" w:rsidRDefault="00D829CF" w:rsidP="00D829CF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D829CF">
        <w:rPr>
          <w:rFonts w:eastAsia="Times New Roman"/>
          <w:sz w:val="28"/>
        </w:rPr>
        <w:t>Выделение перечня ОО, продемонстрировавших наиболее высокие резул</w:t>
      </w:r>
      <w:r w:rsidRPr="00D829CF">
        <w:rPr>
          <w:rFonts w:eastAsia="Times New Roman"/>
          <w:sz w:val="28"/>
        </w:rPr>
        <w:t>ь</w:t>
      </w:r>
      <w:r w:rsidRPr="00D829CF">
        <w:rPr>
          <w:rFonts w:eastAsia="Times New Roman"/>
          <w:sz w:val="28"/>
        </w:rPr>
        <w:t>таты, из о</w:t>
      </w:r>
      <w:r w:rsidRPr="00D829CF">
        <w:rPr>
          <w:rFonts w:eastAsia="Times New Roman"/>
          <w:sz w:val="28"/>
        </w:rPr>
        <w:t>б</w:t>
      </w:r>
      <w:r w:rsidRPr="00D829CF">
        <w:rPr>
          <w:rFonts w:eastAsia="Times New Roman"/>
          <w:sz w:val="28"/>
        </w:rPr>
        <w:t>щего количества не предоставляется возможным в связи с тем, что количество участников в образовательных организациях является недостато</w:t>
      </w:r>
      <w:r w:rsidRPr="00D829CF">
        <w:rPr>
          <w:rFonts w:eastAsia="Times New Roman"/>
          <w:sz w:val="28"/>
        </w:rPr>
        <w:t>ч</w:t>
      </w:r>
      <w:r w:rsidRPr="00D829CF">
        <w:rPr>
          <w:rFonts w:eastAsia="Times New Roman"/>
          <w:sz w:val="28"/>
        </w:rPr>
        <w:t>ным для получения статистически дост</w:t>
      </w:r>
      <w:r w:rsidRPr="00D829CF">
        <w:rPr>
          <w:rFonts w:eastAsia="Times New Roman"/>
          <w:sz w:val="28"/>
        </w:rPr>
        <w:t>о</w:t>
      </w:r>
      <w:r w:rsidRPr="00D829CF">
        <w:rPr>
          <w:rFonts w:eastAsia="Times New Roman"/>
          <w:sz w:val="28"/>
        </w:rPr>
        <w:t>верных результатов для сравнения.</w:t>
      </w:r>
    </w:p>
    <w:p w:rsidR="00FC57AF" w:rsidRPr="00C944ED" w:rsidRDefault="00FC57AF" w:rsidP="00D829CF">
      <w:pPr>
        <w:spacing w:line="360" w:lineRule="auto"/>
        <w:ind w:firstLine="567"/>
        <w:jc w:val="both"/>
        <w:rPr>
          <w:rFonts w:eastAsia="Times New Roman"/>
          <w:b/>
          <w:i/>
          <w:sz w:val="28"/>
        </w:rPr>
      </w:pPr>
    </w:p>
    <w:p w:rsidR="00FC57AF" w:rsidRDefault="00FC57AF" w:rsidP="00FC57AF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7AF" w:rsidRPr="00C944ED" w:rsidRDefault="00FC57AF" w:rsidP="00FC57A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2.5.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ереч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ень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ОО, </w:t>
      </w:r>
      <w:proofErr w:type="gramStart"/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продемонстрировавших</w:t>
      </w:r>
      <w:proofErr w:type="gramEnd"/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низкие результаты ОГЭ по предмету:</w:t>
      </w:r>
      <w:r w:rsidRPr="00C944E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26405C" w:rsidRDefault="0026405C" w:rsidP="0026405C">
      <w:pPr>
        <w:ind w:firstLine="567"/>
        <w:jc w:val="both"/>
        <w:rPr>
          <w:rFonts w:eastAsia="Times New Roman"/>
        </w:rPr>
      </w:pPr>
    </w:p>
    <w:p w:rsidR="00FC57AF" w:rsidRPr="00D829CF" w:rsidRDefault="00D829CF" w:rsidP="00D829CF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D829CF">
        <w:rPr>
          <w:rFonts w:ascii="Times New Roman" w:eastAsia="Times New Roman" w:hAnsi="Times New Roman"/>
          <w:sz w:val="28"/>
        </w:rPr>
        <w:t>Выделение перечня ОО, продемонстрировавших низкие результаты, из общего количества не предоставляется возможным в связи с тем, что колич</w:t>
      </w:r>
      <w:r w:rsidRPr="00D829CF">
        <w:rPr>
          <w:rFonts w:ascii="Times New Roman" w:eastAsia="Times New Roman" w:hAnsi="Times New Roman"/>
          <w:sz w:val="28"/>
        </w:rPr>
        <w:t>е</w:t>
      </w:r>
      <w:r w:rsidRPr="00D829CF">
        <w:rPr>
          <w:rFonts w:ascii="Times New Roman" w:eastAsia="Times New Roman" w:hAnsi="Times New Roman"/>
          <w:sz w:val="28"/>
        </w:rPr>
        <w:t>ство участников в образовательных организациях является недостаточным для получения статистически достоверных результатов для сра</w:t>
      </w:r>
      <w:r w:rsidRPr="00D829CF">
        <w:rPr>
          <w:rFonts w:ascii="Times New Roman" w:eastAsia="Times New Roman" w:hAnsi="Times New Roman"/>
          <w:sz w:val="28"/>
        </w:rPr>
        <w:t>в</w:t>
      </w:r>
      <w:r w:rsidRPr="00D829CF">
        <w:rPr>
          <w:rFonts w:ascii="Times New Roman" w:eastAsia="Times New Roman" w:hAnsi="Times New Roman"/>
          <w:sz w:val="28"/>
        </w:rPr>
        <w:t>нения</w:t>
      </w:r>
      <w:r>
        <w:rPr>
          <w:rFonts w:ascii="Times New Roman" w:eastAsia="Times New Roman" w:hAnsi="Times New Roman"/>
          <w:sz w:val="28"/>
        </w:rPr>
        <w:t>.</w:t>
      </w:r>
    </w:p>
    <w:p w:rsidR="00FC57AF" w:rsidRPr="00931BA3" w:rsidRDefault="00FC57AF" w:rsidP="00FC57A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2A7C" w:rsidRDefault="00FC57AF" w:rsidP="00FC57AF">
      <w:r w:rsidRPr="00D27FC6">
        <w:rPr>
          <w:b/>
          <w:sz w:val="28"/>
        </w:rPr>
        <w:t>2.6. ВЫВОДЫ о характере результатов ОГЭ по предмету в 20</w:t>
      </w:r>
      <w:r w:rsidR="00D829CF">
        <w:rPr>
          <w:b/>
          <w:sz w:val="28"/>
        </w:rPr>
        <w:t>22</w:t>
      </w:r>
      <w:r w:rsidRPr="00D27FC6">
        <w:rPr>
          <w:b/>
          <w:sz w:val="28"/>
        </w:rPr>
        <w:t xml:space="preserve"> году и в динамике </w:t>
      </w:r>
      <w:r>
        <w:rPr>
          <w:b/>
        </w:rPr>
        <w:br/>
      </w:r>
    </w:p>
    <w:p w:rsidR="00662A7C" w:rsidRPr="00D829CF" w:rsidRDefault="00662A7C" w:rsidP="00D829CF">
      <w:pPr>
        <w:spacing w:line="360" w:lineRule="auto"/>
        <w:ind w:firstLine="567"/>
        <w:jc w:val="both"/>
        <w:rPr>
          <w:sz w:val="28"/>
        </w:rPr>
      </w:pPr>
      <w:r w:rsidRPr="00D829CF">
        <w:rPr>
          <w:sz w:val="28"/>
        </w:rPr>
        <w:t xml:space="preserve">Государственную итоговую аттестацию по </w:t>
      </w:r>
      <w:r w:rsidR="00811A26" w:rsidRPr="00D829CF">
        <w:rPr>
          <w:sz w:val="28"/>
        </w:rPr>
        <w:t>химии</w:t>
      </w:r>
      <w:r w:rsidRPr="00D829CF">
        <w:rPr>
          <w:sz w:val="28"/>
        </w:rPr>
        <w:t xml:space="preserve"> в форме ОГЭ сдавали </w:t>
      </w:r>
      <w:r w:rsidR="00D829CF">
        <w:rPr>
          <w:sz w:val="28"/>
        </w:rPr>
        <w:t>19</w:t>
      </w:r>
      <w:r w:rsidRPr="00D829CF">
        <w:rPr>
          <w:sz w:val="28"/>
        </w:rPr>
        <w:t xml:space="preserve"> обучающихся, что на </w:t>
      </w:r>
      <w:r w:rsidR="00D829CF">
        <w:rPr>
          <w:sz w:val="28"/>
        </w:rPr>
        <w:t>9</w:t>
      </w:r>
      <w:r w:rsidRPr="00D829CF">
        <w:rPr>
          <w:sz w:val="28"/>
        </w:rPr>
        <w:t xml:space="preserve"> чел. </w:t>
      </w:r>
      <w:r w:rsidR="0013178E" w:rsidRPr="00D829CF">
        <w:rPr>
          <w:sz w:val="28"/>
        </w:rPr>
        <w:t>меньше</w:t>
      </w:r>
      <w:r w:rsidR="00D829CF">
        <w:rPr>
          <w:sz w:val="28"/>
        </w:rPr>
        <w:t xml:space="preserve"> чем в 2019</w:t>
      </w:r>
      <w:r w:rsidRPr="00D829CF">
        <w:rPr>
          <w:sz w:val="28"/>
        </w:rPr>
        <w:t xml:space="preserve">г. Как и предыдущие годы, все выпускники сдали экзамен без двоек. Отмечается </w:t>
      </w:r>
      <w:r w:rsidR="00D829CF">
        <w:rPr>
          <w:sz w:val="28"/>
        </w:rPr>
        <w:t>отрицательная</w:t>
      </w:r>
      <w:r w:rsidRPr="00D829CF">
        <w:rPr>
          <w:sz w:val="28"/>
        </w:rPr>
        <w:t xml:space="preserve"> динамика в </w:t>
      </w:r>
      <w:r w:rsidR="005D1A50" w:rsidRPr="00D829CF">
        <w:rPr>
          <w:sz w:val="28"/>
        </w:rPr>
        <w:t>уровне</w:t>
      </w:r>
      <w:r w:rsidRPr="00D829CF">
        <w:rPr>
          <w:sz w:val="28"/>
        </w:rPr>
        <w:t xml:space="preserve"> подготовки </w:t>
      </w:r>
      <w:proofErr w:type="gramStart"/>
      <w:r w:rsidRPr="00D829CF">
        <w:rPr>
          <w:sz w:val="28"/>
        </w:rPr>
        <w:t>обучающихся</w:t>
      </w:r>
      <w:proofErr w:type="gramEnd"/>
      <w:r w:rsidRPr="00D829CF">
        <w:rPr>
          <w:sz w:val="28"/>
        </w:rPr>
        <w:t xml:space="preserve">. </w:t>
      </w:r>
      <w:r w:rsidR="00A96131" w:rsidRPr="00D829CF">
        <w:rPr>
          <w:sz w:val="28"/>
        </w:rPr>
        <w:t xml:space="preserve">Качество знаний </w:t>
      </w:r>
      <w:r w:rsidR="00D829CF">
        <w:rPr>
          <w:sz w:val="28"/>
        </w:rPr>
        <w:t>понизилось по сравнению с 2019 годом</w:t>
      </w:r>
      <w:r w:rsidR="00A96131" w:rsidRPr="00D829CF">
        <w:rPr>
          <w:sz w:val="28"/>
        </w:rPr>
        <w:t xml:space="preserve"> с </w:t>
      </w:r>
      <w:r w:rsidR="009E05D0">
        <w:rPr>
          <w:sz w:val="28"/>
        </w:rPr>
        <w:t>92,9</w:t>
      </w:r>
      <w:r w:rsidR="00A96131" w:rsidRPr="00D829CF">
        <w:rPr>
          <w:sz w:val="28"/>
        </w:rPr>
        <w:t xml:space="preserve">% до </w:t>
      </w:r>
      <w:r w:rsidR="009E05D0">
        <w:rPr>
          <w:sz w:val="28"/>
        </w:rPr>
        <w:t>73,7</w:t>
      </w:r>
      <w:r w:rsidR="00A96131" w:rsidRPr="00D829CF">
        <w:rPr>
          <w:sz w:val="28"/>
        </w:rPr>
        <w:t xml:space="preserve">%. При этом </w:t>
      </w:r>
      <w:r w:rsidR="009E05D0">
        <w:rPr>
          <w:sz w:val="28"/>
        </w:rPr>
        <w:t xml:space="preserve">почти </w:t>
      </w:r>
      <w:r w:rsidR="00A96131" w:rsidRPr="00D829CF">
        <w:rPr>
          <w:sz w:val="28"/>
        </w:rPr>
        <w:t>половина участников экзамена получили отмет</w:t>
      </w:r>
      <w:r w:rsidR="009E05D0">
        <w:rPr>
          <w:sz w:val="28"/>
        </w:rPr>
        <w:t>ку «4</w:t>
      </w:r>
      <w:r w:rsidR="00A96131" w:rsidRPr="00D829CF">
        <w:rPr>
          <w:sz w:val="28"/>
        </w:rPr>
        <w:t xml:space="preserve">». </w:t>
      </w:r>
    </w:p>
    <w:p w:rsidR="00662A7C" w:rsidRPr="00D829CF" w:rsidRDefault="00662A7C" w:rsidP="00D829CF">
      <w:pPr>
        <w:spacing w:line="360" w:lineRule="auto"/>
        <w:ind w:firstLine="567"/>
        <w:jc w:val="both"/>
        <w:rPr>
          <w:sz w:val="28"/>
        </w:rPr>
      </w:pPr>
      <w:r w:rsidRPr="00D829CF">
        <w:rPr>
          <w:sz w:val="28"/>
        </w:rPr>
        <w:t>Более высокий  уровень качества освоения стандарта демонстрируют в</w:t>
      </w:r>
      <w:r w:rsidRPr="00D829CF">
        <w:rPr>
          <w:sz w:val="28"/>
        </w:rPr>
        <w:t>ы</w:t>
      </w:r>
      <w:r w:rsidRPr="00D829CF">
        <w:rPr>
          <w:sz w:val="28"/>
        </w:rPr>
        <w:t xml:space="preserve">пускники </w:t>
      </w:r>
      <w:proofErr w:type="spellStart"/>
      <w:r w:rsidRPr="00D829CF">
        <w:rPr>
          <w:sz w:val="28"/>
        </w:rPr>
        <w:t>м.р</w:t>
      </w:r>
      <w:proofErr w:type="spellEnd"/>
      <w:r w:rsidRPr="00D829CF">
        <w:rPr>
          <w:sz w:val="28"/>
        </w:rPr>
        <w:t>. Борский</w:t>
      </w:r>
      <w:r w:rsidR="00A96131" w:rsidRPr="00D829CF">
        <w:rPr>
          <w:sz w:val="28"/>
        </w:rPr>
        <w:t xml:space="preserve"> (100</w:t>
      </w:r>
      <w:r w:rsidRPr="00D829CF">
        <w:rPr>
          <w:sz w:val="28"/>
        </w:rPr>
        <w:t xml:space="preserve">%), в </w:t>
      </w:r>
      <w:proofErr w:type="spellStart"/>
      <w:r w:rsidRPr="00D829CF">
        <w:rPr>
          <w:sz w:val="28"/>
        </w:rPr>
        <w:t>м.р</w:t>
      </w:r>
      <w:proofErr w:type="spellEnd"/>
      <w:r w:rsidRPr="00D829CF">
        <w:rPr>
          <w:sz w:val="28"/>
        </w:rPr>
        <w:t xml:space="preserve">. </w:t>
      </w:r>
      <w:proofErr w:type="spellStart"/>
      <w:r w:rsidRPr="00D829CF">
        <w:rPr>
          <w:sz w:val="28"/>
        </w:rPr>
        <w:t>Нефтегорский</w:t>
      </w:r>
      <w:proofErr w:type="spellEnd"/>
      <w:r w:rsidRPr="00D829CF">
        <w:rPr>
          <w:sz w:val="28"/>
        </w:rPr>
        <w:t xml:space="preserve"> качество обучения соста</w:t>
      </w:r>
      <w:r w:rsidRPr="00D829CF">
        <w:rPr>
          <w:sz w:val="28"/>
        </w:rPr>
        <w:t>в</w:t>
      </w:r>
      <w:r w:rsidRPr="00D829CF">
        <w:rPr>
          <w:sz w:val="28"/>
        </w:rPr>
        <w:t xml:space="preserve">ляет </w:t>
      </w:r>
      <w:r w:rsidR="009E05D0">
        <w:rPr>
          <w:sz w:val="28"/>
        </w:rPr>
        <w:t>71,4</w:t>
      </w:r>
      <w:r w:rsidRPr="00D829CF">
        <w:rPr>
          <w:sz w:val="28"/>
        </w:rPr>
        <w:t xml:space="preserve">%, </w:t>
      </w:r>
      <w:r w:rsidR="00A96131" w:rsidRPr="00D829CF">
        <w:rPr>
          <w:sz w:val="28"/>
        </w:rPr>
        <w:t>в</w:t>
      </w:r>
      <w:r w:rsidRPr="00D829CF">
        <w:rPr>
          <w:sz w:val="28"/>
        </w:rPr>
        <w:t xml:space="preserve"> </w:t>
      </w:r>
      <w:proofErr w:type="spellStart"/>
      <w:r w:rsidRPr="00D829CF">
        <w:rPr>
          <w:sz w:val="28"/>
        </w:rPr>
        <w:t>м.р</w:t>
      </w:r>
      <w:proofErr w:type="spellEnd"/>
      <w:r w:rsidRPr="00D829CF">
        <w:rPr>
          <w:sz w:val="28"/>
        </w:rPr>
        <w:t xml:space="preserve">. Алексеевский </w:t>
      </w:r>
      <w:r w:rsidR="00A96131" w:rsidRPr="00D829CF">
        <w:rPr>
          <w:sz w:val="28"/>
        </w:rPr>
        <w:t xml:space="preserve">выпускники </w:t>
      </w:r>
      <w:r w:rsidRPr="00D829CF">
        <w:rPr>
          <w:sz w:val="28"/>
        </w:rPr>
        <w:t>также демонстрируют хорошие результаты: доля обучающихся, выпо</w:t>
      </w:r>
      <w:r w:rsidRPr="00D829CF">
        <w:rPr>
          <w:sz w:val="28"/>
        </w:rPr>
        <w:t>л</w:t>
      </w:r>
      <w:r w:rsidRPr="00D829CF">
        <w:rPr>
          <w:sz w:val="28"/>
        </w:rPr>
        <w:t>нивших экзаменационную рабо</w:t>
      </w:r>
      <w:r w:rsidR="00A96131" w:rsidRPr="00D829CF">
        <w:rPr>
          <w:sz w:val="28"/>
        </w:rPr>
        <w:t xml:space="preserve">ту на «4» и «5», составляет </w:t>
      </w:r>
      <w:r w:rsidR="009E05D0">
        <w:rPr>
          <w:sz w:val="28"/>
        </w:rPr>
        <w:t>66,7</w:t>
      </w:r>
      <w:r w:rsidRPr="00D829CF">
        <w:rPr>
          <w:sz w:val="28"/>
        </w:rPr>
        <w:t xml:space="preserve">%. </w:t>
      </w:r>
    </w:p>
    <w:p w:rsidR="00662A7C" w:rsidRPr="00D829CF" w:rsidRDefault="00662A7C" w:rsidP="00D829CF">
      <w:pPr>
        <w:spacing w:line="360" w:lineRule="auto"/>
        <w:ind w:firstLine="567"/>
        <w:jc w:val="both"/>
        <w:rPr>
          <w:sz w:val="28"/>
        </w:rPr>
      </w:pPr>
      <w:r w:rsidRPr="00D829CF">
        <w:rPr>
          <w:sz w:val="28"/>
        </w:rPr>
        <w:t>Из 21 общеобразовательного учреждения ОГЭ п</w:t>
      </w:r>
      <w:r w:rsidR="00A96131" w:rsidRPr="00D829CF">
        <w:rPr>
          <w:sz w:val="28"/>
        </w:rPr>
        <w:t xml:space="preserve">о </w:t>
      </w:r>
      <w:r w:rsidR="005D1A50" w:rsidRPr="00D829CF">
        <w:rPr>
          <w:sz w:val="28"/>
        </w:rPr>
        <w:t>химии</w:t>
      </w:r>
      <w:r w:rsidR="00A96131" w:rsidRPr="00D829CF">
        <w:rPr>
          <w:sz w:val="28"/>
        </w:rPr>
        <w:t xml:space="preserve"> выбира</w:t>
      </w:r>
      <w:r w:rsidR="005D1A50" w:rsidRPr="00D829CF">
        <w:rPr>
          <w:sz w:val="28"/>
        </w:rPr>
        <w:t>ли</w:t>
      </w:r>
      <w:r w:rsidR="00A96131" w:rsidRPr="00D829CF">
        <w:rPr>
          <w:sz w:val="28"/>
        </w:rPr>
        <w:t xml:space="preserve"> обуч</w:t>
      </w:r>
      <w:r w:rsidR="00A96131" w:rsidRPr="00D829CF">
        <w:rPr>
          <w:sz w:val="28"/>
        </w:rPr>
        <w:t>а</w:t>
      </w:r>
      <w:r w:rsidR="00A96131" w:rsidRPr="00D829CF">
        <w:rPr>
          <w:sz w:val="28"/>
        </w:rPr>
        <w:t xml:space="preserve">ющиеся </w:t>
      </w:r>
      <w:r w:rsidR="009E05D0">
        <w:rPr>
          <w:sz w:val="28"/>
        </w:rPr>
        <w:t>7</w:t>
      </w:r>
      <w:r w:rsidRPr="00D829CF">
        <w:rPr>
          <w:sz w:val="28"/>
        </w:rPr>
        <w:t xml:space="preserve"> школ. Среди общеобразовательных учреждений с количеством участников </w:t>
      </w:r>
      <w:r w:rsidR="00A96131" w:rsidRPr="00D829CF">
        <w:rPr>
          <w:sz w:val="28"/>
        </w:rPr>
        <w:t>3</w:t>
      </w:r>
      <w:r w:rsidRPr="00D829CF">
        <w:rPr>
          <w:sz w:val="28"/>
        </w:rPr>
        <w:t xml:space="preserve"> чел. </w:t>
      </w:r>
      <w:r w:rsidR="00A96131" w:rsidRPr="00D829CF">
        <w:rPr>
          <w:sz w:val="28"/>
        </w:rPr>
        <w:t>и более (</w:t>
      </w:r>
      <w:r w:rsidR="009E05D0">
        <w:rPr>
          <w:sz w:val="28"/>
        </w:rPr>
        <w:t>3</w:t>
      </w:r>
      <w:r w:rsidRPr="00D829CF">
        <w:rPr>
          <w:sz w:val="28"/>
        </w:rPr>
        <w:t xml:space="preserve"> ОУ) наиболее высокие результаты демонстрируют обучающиеся ГБОУ СОШ </w:t>
      </w:r>
      <w:r w:rsidR="009E05D0">
        <w:rPr>
          <w:sz w:val="28"/>
        </w:rPr>
        <w:t>№ 2 г. Нефтегорска</w:t>
      </w:r>
      <w:r w:rsidRPr="00D829CF">
        <w:rPr>
          <w:sz w:val="28"/>
        </w:rPr>
        <w:t xml:space="preserve"> (численность уча</w:t>
      </w:r>
      <w:r w:rsidR="009E05D0">
        <w:rPr>
          <w:sz w:val="28"/>
        </w:rPr>
        <w:t>стников – 7</w:t>
      </w:r>
      <w:r w:rsidR="00A96131" w:rsidRPr="00D829CF">
        <w:rPr>
          <w:sz w:val="28"/>
        </w:rPr>
        <w:t xml:space="preserve">, средний балл – </w:t>
      </w:r>
      <w:r w:rsidR="009E05D0">
        <w:rPr>
          <w:sz w:val="28"/>
        </w:rPr>
        <w:t>25, средняя отметка – 4</w:t>
      </w:r>
      <w:r w:rsidR="00256966" w:rsidRPr="00D829CF">
        <w:rPr>
          <w:sz w:val="28"/>
        </w:rPr>
        <w:t xml:space="preserve">, уровень </w:t>
      </w:r>
      <w:proofErr w:type="spellStart"/>
      <w:r w:rsidR="00256966" w:rsidRPr="00D829CF">
        <w:rPr>
          <w:sz w:val="28"/>
        </w:rPr>
        <w:t>обученности</w:t>
      </w:r>
      <w:proofErr w:type="spellEnd"/>
      <w:r w:rsidR="00256966" w:rsidRPr="00D829CF">
        <w:rPr>
          <w:sz w:val="28"/>
        </w:rPr>
        <w:t xml:space="preserve"> – 100%, кач</w:t>
      </w:r>
      <w:r w:rsidR="00256966" w:rsidRPr="00D829CF">
        <w:rPr>
          <w:sz w:val="28"/>
        </w:rPr>
        <w:t>е</w:t>
      </w:r>
      <w:r w:rsidR="00256966" w:rsidRPr="00D829CF">
        <w:rPr>
          <w:sz w:val="28"/>
        </w:rPr>
        <w:t xml:space="preserve">ство обучения – </w:t>
      </w:r>
      <w:r w:rsidR="009E05D0">
        <w:rPr>
          <w:sz w:val="28"/>
        </w:rPr>
        <w:t>85,7</w:t>
      </w:r>
      <w:r w:rsidR="00256966" w:rsidRPr="00D829CF">
        <w:rPr>
          <w:sz w:val="28"/>
        </w:rPr>
        <w:t>%</w:t>
      </w:r>
      <w:r w:rsidR="00A96131" w:rsidRPr="00D829CF">
        <w:rPr>
          <w:sz w:val="28"/>
        </w:rPr>
        <w:t xml:space="preserve">). </w:t>
      </w:r>
      <w:r w:rsidRPr="00D829CF">
        <w:rPr>
          <w:sz w:val="28"/>
        </w:rPr>
        <w:t>Наиболее низкие результаты по данному предмету у обуч</w:t>
      </w:r>
      <w:r w:rsidRPr="00D829CF">
        <w:rPr>
          <w:sz w:val="28"/>
        </w:rPr>
        <w:t>а</w:t>
      </w:r>
      <w:r w:rsidRPr="00D829CF">
        <w:rPr>
          <w:sz w:val="28"/>
        </w:rPr>
        <w:t xml:space="preserve">ющихся ГБОУ СОШ </w:t>
      </w:r>
      <w:r w:rsidR="009E05D0">
        <w:rPr>
          <w:sz w:val="28"/>
        </w:rPr>
        <w:t>№ 3 г. Нефтегорска</w:t>
      </w:r>
      <w:r w:rsidRPr="00D829CF">
        <w:rPr>
          <w:sz w:val="28"/>
        </w:rPr>
        <w:t xml:space="preserve"> (численность участ</w:t>
      </w:r>
      <w:r w:rsidR="00A96131" w:rsidRPr="00D829CF">
        <w:rPr>
          <w:sz w:val="28"/>
        </w:rPr>
        <w:t xml:space="preserve">ников – </w:t>
      </w:r>
      <w:r w:rsidR="009E05D0">
        <w:rPr>
          <w:sz w:val="28"/>
        </w:rPr>
        <w:t>4</w:t>
      </w:r>
      <w:r w:rsidR="00A96131" w:rsidRPr="00D829CF">
        <w:rPr>
          <w:sz w:val="28"/>
        </w:rPr>
        <w:t xml:space="preserve">, средний балл – </w:t>
      </w:r>
      <w:r w:rsidR="009E05D0">
        <w:rPr>
          <w:sz w:val="28"/>
        </w:rPr>
        <w:t>20,8</w:t>
      </w:r>
      <w:r w:rsidR="00A96131" w:rsidRPr="00D829CF">
        <w:rPr>
          <w:sz w:val="28"/>
        </w:rPr>
        <w:t>, сред</w:t>
      </w:r>
      <w:r w:rsidR="009E05D0">
        <w:rPr>
          <w:sz w:val="28"/>
        </w:rPr>
        <w:t>няя отметка – 3,5</w:t>
      </w:r>
      <w:r w:rsidR="00256966" w:rsidRPr="00D829CF">
        <w:rPr>
          <w:sz w:val="28"/>
        </w:rPr>
        <w:t xml:space="preserve">, уровень </w:t>
      </w:r>
      <w:proofErr w:type="spellStart"/>
      <w:r w:rsidR="00256966" w:rsidRPr="00D829CF">
        <w:rPr>
          <w:sz w:val="28"/>
        </w:rPr>
        <w:t>обученности</w:t>
      </w:r>
      <w:proofErr w:type="spellEnd"/>
      <w:r w:rsidR="00256966" w:rsidRPr="00D829CF">
        <w:rPr>
          <w:sz w:val="28"/>
        </w:rPr>
        <w:t xml:space="preserve"> – 100%, качество об</w:t>
      </w:r>
      <w:r w:rsidR="00256966" w:rsidRPr="00D829CF">
        <w:rPr>
          <w:sz w:val="28"/>
        </w:rPr>
        <w:t>у</w:t>
      </w:r>
      <w:r w:rsidR="00256966" w:rsidRPr="00D829CF">
        <w:rPr>
          <w:sz w:val="28"/>
        </w:rPr>
        <w:t xml:space="preserve">чения – </w:t>
      </w:r>
      <w:r w:rsidR="009E05D0">
        <w:rPr>
          <w:sz w:val="28"/>
        </w:rPr>
        <w:t>50</w:t>
      </w:r>
      <w:r w:rsidR="00256966" w:rsidRPr="00D829CF">
        <w:rPr>
          <w:sz w:val="28"/>
        </w:rPr>
        <w:t>%</w:t>
      </w:r>
      <w:r w:rsidRPr="00D829CF">
        <w:rPr>
          <w:sz w:val="28"/>
        </w:rPr>
        <w:t>).</w:t>
      </w:r>
    </w:p>
    <w:p w:rsidR="00662A7C" w:rsidRPr="00D829CF" w:rsidRDefault="00662A7C" w:rsidP="00D829CF">
      <w:pPr>
        <w:spacing w:line="360" w:lineRule="auto"/>
        <w:ind w:firstLine="567"/>
        <w:jc w:val="both"/>
      </w:pPr>
      <w:r w:rsidRPr="00D829CF">
        <w:rPr>
          <w:sz w:val="28"/>
          <w:szCs w:val="28"/>
        </w:rPr>
        <w:t xml:space="preserve">Результаты ОГЭ позволяют сделать вывод о </w:t>
      </w:r>
      <w:r w:rsidR="009E05D0">
        <w:rPr>
          <w:sz w:val="28"/>
          <w:szCs w:val="28"/>
        </w:rPr>
        <w:t>хорошем</w:t>
      </w:r>
      <w:r w:rsidR="00A96131" w:rsidRPr="00D829CF">
        <w:rPr>
          <w:sz w:val="28"/>
          <w:szCs w:val="28"/>
        </w:rPr>
        <w:t xml:space="preserve"> уровне</w:t>
      </w:r>
      <w:r w:rsidRPr="00D829CF">
        <w:rPr>
          <w:sz w:val="28"/>
          <w:szCs w:val="28"/>
        </w:rPr>
        <w:t xml:space="preserve"> подготовки выпускников по </w:t>
      </w:r>
      <w:r w:rsidR="00A96131" w:rsidRPr="00D829CF">
        <w:rPr>
          <w:sz w:val="28"/>
          <w:szCs w:val="28"/>
        </w:rPr>
        <w:t>хим</w:t>
      </w:r>
      <w:r w:rsidR="005D1A50" w:rsidRPr="00D829CF">
        <w:rPr>
          <w:sz w:val="28"/>
          <w:szCs w:val="28"/>
        </w:rPr>
        <w:t>и</w:t>
      </w:r>
      <w:r w:rsidR="00A96131" w:rsidRPr="00D829CF">
        <w:rPr>
          <w:sz w:val="28"/>
          <w:szCs w:val="28"/>
        </w:rPr>
        <w:t>и,</w:t>
      </w:r>
      <w:r w:rsidR="005D1A50" w:rsidRPr="00D829CF">
        <w:rPr>
          <w:sz w:val="28"/>
          <w:szCs w:val="28"/>
        </w:rPr>
        <w:t xml:space="preserve"> ч</w:t>
      </w:r>
      <w:r w:rsidR="00A96131" w:rsidRPr="00D829CF">
        <w:rPr>
          <w:sz w:val="28"/>
          <w:szCs w:val="28"/>
        </w:rPr>
        <w:t xml:space="preserve">то в свою очередь связано </w:t>
      </w:r>
      <w:r w:rsidR="005D1A50" w:rsidRPr="00D829CF">
        <w:rPr>
          <w:sz w:val="28"/>
          <w:szCs w:val="28"/>
        </w:rPr>
        <w:t>с ответственным подходом к  выбору данного предм</w:t>
      </w:r>
      <w:r w:rsidR="005D1A50" w:rsidRPr="00D829CF">
        <w:rPr>
          <w:sz w:val="28"/>
          <w:szCs w:val="28"/>
        </w:rPr>
        <w:t>е</w:t>
      </w:r>
      <w:r w:rsidR="005D1A50" w:rsidRPr="00D829CF">
        <w:rPr>
          <w:sz w:val="28"/>
          <w:szCs w:val="28"/>
        </w:rPr>
        <w:t>та девятиклассниками.</w:t>
      </w:r>
    </w:p>
    <w:p w:rsidR="009E05D0" w:rsidRPr="00545F18" w:rsidRDefault="009E05D0" w:rsidP="009E05D0">
      <w:pPr>
        <w:jc w:val="center"/>
        <w:rPr>
          <w:b/>
          <w:bCs/>
          <w:sz w:val="32"/>
          <w:szCs w:val="28"/>
        </w:rPr>
      </w:pPr>
      <w:r w:rsidRPr="00545F18">
        <w:rPr>
          <w:b/>
          <w:bCs/>
          <w:sz w:val="32"/>
          <w:szCs w:val="28"/>
        </w:rPr>
        <w:lastRenderedPageBreak/>
        <w:t>3. Анализ результатов выполнения заданий КИМ ОГЭ</w:t>
      </w:r>
    </w:p>
    <w:p w:rsidR="009E05D0" w:rsidRDefault="009E05D0" w:rsidP="009E05D0">
      <w:pPr>
        <w:pStyle w:val="af"/>
        <w:ind w:firstLine="709"/>
        <w:jc w:val="both"/>
      </w:pPr>
    </w:p>
    <w:p w:rsidR="009E05D0" w:rsidRPr="009E05D0" w:rsidRDefault="009E05D0" w:rsidP="009E05D0">
      <w:pPr>
        <w:pStyle w:val="af"/>
        <w:spacing w:line="360" w:lineRule="auto"/>
        <w:ind w:firstLine="709"/>
        <w:jc w:val="both"/>
        <w:rPr>
          <w:sz w:val="28"/>
        </w:rPr>
      </w:pPr>
      <w:r w:rsidRPr="009E05D0">
        <w:rPr>
          <w:sz w:val="28"/>
        </w:rPr>
        <w:t>Каждый вариант экзаменационной работы по химии включает в себя 24 заданий и с</w:t>
      </w:r>
      <w:r w:rsidRPr="009E05D0">
        <w:rPr>
          <w:sz w:val="28"/>
        </w:rPr>
        <w:t>о</w:t>
      </w:r>
      <w:r w:rsidRPr="009E05D0">
        <w:rPr>
          <w:sz w:val="28"/>
        </w:rPr>
        <w:t xml:space="preserve">стоит из двух частей. </w:t>
      </w:r>
    </w:p>
    <w:p w:rsidR="009E05D0" w:rsidRPr="009E05D0" w:rsidRDefault="009E05D0" w:rsidP="009E05D0">
      <w:pPr>
        <w:pStyle w:val="af"/>
        <w:spacing w:line="360" w:lineRule="auto"/>
        <w:ind w:firstLine="709"/>
        <w:jc w:val="both"/>
        <w:rPr>
          <w:sz w:val="28"/>
        </w:rPr>
      </w:pPr>
      <w:r w:rsidRPr="009E05D0">
        <w:rPr>
          <w:sz w:val="28"/>
        </w:rPr>
        <w:t xml:space="preserve">Часть 1 содержит 19 задания с кратким ответом: </w:t>
      </w:r>
      <w:r w:rsidRPr="009E05D0">
        <w:rPr>
          <w:rFonts w:eastAsia="Times New Roman"/>
          <w:color w:val="000000"/>
          <w:sz w:val="28"/>
        </w:rPr>
        <w:t>16 заданий базового уровня сложности с ответом в виде одной цифры, соответствующей номеру правильного ответа; 5 заданий повышенного уровня сложности,  подразумевает выбор ответа в виде несколько цифр</w:t>
      </w:r>
      <w:proofErr w:type="gramStart"/>
      <w:r w:rsidRPr="009E05D0">
        <w:rPr>
          <w:sz w:val="28"/>
        </w:rPr>
        <w:t xml:space="preserve"> .</w:t>
      </w:r>
      <w:proofErr w:type="gramEnd"/>
    </w:p>
    <w:p w:rsidR="009E05D0" w:rsidRDefault="009E05D0" w:rsidP="009E05D0">
      <w:pPr>
        <w:pStyle w:val="af"/>
        <w:spacing w:line="360" w:lineRule="auto"/>
        <w:ind w:firstLine="709"/>
        <w:jc w:val="both"/>
        <w:rPr>
          <w:rFonts w:eastAsia="Times New Roman"/>
          <w:color w:val="000000"/>
        </w:rPr>
      </w:pPr>
      <w:r w:rsidRPr="009E05D0">
        <w:rPr>
          <w:rFonts w:eastAsia="Times New Roman"/>
          <w:color w:val="000000"/>
          <w:sz w:val="28"/>
        </w:rPr>
        <w:t>Часть 2 содержит 5 заданий с развёрнутым ответом высокого уровня сложности: 1 задание умение определять окислитель и восстановитель, выпо</w:t>
      </w:r>
      <w:r w:rsidRPr="009E05D0">
        <w:rPr>
          <w:rFonts w:eastAsia="Times New Roman"/>
          <w:color w:val="000000"/>
          <w:sz w:val="28"/>
        </w:rPr>
        <w:t>л</w:t>
      </w:r>
      <w:r w:rsidRPr="009E05D0">
        <w:rPr>
          <w:rFonts w:eastAsia="Times New Roman"/>
          <w:color w:val="000000"/>
          <w:sz w:val="28"/>
        </w:rPr>
        <w:t>нять электронный баланс и расставлять коэффициенты; 2задани</w:t>
      </w:r>
      <w:proofErr w:type="gramStart"/>
      <w:r w:rsidRPr="009E05D0">
        <w:rPr>
          <w:rFonts w:eastAsia="Times New Roman"/>
          <w:color w:val="000000"/>
          <w:sz w:val="28"/>
        </w:rPr>
        <w:t>е-</w:t>
      </w:r>
      <w:proofErr w:type="gramEnd"/>
      <w:r w:rsidRPr="009E05D0">
        <w:rPr>
          <w:rFonts w:eastAsia="Times New Roman"/>
          <w:color w:val="000000"/>
          <w:sz w:val="28"/>
        </w:rPr>
        <w:t xml:space="preserve"> генетическая связь между классами неорганической химии; 3 задание-умение решать задачи по уравнению реакции  и  на определение массовой доли вещества;4  и 5 зад</w:t>
      </w:r>
      <w:r w:rsidRPr="009E05D0">
        <w:rPr>
          <w:rFonts w:eastAsia="Times New Roman"/>
          <w:color w:val="000000"/>
          <w:sz w:val="28"/>
        </w:rPr>
        <w:t>а</w:t>
      </w:r>
      <w:r w:rsidRPr="009E05D0">
        <w:rPr>
          <w:rFonts w:eastAsia="Times New Roman"/>
          <w:color w:val="000000"/>
          <w:sz w:val="28"/>
        </w:rPr>
        <w:t>ние –экспериментальная химия</w:t>
      </w:r>
      <w:r>
        <w:rPr>
          <w:rFonts w:eastAsia="Times New Roman"/>
          <w:color w:val="000000"/>
        </w:rPr>
        <w:t>.</w:t>
      </w:r>
    </w:p>
    <w:p w:rsidR="009E05D0" w:rsidRPr="009E05D0" w:rsidRDefault="009E05D0" w:rsidP="009E05D0">
      <w:pPr>
        <w:pStyle w:val="af"/>
        <w:spacing w:line="360" w:lineRule="auto"/>
        <w:ind w:firstLine="709"/>
        <w:jc w:val="both"/>
        <w:rPr>
          <w:sz w:val="28"/>
        </w:rPr>
      </w:pPr>
      <w:r w:rsidRPr="009E05D0">
        <w:rPr>
          <w:sz w:val="28"/>
        </w:rPr>
        <w:t>Всего заданий – 24; из них по типу заданий: с записью краткого ответа – 16; с развёрнутым ответом – 5. По уровню сложности: Базовый – 14; Повыше</w:t>
      </w:r>
      <w:r w:rsidRPr="009E05D0">
        <w:rPr>
          <w:sz w:val="28"/>
        </w:rPr>
        <w:t>н</w:t>
      </w:r>
      <w:r w:rsidRPr="009E05D0">
        <w:rPr>
          <w:sz w:val="28"/>
        </w:rPr>
        <w:t>ный – 5; Высокий – 5. Максимальный первичный балл за работу – 45.</w:t>
      </w:r>
    </w:p>
    <w:p w:rsidR="00FC57AF" w:rsidRDefault="00FC57AF" w:rsidP="00FC57AF"/>
    <w:p w:rsidR="009E05D0" w:rsidRPr="00545F18" w:rsidRDefault="009E05D0" w:rsidP="009E05D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45F18">
        <w:rPr>
          <w:rFonts w:ascii="Times New Roman" w:eastAsia="Times New Roman" w:hAnsi="Times New Roman"/>
          <w:b/>
          <w:sz w:val="28"/>
          <w:szCs w:val="24"/>
          <w:lang w:eastAsia="ru-RU"/>
        </w:rPr>
        <w:t>3.1. Статистический анализ выполнения заданий КИМ ОГЭ в 2022 году</w:t>
      </w:r>
    </w:p>
    <w:p w:rsidR="009E05D0" w:rsidRDefault="009E05D0" w:rsidP="009E05D0">
      <w:pPr>
        <w:jc w:val="both"/>
      </w:pPr>
    </w:p>
    <w:tbl>
      <w:tblPr>
        <w:tblW w:w="5029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60"/>
        <w:gridCol w:w="2598"/>
        <w:gridCol w:w="1233"/>
        <w:gridCol w:w="1447"/>
        <w:gridCol w:w="799"/>
        <w:gridCol w:w="957"/>
        <w:gridCol w:w="959"/>
        <w:gridCol w:w="957"/>
      </w:tblGrid>
      <w:tr w:rsidR="009E05D0" w:rsidRPr="00811F47" w:rsidTr="009E05D0">
        <w:trPr>
          <w:cantSplit/>
          <w:trHeight w:val="649"/>
          <w:tblHeader/>
        </w:trPr>
        <w:tc>
          <w:tcPr>
            <w:tcW w:w="48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5D0" w:rsidRPr="009E05D0" w:rsidRDefault="009E05D0" w:rsidP="009E05D0">
            <w:pPr>
              <w:autoSpaceDE w:val="0"/>
              <w:autoSpaceDN w:val="0"/>
              <w:adjustRightInd w:val="0"/>
              <w:jc w:val="center"/>
            </w:pPr>
            <w:r w:rsidRPr="009E05D0">
              <w:rPr>
                <w:bCs/>
                <w:sz w:val="22"/>
                <w:szCs w:val="22"/>
              </w:rPr>
              <w:t>Номер</w:t>
            </w:r>
          </w:p>
          <w:p w:rsidR="009E05D0" w:rsidRPr="009E05D0" w:rsidRDefault="009E05D0" w:rsidP="009E05D0">
            <w:pPr>
              <w:autoSpaceDE w:val="0"/>
              <w:autoSpaceDN w:val="0"/>
              <w:adjustRightInd w:val="0"/>
              <w:jc w:val="center"/>
            </w:pPr>
            <w:r w:rsidRPr="009E05D0">
              <w:rPr>
                <w:bCs/>
                <w:sz w:val="22"/>
                <w:szCs w:val="22"/>
              </w:rPr>
              <w:t>зад</w:t>
            </w:r>
            <w:r w:rsidRPr="009E05D0">
              <w:rPr>
                <w:bCs/>
                <w:sz w:val="22"/>
                <w:szCs w:val="22"/>
              </w:rPr>
              <w:t>а</w:t>
            </w:r>
            <w:r w:rsidRPr="009E05D0">
              <w:rPr>
                <w:bCs/>
                <w:sz w:val="22"/>
                <w:szCs w:val="22"/>
              </w:rPr>
              <w:t xml:space="preserve">ния </w:t>
            </w:r>
            <w:r w:rsidRPr="009E05D0">
              <w:rPr>
                <w:bCs/>
                <w:sz w:val="22"/>
                <w:szCs w:val="22"/>
              </w:rPr>
              <w:br/>
            </w:r>
            <w:proofErr w:type="gramStart"/>
            <w:r w:rsidRPr="009E05D0">
              <w:rPr>
                <w:bCs/>
                <w:sz w:val="22"/>
                <w:szCs w:val="22"/>
              </w:rPr>
              <w:t>в</w:t>
            </w:r>
            <w:proofErr w:type="gramEnd"/>
            <w:r w:rsidRPr="009E05D0">
              <w:rPr>
                <w:bCs/>
                <w:sz w:val="22"/>
                <w:szCs w:val="22"/>
              </w:rPr>
              <w:t xml:space="preserve"> КИМ</w:t>
            </w:r>
          </w:p>
        </w:tc>
        <w:tc>
          <w:tcPr>
            <w:tcW w:w="131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5D0" w:rsidRDefault="009E05D0" w:rsidP="009E05D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05D0">
              <w:rPr>
                <w:bCs/>
                <w:sz w:val="22"/>
                <w:szCs w:val="22"/>
              </w:rPr>
              <w:t xml:space="preserve">Проверяемые элементы </w:t>
            </w:r>
          </w:p>
          <w:p w:rsidR="009E05D0" w:rsidRPr="009E05D0" w:rsidRDefault="009E05D0" w:rsidP="009E05D0">
            <w:pPr>
              <w:autoSpaceDE w:val="0"/>
              <w:autoSpaceDN w:val="0"/>
              <w:adjustRightInd w:val="0"/>
              <w:jc w:val="center"/>
            </w:pPr>
            <w:r w:rsidRPr="009E05D0">
              <w:rPr>
                <w:bCs/>
                <w:sz w:val="22"/>
                <w:szCs w:val="22"/>
              </w:rPr>
              <w:t>с</w:t>
            </w:r>
            <w:r w:rsidRPr="009E05D0">
              <w:rPr>
                <w:bCs/>
                <w:sz w:val="22"/>
                <w:szCs w:val="22"/>
              </w:rPr>
              <w:t>о</w:t>
            </w:r>
            <w:r w:rsidRPr="009E05D0">
              <w:rPr>
                <w:bCs/>
                <w:sz w:val="22"/>
                <w:szCs w:val="22"/>
              </w:rPr>
              <w:t>держания / умения</w:t>
            </w:r>
          </w:p>
        </w:tc>
        <w:tc>
          <w:tcPr>
            <w:tcW w:w="6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5D0" w:rsidRPr="009E05D0" w:rsidRDefault="009E05D0" w:rsidP="009E05D0">
            <w:pPr>
              <w:autoSpaceDE w:val="0"/>
              <w:autoSpaceDN w:val="0"/>
              <w:adjustRightInd w:val="0"/>
              <w:jc w:val="center"/>
            </w:pPr>
            <w:r w:rsidRPr="009E05D0">
              <w:rPr>
                <w:bCs/>
                <w:sz w:val="22"/>
                <w:szCs w:val="22"/>
              </w:rPr>
              <w:t>Уровень сложности задания</w:t>
            </w:r>
          </w:p>
          <w:p w:rsidR="009E05D0" w:rsidRPr="009E05D0" w:rsidRDefault="009E05D0" w:rsidP="009E0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9E05D0" w:rsidRPr="009E05D0" w:rsidRDefault="009E05D0" w:rsidP="009E05D0">
            <w:pPr>
              <w:jc w:val="center"/>
              <w:rPr>
                <w:bCs/>
              </w:rPr>
            </w:pPr>
            <w:r w:rsidRPr="009E05D0">
              <w:rPr>
                <w:bCs/>
                <w:sz w:val="22"/>
                <w:szCs w:val="22"/>
              </w:rPr>
              <w:t>Средний процент в</w:t>
            </w:r>
            <w:r w:rsidRPr="009E05D0">
              <w:rPr>
                <w:bCs/>
                <w:sz w:val="22"/>
                <w:szCs w:val="22"/>
              </w:rPr>
              <w:t>ы</w:t>
            </w:r>
            <w:r w:rsidRPr="009E05D0">
              <w:rPr>
                <w:bCs/>
                <w:sz w:val="22"/>
                <w:szCs w:val="22"/>
              </w:rPr>
              <w:t>полн</w:t>
            </w:r>
            <w:r w:rsidRPr="009E05D0">
              <w:rPr>
                <w:bCs/>
                <w:sz w:val="22"/>
                <w:szCs w:val="22"/>
              </w:rPr>
              <w:t>е</w:t>
            </w:r>
            <w:r w:rsidRPr="009E05D0">
              <w:rPr>
                <w:bCs/>
                <w:sz w:val="22"/>
                <w:szCs w:val="22"/>
              </w:rPr>
              <w:t>ния</w:t>
            </w:r>
            <w:r w:rsidRPr="009E05D0">
              <w:rPr>
                <w:bCs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1853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9E05D0" w:rsidRDefault="009E05D0" w:rsidP="009E05D0">
            <w:pPr>
              <w:jc w:val="center"/>
              <w:rPr>
                <w:bCs/>
              </w:rPr>
            </w:pPr>
            <w:r w:rsidRPr="009E05D0">
              <w:rPr>
                <w:sz w:val="22"/>
                <w:szCs w:val="22"/>
              </w:rPr>
              <w:t>Процент выполнения</w:t>
            </w:r>
            <w:r w:rsidRPr="009E05D0">
              <w:rPr>
                <w:sz w:val="22"/>
                <w:szCs w:val="22"/>
                <w:vertAlign w:val="superscript"/>
              </w:rPr>
              <w:t xml:space="preserve"> </w:t>
            </w:r>
            <w:r w:rsidRPr="009E05D0">
              <w:rPr>
                <w:sz w:val="22"/>
                <w:szCs w:val="22"/>
              </w:rPr>
              <w:t xml:space="preserve">по округу в группах, </w:t>
            </w:r>
            <w:r w:rsidRPr="009E05D0">
              <w:rPr>
                <w:sz w:val="22"/>
                <w:szCs w:val="22"/>
              </w:rPr>
              <w:br/>
              <w:t>получивших отметку</w:t>
            </w:r>
          </w:p>
        </w:tc>
      </w:tr>
      <w:tr w:rsidR="009E05D0" w:rsidRPr="00811F47" w:rsidTr="009E05D0">
        <w:trPr>
          <w:cantSplit/>
          <w:trHeight w:val="481"/>
          <w:tblHeader/>
        </w:trPr>
        <w:tc>
          <w:tcPr>
            <w:tcW w:w="48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5D0" w:rsidRPr="009E05D0" w:rsidRDefault="009E05D0" w:rsidP="009E05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5D0" w:rsidRPr="009E05D0" w:rsidRDefault="009E05D0" w:rsidP="009E05D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5D0" w:rsidRPr="009E05D0" w:rsidRDefault="009E05D0" w:rsidP="009E05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0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9E05D0" w:rsidRDefault="009E05D0" w:rsidP="009E05D0">
            <w:pPr>
              <w:jc w:val="center"/>
            </w:pPr>
          </w:p>
        </w:tc>
        <w:tc>
          <w:tcPr>
            <w:tcW w:w="40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9E05D0" w:rsidRDefault="009E05D0" w:rsidP="009E05D0">
            <w:pPr>
              <w:jc w:val="center"/>
              <w:rPr>
                <w:bCs/>
              </w:rPr>
            </w:pPr>
            <w:r w:rsidRPr="009E05D0">
              <w:rPr>
                <w:bCs/>
                <w:sz w:val="22"/>
                <w:szCs w:val="22"/>
              </w:rPr>
              <w:t>«2»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9E05D0" w:rsidRDefault="009E05D0" w:rsidP="009E05D0">
            <w:pPr>
              <w:jc w:val="center"/>
              <w:rPr>
                <w:bCs/>
              </w:rPr>
            </w:pPr>
            <w:r w:rsidRPr="009E05D0">
              <w:rPr>
                <w:bCs/>
                <w:sz w:val="22"/>
                <w:szCs w:val="22"/>
              </w:rPr>
              <w:t>«3»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9E05D0" w:rsidRDefault="009E05D0" w:rsidP="009E05D0">
            <w:pPr>
              <w:jc w:val="center"/>
              <w:rPr>
                <w:bCs/>
              </w:rPr>
            </w:pPr>
            <w:r w:rsidRPr="009E05D0">
              <w:rPr>
                <w:bCs/>
                <w:sz w:val="22"/>
                <w:szCs w:val="22"/>
              </w:rPr>
              <w:t>«4»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9E05D0" w:rsidRDefault="009E05D0" w:rsidP="009E05D0">
            <w:pPr>
              <w:jc w:val="center"/>
              <w:rPr>
                <w:bCs/>
              </w:rPr>
            </w:pPr>
            <w:r w:rsidRPr="009E05D0">
              <w:rPr>
                <w:bCs/>
                <w:sz w:val="22"/>
                <w:szCs w:val="22"/>
              </w:rPr>
              <w:t>«5»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1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</w:pP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Атомы и молекулы. Химический эл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мент.</w:t>
            </w:r>
            <w:r w:rsidRPr="00811F47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Простые и сложные вещества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r w:rsidRPr="00811F47">
              <w:rPr>
                <w:sz w:val="22"/>
                <w:szCs w:val="22"/>
              </w:rPr>
              <w:t>Б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42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20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55,5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60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2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</w:pP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Строение атома. Стр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о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ение электронных об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о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лочек атомов первых 20 химических элементов Периодической сист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мы</w:t>
            </w:r>
            <w:r w:rsidRPr="00811F47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Д.И. Менделеева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r w:rsidRPr="00811F47">
              <w:rPr>
                <w:sz w:val="22"/>
                <w:szCs w:val="22"/>
              </w:rPr>
              <w:t>Б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63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60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77,7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80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3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</w:pP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Закономерности изм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нения свойств элеме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н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тов в связи с полож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нием в Периодич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ской системе химических</w:t>
            </w:r>
            <w:r w:rsidRPr="00811F47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элементов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r w:rsidRPr="00811F47">
              <w:rPr>
                <w:sz w:val="22"/>
                <w:szCs w:val="22"/>
              </w:rPr>
              <w:t>Б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52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40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44,4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80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</w:pP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Валентность. Степень оки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с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ления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ab/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811F47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84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80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5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</w:pP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Химическая связь. В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и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ды химической связи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r w:rsidRPr="00811F47">
              <w:rPr>
                <w:sz w:val="22"/>
                <w:szCs w:val="22"/>
              </w:rPr>
              <w:t>Б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73,6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80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66,6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6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</w:pP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Строение атома. Стр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о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ение электронных об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о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 xml:space="preserve">лочек атомов первых 20 химических элементов </w:t>
            </w:r>
            <w:r w:rsidRPr="00811F47">
              <w:rPr>
                <w:rFonts w:eastAsia="Times New Roman"/>
                <w:spacing w:val="36"/>
                <w:w w:val="105"/>
                <w:sz w:val="22"/>
                <w:szCs w:val="22"/>
                <w:lang w:eastAsia="en-US"/>
              </w:rPr>
              <w:t xml:space="preserve"> 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Периодической    с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и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стемы Д.И.</w:t>
            </w:r>
            <w:r w:rsidRPr="00811F47">
              <w:rPr>
                <w:rFonts w:eastAsia="Times New Roman"/>
                <w:spacing w:val="-8"/>
                <w:w w:val="105"/>
                <w:sz w:val="22"/>
                <w:szCs w:val="22"/>
                <w:lang w:eastAsia="en-US"/>
              </w:rPr>
              <w:t xml:space="preserve"> 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Менделе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ва.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r w:rsidRPr="00811F47">
              <w:rPr>
                <w:sz w:val="22"/>
                <w:szCs w:val="22"/>
              </w:rPr>
              <w:t>Б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52,6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40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44,4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7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rPr>
                <w:rFonts w:eastAsia="Times New Roman"/>
                <w:w w:val="105"/>
                <w:highlight w:val="yellow"/>
                <w:lang w:eastAsia="en-US"/>
              </w:rPr>
            </w:pPr>
            <w:proofErr w:type="spellStart"/>
            <w:r w:rsidRPr="00811F47">
              <w:rPr>
                <w:rFonts w:eastAsia="Times New Roman"/>
                <w:w w:val="105"/>
                <w:sz w:val="22"/>
                <w:szCs w:val="22"/>
                <w:lang w:val="en-US" w:eastAsia="en-US"/>
              </w:rPr>
              <w:t>Основные</w:t>
            </w:r>
            <w:proofErr w:type="spellEnd"/>
            <w:r w:rsidRPr="00811F47">
              <w:rPr>
                <w:rFonts w:eastAsia="Times New Roman"/>
                <w:w w:val="10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11F47">
              <w:rPr>
                <w:rFonts w:eastAsia="Times New Roman"/>
                <w:w w:val="105"/>
                <w:sz w:val="22"/>
                <w:szCs w:val="22"/>
                <w:lang w:val="en-US" w:eastAsia="en-US"/>
              </w:rPr>
              <w:t>классы</w:t>
            </w:r>
            <w:proofErr w:type="spellEnd"/>
            <w:r w:rsidRPr="00811F47">
              <w:rPr>
                <w:rFonts w:eastAsia="Times New Roman"/>
                <w:w w:val="10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11F47">
              <w:rPr>
                <w:rFonts w:eastAsia="Times New Roman"/>
                <w:w w:val="105"/>
                <w:sz w:val="22"/>
                <w:szCs w:val="22"/>
                <w:lang w:val="en-US" w:eastAsia="en-US"/>
              </w:rPr>
              <w:t>неорганических</w:t>
            </w:r>
            <w:proofErr w:type="spellEnd"/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F47">
              <w:rPr>
                <w:rFonts w:eastAsia="Times New Roman"/>
                <w:w w:val="105"/>
                <w:sz w:val="22"/>
                <w:szCs w:val="22"/>
                <w:lang w:val="en-US" w:eastAsia="en-US"/>
              </w:rPr>
              <w:t>веществ</w:t>
            </w:r>
            <w:proofErr w:type="spellEnd"/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r w:rsidRPr="00811F47">
              <w:rPr>
                <w:sz w:val="22"/>
                <w:szCs w:val="22"/>
              </w:rPr>
              <w:t>Б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52,6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20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66,6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80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8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rPr>
                <w:rFonts w:eastAsia="Times New Roman"/>
                <w:w w:val="105"/>
                <w:highlight w:val="yellow"/>
                <w:lang w:eastAsia="en-US"/>
              </w:rPr>
            </w:pPr>
            <w:proofErr w:type="spellStart"/>
            <w:r w:rsidRPr="00811F47">
              <w:rPr>
                <w:rFonts w:eastAsia="Times New Roman"/>
                <w:color w:val="000000" w:themeColor="text1"/>
                <w:w w:val="105"/>
                <w:sz w:val="22"/>
                <w:szCs w:val="22"/>
                <w:lang w:val="en-US" w:eastAsia="en-US"/>
              </w:rPr>
              <w:t>Химические</w:t>
            </w:r>
            <w:proofErr w:type="spellEnd"/>
            <w:r w:rsidRPr="00811F47">
              <w:rPr>
                <w:rFonts w:eastAsia="Times New Roman"/>
                <w:color w:val="000000" w:themeColor="text1"/>
                <w:w w:val="10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F47">
              <w:rPr>
                <w:rFonts w:eastAsia="Times New Roman"/>
                <w:color w:val="000000" w:themeColor="text1"/>
                <w:w w:val="105"/>
                <w:sz w:val="22"/>
                <w:szCs w:val="22"/>
                <w:lang w:val="en-US" w:eastAsia="en-US"/>
              </w:rPr>
              <w:t>свойства</w:t>
            </w:r>
            <w:proofErr w:type="spellEnd"/>
            <w:r w:rsidRPr="00811F47">
              <w:rPr>
                <w:rFonts w:eastAsia="Times New Roman"/>
                <w:color w:val="000000" w:themeColor="text1"/>
                <w:w w:val="105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11F47">
              <w:rPr>
                <w:rFonts w:eastAsia="Times New Roman"/>
                <w:color w:val="000000" w:themeColor="text1"/>
                <w:w w:val="105"/>
                <w:sz w:val="22"/>
                <w:szCs w:val="22"/>
                <w:lang w:val="en-US" w:eastAsia="en-US"/>
              </w:rPr>
              <w:t>простых</w:t>
            </w:r>
            <w:proofErr w:type="spellEnd"/>
            <w:r w:rsidRPr="00811F47">
              <w:rPr>
                <w:rFonts w:eastAsia="Times New Roman"/>
                <w:color w:val="000000" w:themeColor="text1"/>
                <w:w w:val="10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F47">
              <w:rPr>
                <w:rFonts w:eastAsia="Times New Roman"/>
                <w:color w:val="000000" w:themeColor="text1"/>
                <w:w w:val="105"/>
                <w:sz w:val="22"/>
                <w:szCs w:val="22"/>
                <w:lang w:val="en-US" w:eastAsia="en-US"/>
              </w:rPr>
              <w:t>веществ</w:t>
            </w:r>
            <w:proofErr w:type="spellEnd"/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r w:rsidRPr="00811F47">
              <w:rPr>
                <w:sz w:val="22"/>
                <w:szCs w:val="22"/>
              </w:rPr>
              <w:t>Б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42,1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20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55,5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40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9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rPr>
                <w:rFonts w:eastAsia="Times New Roman"/>
                <w:w w:val="105"/>
                <w:highlight w:val="yellow"/>
                <w:lang w:eastAsia="en-US"/>
              </w:rPr>
            </w:pPr>
            <w:proofErr w:type="spellStart"/>
            <w:r w:rsidRPr="00811F47">
              <w:rPr>
                <w:rFonts w:eastAsia="Times New Roman"/>
                <w:w w:val="105"/>
                <w:sz w:val="22"/>
                <w:szCs w:val="22"/>
                <w:lang w:val="en-US" w:eastAsia="en-US"/>
              </w:rPr>
              <w:t>Химические</w:t>
            </w:r>
            <w:proofErr w:type="spellEnd"/>
            <w:r w:rsidRPr="00811F47">
              <w:rPr>
                <w:rFonts w:eastAsia="Times New Roman"/>
                <w:w w:val="10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11F47">
              <w:rPr>
                <w:rFonts w:eastAsia="Times New Roman"/>
                <w:w w:val="105"/>
                <w:sz w:val="22"/>
                <w:szCs w:val="22"/>
                <w:lang w:val="en-US" w:eastAsia="en-US"/>
              </w:rPr>
              <w:t>свойства</w:t>
            </w:r>
            <w:proofErr w:type="spellEnd"/>
            <w:r w:rsidRPr="00811F47">
              <w:rPr>
                <w:rFonts w:eastAsia="Times New Roman"/>
                <w:w w:val="10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11F47">
              <w:rPr>
                <w:rFonts w:eastAsia="Times New Roman"/>
                <w:w w:val="105"/>
                <w:sz w:val="22"/>
                <w:szCs w:val="22"/>
                <w:lang w:val="en-US" w:eastAsia="en-US"/>
              </w:rPr>
              <w:t>оксидов</w:t>
            </w:r>
            <w:proofErr w:type="spellEnd"/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811F47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52,6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20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66,6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80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10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rPr>
                <w:rFonts w:eastAsia="Times New Roman"/>
                <w:w w:val="105"/>
                <w:highlight w:val="yellow"/>
                <w:lang w:eastAsia="en-US"/>
              </w:rPr>
            </w:pP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Химические свойства простых и сложных</w:t>
            </w:r>
            <w:r w:rsidRPr="00811F47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н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органических в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ществ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811F47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57,8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20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55,5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11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rPr>
                <w:rFonts w:eastAsia="Times New Roman"/>
                <w:w w:val="105"/>
                <w:highlight w:val="yellow"/>
                <w:lang w:eastAsia="en-US"/>
              </w:rPr>
            </w:pP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Классификация хим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и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ческих веществ по ра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з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личным признакам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r w:rsidRPr="00811F47">
              <w:rPr>
                <w:sz w:val="22"/>
                <w:szCs w:val="22"/>
              </w:rPr>
              <w:t>Б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57,8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80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44,4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12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widowControl w:val="0"/>
              <w:tabs>
                <w:tab w:val="left" w:pos="1150"/>
                <w:tab w:val="left" w:pos="2010"/>
              </w:tabs>
              <w:autoSpaceDE w:val="0"/>
              <w:autoSpaceDN w:val="0"/>
              <w:ind w:hanging="1"/>
              <w:rPr>
                <w:rFonts w:eastAsia="Times New Roman"/>
                <w:lang w:eastAsia="en-US"/>
              </w:rPr>
            </w:pP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Химическая реакция. Х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и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мические</w:t>
            </w:r>
          </w:p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rPr>
                <w:rFonts w:eastAsia="Times New Roman"/>
                <w:w w:val="105"/>
                <w:highlight w:val="yellow"/>
                <w:lang w:eastAsia="en-US"/>
              </w:rPr>
            </w:pP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урав</w:t>
            </w:r>
            <w:r>
              <w:rPr>
                <w:rFonts w:eastAsia="Times New Roman"/>
                <w:w w:val="105"/>
                <w:sz w:val="22"/>
                <w:szCs w:val="22"/>
                <w:lang w:eastAsia="en-US"/>
              </w:rPr>
              <w:t>нения. Сохран</w:t>
            </w:r>
            <w:r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>
              <w:rPr>
                <w:rFonts w:eastAsia="Times New Roman"/>
                <w:w w:val="105"/>
                <w:sz w:val="22"/>
                <w:szCs w:val="22"/>
                <w:lang w:eastAsia="en-US"/>
              </w:rPr>
              <w:t>ние массы веще</w:t>
            </w:r>
            <w:proofErr w:type="gramStart"/>
            <w:r>
              <w:rPr>
                <w:rFonts w:eastAsia="Times New Roman"/>
                <w:w w:val="105"/>
                <w:sz w:val="22"/>
                <w:szCs w:val="22"/>
                <w:lang w:eastAsia="en-US"/>
              </w:rPr>
              <w:t>ств пр</w:t>
            </w:r>
            <w:proofErr w:type="gramEnd"/>
            <w:r>
              <w:rPr>
                <w:rFonts w:eastAsia="Times New Roman"/>
                <w:w w:val="105"/>
                <w:sz w:val="22"/>
                <w:szCs w:val="22"/>
                <w:lang w:eastAsia="en-US"/>
              </w:rPr>
              <w:t xml:space="preserve">и 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химич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ских реакциях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811F47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78,9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40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13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rPr>
                <w:rFonts w:eastAsia="Times New Roman"/>
                <w:w w:val="105"/>
                <w:highlight w:val="yellow"/>
                <w:lang w:eastAsia="en-US"/>
              </w:rPr>
            </w:pP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Электролитическая дисс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о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циация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r w:rsidRPr="00811F47">
              <w:rPr>
                <w:sz w:val="22"/>
                <w:szCs w:val="22"/>
              </w:rPr>
              <w:t>Б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68,4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40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66,6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14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rPr>
                <w:rFonts w:eastAsia="Times New Roman"/>
                <w:w w:val="105"/>
                <w:highlight w:val="yellow"/>
                <w:lang w:eastAsia="en-US"/>
              </w:rPr>
            </w:pP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Реакц</w:t>
            </w:r>
            <w:proofErr w:type="gramStart"/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ии ио</w:t>
            </w:r>
            <w:proofErr w:type="gramEnd"/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нного о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б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мена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r w:rsidRPr="00811F47">
              <w:rPr>
                <w:sz w:val="22"/>
                <w:szCs w:val="22"/>
              </w:rPr>
              <w:t>Б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42,1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44,4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80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15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widowControl w:val="0"/>
              <w:tabs>
                <w:tab w:val="left" w:pos="1251"/>
                <w:tab w:val="left" w:pos="1780"/>
              </w:tabs>
              <w:autoSpaceDE w:val="0"/>
              <w:autoSpaceDN w:val="0"/>
              <w:rPr>
                <w:rFonts w:eastAsia="Times New Roman"/>
                <w:lang w:eastAsia="en-US"/>
              </w:rPr>
            </w:pP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Окислитель и восст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а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нов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и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тель.</w:t>
            </w:r>
          </w:p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rPr>
                <w:rFonts w:eastAsia="Times New Roman"/>
                <w:w w:val="105"/>
                <w:highlight w:val="yellow"/>
                <w:lang w:eastAsia="en-US"/>
              </w:rPr>
            </w:pPr>
            <w:proofErr w:type="spellStart"/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Окислител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ь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но</w:t>
            </w:r>
            <w:proofErr w:type="spellEnd"/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-восстановительные р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акции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r w:rsidRPr="00811F47">
              <w:rPr>
                <w:sz w:val="22"/>
                <w:szCs w:val="22"/>
              </w:rPr>
              <w:t>Б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73,6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80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55,5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16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rPr>
                <w:rFonts w:eastAsia="Times New Roman"/>
                <w:w w:val="105"/>
                <w:highlight w:val="yellow"/>
                <w:lang w:eastAsia="en-US"/>
              </w:rPr>
            </w:pP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Правила бе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з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опасности работы в школьной л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а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борат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о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рии</w:t>
            </w:r>
            <w:r w:rsidRPr="00953A84">
              <w:rPr>
                <w:rFonts w:eastAsia="Times New Roman"/>
                <w:w w:val="105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r w:rsidRPr="00811F47">
              <w:rPr>
                <w:sz w:val="22"/>
                <w:szCs w:val="22"/>
              </w:rPr>
              <w:t>Б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57,8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40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55,5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60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17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rPr>
                <w:rFonts w:eastAsia="Times New Roman"/>
                <w:w w:val="105"/>
                <w:highlight w:val="yellow"/>
                <w:lang w:eastAsia="en-US"/>
              </w:rPr>
            </w:pP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Определение характ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ра среды раствора ки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с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лот и щ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лочей.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811F47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78,9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40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88,8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18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widowControl w:val="0"/>
              <w:autoSpaceDE w:val="0"/>
              <w:autoSpaceDN w:val="0"/>
              <w:rPr>
                <w:rFonts w:eastAsia="Times New Roman"/>
                <w:lang w:eastAsia="en-US"/>
              </w:rPr>
            </w:pP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Вычисление массовой доли химического эл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мента в веществе.</w:t>
            </w:r>
          </w:p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rPr>
                <w:rFonts w:eastAsia="Times New Roman"/>
                <w:w w:val="105"/>
                <w:highlight w:val="yellow"/>
                <w:lang w:eastAsia="en-US"/>
              </w:rPr>
            </w:pP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r w:rsidRPr="00811F47">
              <w:rPr>
                <w:sz w:val="22"/>
                <w:szCs w:val="22"/>
              </w:rPr>
              <w:t>Б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73,6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18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66,6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80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19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rPr>
                <w:rFonts w:eastAsia="Times New Roman"/>
                <w:w w:val="105"/>
                <w:highlight w:val="yellow"/>
                <w:lang w:eastAsia="en-US"/>
              </w:rPr>
            </w:pP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Химическое загрязн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ние окружающей среды и его последствия. Ч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ловек в м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и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ре веществ.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r w:rsidRPr="00811F47">
              <w:rPr>
                <w:sz w:val="22"/>
                <w:szCs w:val="22"/>
              </w:rPr>
              <w:t>Б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36,8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20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33,3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60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20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rPr>
                <w:rFonts w:eastAsia="Times New Roman"/>
                <w:w w:val="105"/>
                <w:highlight w:val="yellow"/>
                <w:lang w:eastAsia="en-US"/>
              </w:rPr>
            </w:pPr>
            <w:proofErr w:type="spellStart"/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Окислител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ь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но</w:t>
            </w:r>
            <w:proofErr w:type="spellEnd"/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-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lastRenderedPageBreak/>
              <w:t>восстановительные р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акции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r w:rsidRPr="00811F47">
              <w:rPr>
                <w:sz w:val="22"/>
                <w:szCs w:val="22"/>
              </w:rPr>
              <w:lastRenderedPageBreak/>
              <w:t>В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78,9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80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88,8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widowControl w:val="0"/>
              <w:tabs>
                <w:tab w:val="left" w:pos="1242"/>
                <w:tab w:val="left" w:pos="2298"/>
              </w:tabs>
              <w:autoSpaceDE w:val="0"/>
              <w:autoSpaceDN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w w:val="105"/>
                <w:sz w:val="22"/>
                <w:szCs w:val="22"/>
                <w:lang w:eastAsia="en-US"/>
              </w:rPr>
              <w:t xml:space="preserve">Взаимосвязь различных 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классов</w:t>
            </w:r>
          </w:p>
          <w:p w:rsidR="009E05D0" w:rsidRPr="00811F47" w:rsidRDefault="009E05D0" w:rsidP="009E05D0">
            <w:pPr>
              <w:autoSpaceDE w:val="0"/>
              <w:autoSpaceDN w:val="0"/>
              <w:adjustRightInd w:val="0"/>
              <w:rPr>
                <w:rFonts w:eastAsia="Times New Roman"/>
                <w:w w:val="105"/>
                <w:highlight w:val="yellow"/>
                <w:lang w:eastAsia="en-US"/>
              </w:rPr>
            </w:pP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неорганических в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ществ. Реакц</w:t>
            </w:r>
            <w:proofErr w:type="gramStart"/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ии ио</w:t>
            </w:r>
            <w:proofErr w:type="gramEnd"/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нн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о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го</w:t>
            </w:r>
            <w:r w:rsidRPr="00811F47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обмена и условия их осуществл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r w:rsidRPr="00811F47">
              <w:rPr>
                <w:sz w:val="22"/>
                <w:szCs w:val="22"/>
              </w:rPr>
              <w:t>В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89,4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60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22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rPr>
                <w:rFonts w:eastAsia="Times New Roman"/>
                <w:w w:val="105"/>
                <w:highlight w:val="yellow"/>
                <w:lang w:eastAsia="en-US"/>
              </w:rPr>
            </w:pP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Вычисление колич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ства вещества, ма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с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сы</w:t>
            </w:r>
            <w:r w:rsidRPr="00811F47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или объёма вещества по количеству</w:t>
            </w:r>
            <w:r w:rsidRPr="00811F47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вещ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ства, ма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с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се или объёму одного из</w:t>
            </w:r>
            <w:r w:rsidRPr="00811F47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ре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а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гентов или продуктов р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акции.</w:t>
            </w:r>
            <w:r w:rsidRPr="00811F47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Вычисления масс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о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вой доли растворённого</w:t>
            </w:r>
            <w:r w:rsidRPr="00811F47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вещества в растворе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r w:rsidRPr="00811F47">
              <w:rPr>
                <w:sz w:val="22"/>
                <w:szCs w:val="22"/>
              </w:rPr>
              <w:t>В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63,1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40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55,5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23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rPr>
                <w:rFonts w:eastAsia="Times New Roman"/>
                <w:w w:val="105"/>
                <w:highlight w:val="yellow"/>
                <w:lang w:eastAsia="en-US"/>
              </w:rPr>
            </w:pP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Решение экспериме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н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тал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ь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ных задач по теме</w:t>
            </w:r>
            <w:r w:rsidRPr="00811F47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 xml:space="preserve">«Неметаллы </w:t>
            </w:r>
            <w:r w:rsidRPr="00811F47">
              <w:rPr>
                <w:rFonts w:eastAsia="Times New Roman"/>
                <w:w w:val="105"/>
                <w:sz w:val="22"/>
                <w:szCs w:val="22"/>
                <w:lang w:val="en-US" w:eastAsia="en-US"/>
              </w:rPr>
              <w:t>IV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–</w:t>
            </w:r>
            <w:r w:rsidRPr="00811F47">
              <w:rPr>
                <w:rFonts w:eastAsia="Times New Roman"/>
                <w:w w:val="105"/>
                <w:sz w:val="22"/>
                <w:szCs w:val="22"/>
                <w:lang w:val="en-US" w:eastAsia="en-US"/>
              </w:rPr>
              <w:t>VII</w:t>
            </w:r>
            <w:r>
              <w:rPr>
                <w:rFonts w:eastAsia="Times New Roman"/>
                <w:w w:val="105"/>
                <w:sz w:val="22"/>
                <w:szCs w:val="22"/>
                <w:lang w:eastAsia="en-US"/>
              </w:rPr>
              <w:t xml:space="preserve"> групп 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и их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соедин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ний»; «Металлы и их соедин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ния».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r w:rsidRPr="00811F47">
              <w:rPr>
                <w:sz w:val="22"/>
                <w:szCs w:val="22"/>
              </w:rPr>
              <w:t>В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</w:tr>
      <w:tr w:rsidR="009E05D0" w:rsidRPr="00811F47" w:rsidTr="009E05D0">
        <w:trPr>
          <w:trHeight w:val="226"/>
        </w:trPr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24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rPr>
                <w:rFonts w:eastAsia="Times New Roman"/>
                <w:w w:val="105"/>
                <w:highlight w:val="yellow"/>
                <w:lang w:eastAsia="en-US"/>
              </w:rPr>
            </w:pP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Правила бе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з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опасной работы в школьной</w:t>
            </w:r>
            <w:r w:rsidRPr="00811F47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л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а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боратории. Лаборато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р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ная посуда и</w:t>
            </w:r>
            <w:r w:rsidRPr="00811F47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оборуд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о</w:t>
            </w:r>
            <w:r w:rsidRPr="00811F47">
              <w:rPr>
                <w:rFonts w:eastAsia="Times New Roman"/>
                <w:w w:val="105"/>
                <w:sz w:val="22"/>
                <w:szCs w:val="22"/>
                <w:lang w:eastAsia="en-US"/>
              </w:rPr>
              <w:t>вание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hanging="112"/>
              <w:jc w:val="center"/>
            </w:pPr>
            <w:r w:rsidRPr="00811F47">
              <w:rPr>
                <w:sz w:val="22"/>
                <w:szCs w:val="22"/>
              </w:rPr>
              <w:t>В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autoSpaceDE w:val="0"/>
              <w:autoSpaceDN w:val="0"/>
              <w:adjustRightInd w:val="0"/>
              <w:ind w:firstLine="67"/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05D0" w:rsidRPr="00811F47" w:rsidRDefault="009E05D0" w:rsidP="009E05D0">
            <w:pPr>
              <w:jc w:val="center"/>
            </w:pPr>
            <w:r w:rsidRPr="00811F47">
              <w:rPr>
                <w:sz w:val="22"/>
                <w:szCs w:val="22"/>
              </w:rPr>
              <w:t>100</w:t>
            </w:r>
          </w:p>
        </w:tc>
      </w:tr>
    </w:tbl>
    <w:p w:rsidR="009E05D0" w:rsidRDefault="009E05D0" w:rsidP="009E05D0"/>
    <w:p w:rsidR="009E05D0" w:rsidRPr="009E05D0" w:rsidRDefault="009E05D0" w:rsidP="009E05D0">
      <w:pPr>
        <w:spacing w:line="360" w:lineRule="auto"/>
        <w:ind w:firstLine="567"/>
        <w:jc w:val="both"/>
        <w:rPr>
          <w:sz w:val="28"/>
        </w:rPr>
      </w:pPr>
      <w:r w:rsidRPr="009E05D0">
        <w:rPr>
          <w:sz w:val="28"/>
        </w:rPr>
        <w:t xml:space="preserve">Как видно из </w:t>
      </w:r>
      <w:proofErr w:type="spellStart"/>
      <w:r w:rsidRPr="009E05D0">
        <w:rPr>
          <w:sz w:val="28"/>
        </w:rPr>
        <w:t>приведенной</w:t>
      </w:r>
      <w:proofErr w:type="spellEnd"/>
      <w:r w:rsidRPr="009E05D0">
        <w:rPr>
          <w:sz w:val="28"/>
        </w:rPr>
        <w:t xml:space="preserve"> таблицы наибольшее затруднение на базовом уровне сложности вызвали задания № 19 (36,8% </w:t>
      </w:r>
      <w:proofErr w:type="gramStart"/>
      <w:r w:rsidRPr="009E05D0">
        <w:rPr>
          <w:sz w:val="28"/>
        </w:rPr>
        <w:t>справившихся</w:t>
      </w:r>
      <w:proofErr w:type="gramEnd"/>
      <w:r w:rsidRPr="009E05D0">
        <w:rPr>
          <w:sz w:val="28"/>
        </w:rPr>
        <w:t>) и №1, №8 и №14 (42,1% справи</w:t>
      </w:r>
      <w:r w:rsidRPr="009E05D0">
        <w:rPr>
          <w:sz w:val="28"/>
        </w:rPr>
        <w:t>в</w:t>
      </w:r>
      <w:r w:rsidRPr="009E05D0">
        <w:rPr>
          <w:sz w:val="28"/>
        </w:rPr>
        <w:t>шихся). Наиболее успешно выполненными заданиями на базовом уровне сложности являю</w:t>
      </w:r>
      <w:r w:rsidRPr="009E05D0">
        <w:rPr>
          <w:sz w:val="28"/>
        </w:rPr>
        <w:t>т</w:t>
      </w:r>
      <w:r w:rsidRPr="009E05D0">
        <w:rPr>
          <w:sz w:val="28"/>
        </w:rPr>
        <w:t>ся № 5, 15, 18- 73,6%</w:t>
      </w:r>
    </w:p>
    <w:p w:rsidR="009E05D0" w:rsidRPr="009E05D0" w:rsidRDefault="009E05D0" w:rsidP="009E05D0">
      <w:pPr>
        <w:spacing w:line="360" w:lineRule="auto"/>
        <w:ind w:firstLine="567"/>
        <w:jc w:val="both"/>
        <w:rPr>
          <w:sz w:val="28"/>
        </w:rPr>
      </w:pPr>
      <w:r w:rsidRPr="009E05D0">
        <w:rPr>
          <w:iCs/>
          <w:sz w:val="28"/>
        </w:rPr>
        <w:t xml:space="preserve">Недостаточно усвоенные элементы содержания в заданиях повышенного уровня сложности </w:t>
      </w:r>
      <w:r w:rsidRPr="009E05D0">
        <w:rPr>
          <w:sz w:val="28"/>
        </w:rPr>
        <w:t>№ 9 на умение определять химические свойства оксидов (52,6% справившихся), № 10 (57,8% справившихся) данные задания на умение определять химические свойства классов неорганической химии. Наиболее успешно выполненными заданиями на повышенном уровне сложности являю</w:t>
      </w:r>
      <w:r w:rsidRPr="009E05D0">
        <w:rPr>
          <w:sz w:val="28"/>
        </w:rPr>
        <w:t>т</w:t>
      </w:r>
      <w:r w:rsidRPr="009E05D0">
        <w:rPr>
          <w:sz w:val="28"/>
        </w:rPr>
        <w:t>ся № 17 (78,9 % справившихся) задание на умение определять среду кислот, о</w:t>
      </w:r>
      <w:r w:rsidRPr="009E05D0">
        <w:rPr>
          <w:sz w:val="28"/>
        </w:rPr>
        <w:t>с</w:t>
      </w:r>
      <w:r w:rsidRPr="009E05D0">
        <w:rPr>
          <w:sz w:val="28"/>
        </w:rPr>
        <w:t>нований и № 12 (78,9% справившихся) задание на умение работать химическ</w:t>
      </w:r>
      <w:r w:rsidRPr="009E05D0">
        <w:rPr>
          <w:sz w:val="28"/>
        </w:rPr>
        <w:t>и</w:t>
      </w:r>
      <w:r w:rsidRPr="009E05D0">
        <w:rPr>
          <w:sz w:val="28"/>
        </w:rPr>
        <w:t>ми реакциями, № 4 (84% справившихся) - определение валентности веществ.</w:t>
      </w:r>
    </w:p>
    <w:p w:rsidR="009E05D0" w:rsidRPr="009E05D0" w:rsidRDefault="009E05D0" w:rsidP="009E05D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9E05D0">
        <w:rPr>
          <w:sz w:val="28"/>
        </w:rPr>
        <w:lastRenderedPageBreak/>
        <w:t>Наиболее успешно для всех групп выпускников оказались задание высок</w:t>
      </w:r>
      <w:r w:rsidRPr="009E05D0">
        <w:rPr>
          <w:sz w:val="28"/>
        </w:rPr>
        <w:t>о</w:t>
      </w:r>
      <w:r w:rsidRPr="009E05D0">
        <w:rPr>
          <w:sz w:val="28"/>
        </w:rPr>
        <w:t xml:space="preserve">го уровня сложности № 20,21,22,23,24. Данные задания предполагают </w:t>
      </w:r>
      <w:proofErr w:type="spellStart"/>
      <w:r w:rsidRPr="009E05D0">
        <w:rPr>
          <w:sz w:val="28"/>
        </w:rPr>
        <w:t>опред</w:t>
      </w:r>
      <w:r w:rsidRPr="009E05D0">
        <w:rPr>
          <w:sz w:val="28"/>
        </w:rPr>
        <w:t>е</w:t>
      </w:r>
      <w:r w:rsidRPr="009E05D0">
        <w:rPr>
          <w:sz w:val="28"/>
        </w:rPr>
        <w:t>ленный</w:t>
      </w:r>
      <w:proofErr w:type="spellEnd"/>
      <w:r w:rsidRPr="009E05D0">
        <w:rPr>
          <w:sz w:val="28"/>
        </w:rPr>
        <w:t xml:space="preserve"> алгоритм действий и практический эксперимент. Это служит косве</w:t>
      </w:r>
      <w:r w:rsidRPr="009E05D0">
        <w:rPr>
          <w:sz w:val="28"/>
        </w:rPr>
        <w:t>н</w:t>
      </w:r>
      <w:r w:rsidRPr="009E05D0">
        <w:rPr>
          <w:sz w:val="28"/>
        </w:rPr>
        <w:t>ным доказательством того, что содержание заданий части 2 позволяет объе</w:t>
      </w:r>
      <w:r w:rsidRPr="009E05D0">
        <w:rPr>
          <w:sz w:val="28"/>
        </w:rPr>
        <w:t>к</w:t>
      </w:r>
      <w:r w:rsidRPr="009E05D0">
        <w:rPr>
          <w:sz w:val="28"/>
        </w:rPr>
        <w:t>тивно оценить реальную подготовку учащихся по химии.</w:t>
      </w:r>
    </w:p>
    <w:p w:rsidR="00FC57AF" w:rsidRDefault="00FC57AF"/>
    <w:p w:rsidR="009E05D0" w:rsidRPr="009E05D0" w:rsidRDefault="009E05D0" w:rsidP="009E05D0">
      <w:pPr>
        <w:spacing w:line="360" w:lineRule="auto"/>
        <w:ind w:firstLine="567"/>
        <w:contextualSpacing/>
        <w:jc w:val="both"/>
        <w:rPr>
          <w:sz w:val="28"/>
        </w:rPr>
      </w:pPr>
      <w:r w:rsidRPr="009E05D0">
        <w:rPr>
          <w:sz w:val="28"/>
        </w:rPr>
        <w:t>Рассмотрим задания, вызвавшие наибольшую сложность у выпускников.</w:t>
      </w:r>
    </w:p>
    <w:p w:rsidR="009E05D0" w:rsidRPr="009E05D0" w:rsidRDefault="009E05D0" w:rsidP="009E05D0">
      <w:pPr>
        <w:spacing w:line="360" w:lineRule="auto"/>
        <w:ind w:firstLine="567"/>
        <w:contextualSpacing/>
        <w:jc w:val="both"/>
        <w:rPr>
          <w:sz w:val="28"/>
        </w:rPr>
      </w:pPr>
      <w:r w:rsidRPr="009E05D0">
        <w:rPr>
          <w:sz w:val="28"/>
        </w:rPr>
        <w:t>Задание ОГЭ № 8 представляет собой тестовое задание одиночной выбо</w:t>
      </w:r>
      <w:r w:rsidRPr="009E05D0">
        <w:rPr>
          <w:sz w:val="28"/>
        </w:rPr>
        <w:t>р</w:t>
      </w:r>
      <w:r w:rsidRPr="009E05D0">
        <w:rPr>
          <w:sz w:val="28"/>
        </w:rPr>
        <w:t>ки по предметному содержанию</w:t>
      </w:r>
      <w:r w:rsidRPr="009E05D0">
        <w:rPr>
          <w:i/>
          <w:sz w:val="28"/>
        </w:rPr>
        <w:t xml:space="preserve"> «</w:t>
      </w:r>
      <w:r w:rsidRPr="009E05D0">
        <w:rPr>
          <w:sz w:val="28"/>
        </w:rPr>
        <w:t>Строение вещества</w:t>
      </w:r>
      <w:r w:rsidRPr="009E05D0">
        <w:rPr>
          <w:rFonts w:eastAsia="Times New Roman"/>
          <w:color w:val="000000"/>
          <w:szCs w:val="22"/>
        </w:rPr>
        <w:t xml:space="preserve">» </w:t>
      </w:r>
      <w:r w:rsidRPr="009E05D0">
        <w:rPr>
          <w:sz w:val="28"/>
        </w:rPr>
        <w:t xml:space="preserve"> задания, выявля</w:t>
      </w:r>
      <w:r w:rsidRPr="009E05D0">
        <w:rPr>
          <w:sz w:val="28"/>
        </w:rPr>
        <w:t>ю</w:t>
      </w:r>
      <w:r w:rsidRPr="009E05D0">
        <w:rPr>
          <w:sz w:val="28"/>
        </w:rPr>
        <w:t xml:space="preserve">щие знания: о </w:t>
      </w:r>
      <w:r w:rsidRPr="009E05D0">
        <w:rPr>
          <w:rFonts w:eastAsia="Times New Roman"/>
          <w:color w:val="000000" w:themeColor="text1"/>
          <w:w w:val="105"/>
          <w:szCs w:val="22"/>
          <w:lang w:eastAsia="en-US"/>
        </w:rPr>
        <w:t>химических свойствах  простых веществ</w:t>
      </w:r>
      <w:r w:rsidRPr="009E05D0">
        <w:rPr>
          <w:sz w:val="28"/>
        </w:rPr>
        <w:t>.</w:t>
      </w:r>
    </w:p>
    <w:p w:rsidR="009E05D0" w:rsidRPr="009E05D0" w:rsidRDefault="009E05D0" w:rsidP="009E05D0">
      <w:pPr>
        <w:spacing w:line="360" w:lineRule="auto"/>
        <w:ind w:firstLine="567"/>
        <w:contextualSpacing/>
        <w:jc w:val="both"/>
        <w:rPr>
          <w:color w:val="000000"/>
          <w:sz w:val="28"/>
          <w:shd w:val="clear" w:color="auto" w:fill="FFFFFF"/>
        </w:rPr>
      </w:pPr>
      <w:r w:rsidRPr="009E05D0">
        <w:rPr>
          <w:sz w:val="28"/>
        </w:rPr>
        <w:t>Сложность данного задания заключается в том, что обучающийся должен не только владеть полным знанием в написании химической формулы, но р</w:t>
      </w:r>
      <w:r w:rsidRPr="009E05D0">
        <w:rPr>
          <w:sz w:val="28"/>
        </w:rPr>
        <w:t>е</w:t>
      </w:r>
      <w:r w:rsidRPr="009E05D0">
        <w:rPr>
          <w:sz w:val="28"/>
        </w:rPr>
        <w:t>шать задачу по алгоритму с применением математических пропорций, что не могут применить большинство учащийся на практике.</w:t>
      </w:r>
      <w:r w:rsidRPr="009E05D0">
        <w:rPr>
          <w:color w:val="000000"/>
          <w:sz w:val="28"/>
          <w:shd w:val="clear" w:color="auto" w:fill="FFFFFF"/>
        </w:rPr>
        <w:t xml:space="preserve"> </w:t>
      </w:r>
    </w:p>
    <w:p w:rsidR="009E05D0" w:rsidRPr="009E05D0" w:rsidRDefault="009E05D0" w:rsidP="009E05D0">
      <w:pPr>
        <w:spacing w:line="360" w:lineRule="auto"/>
        <w:ind w:firstLine="567"/>
        <w:contextualSpacing/>
        <w:jc w:val="both"/>
        <w:rPr>
          <w:sz w:val="28"/>
        </w:rPr>
      </w:pPr>
      <w:r w:rsidRPr="009E05D0">
        <w:rPr>
          <w:sz w:val="28"/>
        </w:rPr>
        <w:t>Задание ОГЭ № 9 представляет собой задание - Умение устанавливать с</w:t>
      </w:r>
      <w:r w:rsidRPr="009E05D0">
        <w:rPr>
          <w:sz w:val="28"/>
        </w:rPr>
        <w:t>о</w:t>
      </w:r>
      <w:r w:rsidRPr="009E05D0">
        <w:rPr>
          <w:sz w:val="28"/>
        </w:rPr>
        <w:t>ответствие между реагирующими веществами и продуктами их взаимоде</w:t>
      </w:r>
      <w:r w:rsidRPr="009E05D0">
        <w:rPr>
          <w:sz w:val="28"/>
        </w:rPr>
        <w:t>й</w:t>
      </w:r>
      <w:r w:rsidRPr="009E05D0">
        <w:rPr>
          <w:sz w:val="28"/>
        </w:rPr>
        <w:t>ствия.</w:t>
      </w:r>
    </w:p>
    <w:p w:rsidR="009E05D0" w:rsidRPr="009E05D0" w:rsidRDefault="009E05D0" w:rsidP="009E05D0">
      <w:pPr>
        <w:spacing w:line="360" w:lineRule="auto"/>
        <w:ind w:firstLine="709"/>
        <w:contextualSpacing/>
        <w:jc w:val="both"/>
        <w:rPr>
          <w:color w:val="000000"/>
          <w:sz w:val="28"/>
          <w:shd w:val="clear" w:color="auto" w:fill="FFFFFF"/>
        </w:rPr>
      </w:pPr>
      <w:r w:rsidRPr="009E05D0">
        <w:rPr>
          <w:sz w:val="28"/>
        </w:rPr>
        <w:t>Сложность данного задания заключается в том, что обучающийся должен не только владеть полным знанием о химических свойствах реагирующих в</w:t>
      </w:r>
      <w:r w:rsidRPr="009E05D0">
        <w:rPr>
          <w:sz w:val="28"/>
        </w:rPr>
        <w:t>е</w:t>
      </w:r>
      <w:r w:rsidRPr="009E05D0">
        <w:rPr>
          <w:sz w:val="28"/>
        </w:rPr>
        <w:t>ществ, но и уметь распознать продукты взаимодействия химических соедин</w:t>
      </w:r>
      <w:r w:rsidRPr="009E05D0">
        <w:rPr>
          <w:sz w:val="28"/>
        </w:rPr>
        <w:t>е</w:t>
      </w:r>
      <w:r w:rsidRPr="009E05D0">
        <w:rPr>
          <w:sz w:val="28"/>
        </w:rPr>
        <w:t>ний. Затрудняет выполнение этого зад</w:t>
      </w:r>
      <w:r w:rsidRPr="009E05D0">
        <w:rPr>
          <w:sz w:val="28"/>
        </w:rPr>
        <w:t>а</w:t>
      </w:r>
      <w:r w:rsidRPr="009E05D0">
        <w:rPr>
          <w:sz w:val="28"/>
        </w:rPr>
        <w:t>ния  недостаточные знание продуктов взаимодействия.</w:t>
      </w:r>
    </w:p>
    <w:p w:rsidR="009E05D0" w:rsidRPr="0074444E" w:rsidRDefault="009E05D0" w:rsidP="009E05D0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9E05D0">
        <w:rPr>
          <w:sz w:val="28"/>
        </w:rPr>
        <w:t xml:space="preserve">В контексте реализуемых УМК по химии главная трудность раскрывается в различном построении используемых авторских программ: </w:t>
      </w:r>
      <w:proofErr w:type="gramStart"/>
      <w:r w:rsidRPr="009E05D0">
        <w:rPr>
          <w:sz w:val="28"/>
        </w:rPr>
        <w:t>линейное</w:t>
      </w:r>
      <w:proofErr w:type="gramEnd"/>
      <w:r w:rsidRPr="009E05D0">
        <w:rPr>
          <w:sz w:val="28"/>
        </w:rPr>
        <w:t>, конце</w:t>
      </w:r>
      <w:r w:rsidRPr="009E05D0">
        <w:rPr>
          <w:sz w:val="28"/>
        </w:rPr>
        <w:t>н</w:t>
      </w:r>
      <w:r w:rsidRPr="009E05D0">
        <w:rPr>
          <w:sz w:val="28"/>
        </w:rPr>
        <w:t>трическое. Содержание ВПР ориентировано на линейный курс авторских пр</w:t>
      </w:r>
      <w:r w:rsidRPr="009E05D0">
        <w:rPr>
          <w:sz w:val="28"/>
        </w:rPr>
        <w:t>о</w:t>
      </w:r>
      <w:r w:rsidRPr="009E05D0">
        <w:rPr>
          <w:sz w:val="28"/>
        </w:rPr>
        <w:t>грамм, в которых в 9 классе отсутствует общая химия, однако в содержании ОГЭ раздел химии присутствует. Важно отметить, что в структуре учебников система различных познавательных заданий, в том числе и пра</w:t>
      </w:r>
      <w:r w:rsidRPr="009E05D0">
        <w:rPr>
          <w:sz w:val="28"/>
        </w:rPr>
        <w:t>к</w:t>
      </w:r>
      <w:r w:rsidRPr="009E05D0">
        <w:rPr>
          <w:sz w:val="28"/>
        </w:rPr>
        <w:t>тико-ориентированных, не отработана. Чаще всего учебники содержат систему в</w:t>
      </w:r>
      <w:r w:rsidRPr="009E05D0">
        <w:rPr>
          <w:sz w:val="28"/>
        </w:rPr>
        <w:t>о</w:t>
      </w:r>
      <w:r w:rsidRPr="009E05D0">
        <w:rPr>
          <w:sz w:val="28"/>
        </w:rPr>
        <w:t>просов и тестовых заданий выборки и альтернативных тестовых заданий. С</w:t>
      </w:r>
      <w:r w:rsidRPr="009E05D0">
        <w:rPr>
          <w:sz w:val="28"/>
        </w:rPr>
        <w:t>и</w:t>
      </w:r>
      <w:r w:rsidRPr="009E05D0">
        <w:rPr>
          <w:sz w:val="28"/>
        </w:rPr>
        <w:t xml:space="preserve">стема </w:t>
      </w:r>
      <w:proofErr w:type="gramStart"/>
      <w:r w:rsidRPr="009E05D0">
        <w:rPr>
          <w:sz w:val="28"/>
        </w:rPr>
        <w:t>проверки усвоения содержания школьного курса химии</w:t>
      </w:r>
      <w:proofErr w:type="gramEnd"/>
      <w:r w:rsidRPr="009E05D0">
        <w:rPr>
          <w:sz w:val="28"/>
        </w:rPr>
        <w:t xml:space="preserve"> в учебниках находится на пути совершенствования. В 2022-2023 учебном году начинается </w:t>
      </w:r>
      <w:r w:rsidRPr="009E05D0">
        <w:rPr>
          <w:sz w:val="28"/>
        </w:rPr>
        <w:lastRenderedPageBreak/>
        <w:t xml:space="preserve">работа по </w:t>
      </w:r>
      <w:proofErr w:type="spellStart"/>
      <w:r w:rsidRPr="009E05D0">
        <w:rPr>
          <w:sz w:val="28"/>
        </w:rPr>
        <w:t>обновленному</w:t>
      </w:r>
      <w:proofErr w:type="spellEnd"/>
      <w:r w:rsidRPr="009E05D0">
        <w:rPr>
          <w:sz w:val="28"/>
        </w:rPr>
        <w:t xml:space="preserve"> ФГОС, где будет единое построение авторских </w:t>
      </w:r>
      <w:proofErr w:type="gramStart"/>
      <w:r w:rsidRPr="009E05D0">
        <w:rPr>
          <w:sz w:val="28"/>
        </w:rPr>
        <w:t>пр</w:t>
      </w:r>
      <w:r w:rsidRPr="009E05D0">
        <w:rPr>
          <w:sz w:val="28"/>
        </w:rPr>
        <w:t>о</w:t>
      </w:r>
      <w:r w:rsidRPr="009E05D0">
        <w:rPr>
          <w:sz w:val="28"/>
        </w:rPr>
        <w:t>грамм</w:t>
      </w:r>
      <w:proofErr w:type="gramEnd"/>
      <w:r w:rsidRPr="009E05D0">
        <w:rPr>
          <w:sz w:val="28"/>
        </w:rPr>
        <w:t xml:space="preserve"> и содержание разделов будет единое вне зависимости от УМК</w:t>
      </w:r>
      <w:r>
        <w:t>.</w:t>
      </w:r>
    </w:p>
    <w:p w:rsidR="009E05D0" w:rsidRPr="009E05D0" w:rsidRDefault="009E05D0" w:rsidP="009E05D0">
      <w:pPr>
        <w:spacing w:line="360" w:lineRule="auto"/>
        <w:ind w:firstLine="567"/>
        <w:contextualSpacing/>
        <w:jc w:val="both"/>
        <w:rPr>
          <w:sz w:val="28"/>
        </w:rPr>
      </w:pPr>
      <w:r w:rsidRPr="009E05D0">
        <w:rPr>
          <w:sz w:val="28"/>
        </w:rPr>
        <w:t>Задание ОГЭ №23,24 Умение соединять химические вещества между с</w:t>
      </w:r>
      <w:r w:rsidRPr="009E05D0">
        <w:rPr>
          <w:sz w:val="28"/>
        </w:rPr>
        <w:t>о</w:t>
      </w:r>
      <w:r w:rsidRPr="009E05D0">
        <w:rPr>
          <w:sz w:val="28"/>
        </w:rPr>
        <w:t>бой, правильность определять вещества, взаимодействующие друг с другом. Проводить качественные и количественные расчёты, делать выводы на основ</w:t>
      </w:r>
      <w:r w:rsidRPr="009E05D0">
        <w:rPr>
          <w:sz w:val="28"/>
        </w:rPr>
        <w:t>а</w:t>
      </w:r>
      <w:r w:rsidRPr="009E05D0">
        <w:rPr>
          <w:sz w:val="28"/>
        </w:rPr>
        <w:t>нии полученных результатов в ходе эк</w:t>
      </w:r>
      <w:r w:rsidRPr="009E05D0">
        <w:rPr>
          <w:sz w:val="28"/>
        </w:rPr>
        <w:t>с</w:t>
      </w:r>
      <w:r w:rsidRPr="009E05D0">
        <w:rPr>
          <w:sz w:val="28"/>
        </w:rPr>
        <w:t>перимента.</w:t>
      </w:r>
    </w:p>
    <w:p w:rsidR="009E05D0" w:rsidRPr="009E05D0" w:rsidRDefault="009E05D0" w:rsidP="009E05D0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 w:rsidRPr="009E05D0">
        <w:rPr>
          <w:sz w:val="28"/>
        </w:rPr>
        <w:t>Типичные затруднения при выполнении заданий на составление уравнений реакции при проведении эксперимента - необходимостью обрабатывать бол</w:t>
      </w:r>
      <w:r w:rsidRPr="009E05D0">
        <w:rPr>
          <w:sz w:val="28"/>
        </w:rPr>
        <w:t>ь</w:t>
      </w:r>
      <w:r w:rsidRPr="009E05D0">
        <w:rPr>
          <w:sz w:val="28"/>
        </w:rPr>
        <w:t xml:space="preserve">шой объем информации, что заставляет часть учащихся просто отказаться от его выполнения.  </w:t>
      </w:r>
    </w:p>
    <w:p w:rsidR="00FC57AF" w:rsidRPr="009E05D0" w:rsidRDefault="009E05D0" w:rsidP="009E05D0">
      <w:pPr>
        <w:spacing w:line="360" w:lineRule="auto"/>
        <w:ind w:firstLine="567"/>
        <w:rPr>
          <w:rFonts w:eastAsia="Times New Roman"/>
          <w:color w:val="000000"/>
          <w:sz w:val="28"/>
        </w:rPr>
      </w:pPr>
      <w:r w:rsidRPr="009E05D0">
        <w:rPr>
          <w:sz w:val="28"/>
        </w:rPr>
        <w:t>Но в 2021-2022 учебном году  данные задания, высокого уровня выполн</w:t>
      </w:r>
      <w:r w:rsidRPr="009E05D0">
        <w:rPr>
          <w:sz w:val="28"/>
        </w:rPr>
        <w:t>е</w:t>
      </w:r>
      <w:r w:rsidRPr="009E05D0">
        <w:rPr>
          <w:sz w:val="28"/>
        </w:rPr>
        <w:t xml:space="preserve">ны  на 100 %, это говорит о том, </w:t>
      </w:r>
      <w:r w:rsidRPr="009E05D0">
        <w:rPr>
          <w:rFonts w:eastAsia="Times New Roman"/>
          <w:color w:val="000000"/>
          <w:sz w:val="28"/>
        </w:rPr>
        <w:t>что педагоги</w:t>
      </w:r>
      <w:r w:rsidRPr="009E05D0">
        <w:rPr>
          <w:rFonts w:eastAsia="Times New Roman"/>
          <w:b/>
          <w:color w:val="000000"/>
          <w:szCs w:val="22"/>
        </w:rPr>
        <w:t xml:space="preserve"> </w:t>
      </w:r>
      <w:r w:rsidRPr="009E05D0">
        <w:rPr>
          <w:rFonts w:eastAsia="Times New Roman"/>
          <w:color w:val="000000"/>
          <w:sz w:val="28"/>
        </w:rPr>
        <w:t>стали достаточное время уделять ученическому эксперименту в учебном процессе при изучении химии, испол</w:t>
      </w:r>
      <w:r w:rsidRPr="009E05D0">
        <w:rPr>
          <w:rFonts w:eastAsia="Times New Roman"/>
          <w:color w:val="000000"/>
          <w:sz w:val="28"/>
        </w:rPr>
        <w:t>ь</w:t>
      </w:r>
      <w:r w:rsidRPr="009E05D0">
        <w:rPr>
          <w:rFonts w:eastAsia="Times New Roman"/>
          <w:color w:val="000000"/>
          <w:sz w:val="28"/>
        </w:rPr>
        <w:t>зовать региональную и федеральную методическую литературу для организ</w:t>
      </w:r>
      <w:r w:rsidRPr="009E05D0">
        <w:rPr>
          <w:rFonts w:eastAsia="Times New Roman"/>
          <w:color w:val="000000"/>
          <w:sz w:val="28"/>
        </w:rPr>
        <w:t>а</w:t>
      </w:r>
      <w:r w:rsidRPr="009E05D0">
        <w:rPr>
          <w:rFonts w:eastAsia="Times New Roman"/>
          <w:color w:val="000000"/>
          <w:sz w:val="28"/>
        </w:rPr>
        <w:t>ции ученического химического эксперимента</w:t>
      </w:r>
    </w:p>
    <w:p w:rsidR="009E05D0" w:rsidRPr="009E05D0" w:rsidRDefault="009E05D0" w:rsidP="009E05D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E05D0">
        <w:rPr>
          <w:rFonts w:ascii="Times New Roman" w:hAnsi="Times New Roman"/>
          <w:sz w:val="28"/>
          <w:szCs w:val="24"/>
        </w:rPr>
        <w:t>В целом на достаточном уровне сформированы следующие элементы с</w:t>
      </w:r>
      <w:r w:rsidRPr="009E05D0">
        <w:rPr>
          <w:rFonts w:ascii="Times New Roman" w:hAnsi="Times New Roman"/>
          <w:sz w:val="28"/>
          <w:szCs w:val="24"/>
        </w:rPr>
        <w:t>о</w:t>
      </w:r>
      <w:r w:rsidRPr="009E05D0">
        <w:rPr>
          <w:rFonts w:ascii="Times New Roman" w:hAnsi="Times New Roman"/>
          <w:sz w:val="28"/>
          <w:szCs w:val="24"/>
        </w:rPr>
        <w:t>держания школьного курса неорганической химии:</w:t>
      </w:r>
    </w:p>
    <w:p w:rsidR="009E05D0" w:rsidRPr="009E05D0" w:rsidRDefault="009E05D0" w:rsidP="009E05D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E05D0">
        <w:rPr>
          <w:rFonts w:ascii="Times New Roman" w:hAnsi="Times New Roman"/>
          <w:sz w:val="28"/>
          <w:szCs w:val="24"/>
        </w:rPr>
        <w:t xml:space="preserve">- Класс оксиды, класс кислоты, класс основания, класс соли. </w:t>
      </w:r>
    </w:p>
    <w:p w:rsidR="009E05D0" w:rsidRPr="009E05D0" w:rsidRDefault="009E05D0" w:rsidP="009E05D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E05D0">
        <w:rPr>
          <w:rFonts w:ascii="Times New Roman" w:hAnsi="Times New Roman"/>
          <w:sz w:val="28"/>
          <w:szCs w:val="24"/>
        </w:rPr>
        <w:t>- Валентность и степень окисления химических веществ. Химические уравнения.</w:t>
      </w:r>
    </w:p>
    <w:p w:rsidR="009E05D0" w:rsidRPr="009E05D0" w:rsidRDefault="009E05D0" w:rsidP="009E05D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E05D0">
        <w:rPr>
          <w:rFonts w:ascii="Times New Roman" w:hAnsi="Times New Roman"/>
          <w:sz w:val="28"/>
          <w:szCs w:val="24"/>
        </w:rPr>
        <w:t xml:space="preserve">- Общая химия: комбинированные задачи разного уровня. </w:t>
      </w:r>
    </w:p>
    <w:p w:rsidR="009E05D0" w:rsidRPr="009E05D0" w:rsidRDefault="009E05D0" w:rsidP="009E05D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E05D0">
        <w:rPr>
          <w:rFonts w:ascii="Times New Roman" w:hAnsi="Times New Roman"/>
          <w:sz w:val="28"/>
          <w:szCs w:val="24"/>
        </w:rPr>
        <w:t>На уровне умений и освоенных способов деятельно у учащихся на дост</w:t>
      </w:r>
      <w:r w:rsidRPr="009E05D0">
        <w:rPr>
          <w:rFonts w:ascii="Times New Roman" w:hAnsi="Times New Roman"/>
          <w:sz w:val="28"/>
          <w:szCs w:val="24"/>
        </w:rPr>
        <w:t>а</w:t>
      </w:r>
      <w:r w:rsidRPr="009E05D0">
        <w:rPr>
          <w:rFonts w:ascii="Times New Roman" w:hAnsi="Times New Roman"/>
          <w:sz w:val="28"/>
          <w:szCs w:val="24"/>
        </w:rPr>
        <w:t xml:space="preserve">точном уровне </w:t>
      </w:r>
      <w:proofErr w:type="gramStart"/>
      <w:r w:rsidRPr="009E05D0">
        <w:rPr>
          <w:rFonts w:ascii="Times New Roman" w:hAnsi="Times New Roman"/>
          <w:sz w:val="28"/>
          <w:szCs w:val="24"/>
        </w:rPr>
        <w:t>сформированы</w:t>
      </w:r>
      <w:proofErr w:type="gramEnd"/>
      <w:r w:rsidRPr="009E05D0">
        <w:rPr>
          <w:rFonts w:ascii="Times New Roman" w:hAnsi="Times New Roman"/>
          <w:sz w:val="28"/>
          <w:szCs w:val="24"/>
        </w:rPr>
        <w:t xml:space="preserve">: </w:t>
      </w:r>
    </w:p>
    <w:p w:rsidR="009E05D0" w:rsidRPr="009E05D0" w:rsidRDefault="009E05D0" w:rsidP="009E05D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E05D0">
        <w:rPr>
          <w:rFonts w:ascii="Times New Roman" w:hAnsi="Times New Roman"/>
          <w:sz w:val="28"/>
          <w:szCs w:val="24"/>
        </w:rPr>
        <w:t>- умение определять последовательности химических процессов, явлений, экспериме</w:t>
      </w:r>
      <w:r w:rsidRPr="009E05D0">
        <w:rPr>
          <w:rFonts w:ascii="Times New Roman" w:hAnsi="Times New Roman"/>
          <w:sz w:val="28"/>
          <w:szCs w:val="24"/>
        </w:rPr>
        <w:t>н</w:t>
      </w:r>
      <w:r w:rsidRPr="009E05D0">
        <w:rPr>
          <w:rFonts w:ascii="Times New Roman" w:hAnsi="Times New Roman"/>
          <w:sz w:val="28"/>
          <w:szCs w:val="24"/>
        </w:rPr>
        <w:t>тов.</w:t>
      </w:r>
    </w:p>
    <w:p w:rsidR="009E05D0" w:rsidRPr="009E05D0" w:rsidRDefault="009E05D0" w:rsidP="009E05D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E05D0">
        <w:rPr>
          <w:rFonts w:ascii="Times New Roman" w:hAnsi="Times New Roman"/>
          <w:sz w:val="28"/>
          <w:szCs w:val="24"/>
        </w:rPr>
        <w:t xml:space="preserve"> - приёмы работы с информацией химического содержания, представле</w:t>
      </w:r>
      <w:r w:rsidRPr="009E05D0">
        <w:rPr>
          <w:rFonts w:ascii="Times New Roman" w:hAnsi="Times New Roman"/>
          <w:sz w:val="28"/>
          <w:szCs w:val="24"/>
        </w:rPr>
        <w:t>н</w:t>
      </w:r>
      <w:r w:rsidRPr="009E05D0">
        <w:rPr>
          <w:rFonts w:ascii="Times New Roman" w:hAnsi="Times New Roman"/>
          <w:sz w:val="28"/>
          <w:szCs w:val="24"/>
        </w:rPr>
        <w:t xml:space="preserve">ной </w:t>
      </w:r>
      <w:proofErr w:type="gramStart"/>
      <w:r w:rsidRPr="009E05D0">
        <w:rPr>
          <w:rFonts w:ascii="Times New Roman" w:hAnsi="Times New Roman"/>
          <w:sz w:val="28"/>
          <w:szCs w:val="24"/>
        </w:rPr>
        <w:t>в</w:t>
      </w:r>
      <w:proofErr w:type="gramEnd"/>
      <w:r w:rsidRPr="009E05D0">
        <w:rPr>
          <w:rFonts w:ascii="Times New Roman" w:hAnsi="Times New Roman"/>
          <w:sz w:val="28"/>
          <w:szCs w:val="24"/>
        </w:rPr>
        <w:t xml:space="preserve"> графич</w:t>
      </w:r>
      <w:r w:rsidRPr="009E05D0">
        <w:rPr>
          <w:rFonts w:ascii="Times New Roman" w:hAnsi="Times New Roman"/>
          <w:sz w:val="28"/>
          <w:szCs w:val="24"/>
        </w:rPr>
        <w:t>е</w:t>
      </w:r>
      <w:r w:rsidRPr="009E05D0">
        <w:rPr>
          <w:rFonts w:ascii="Times New Roman" w:hAnsi="Times New Roman"/>
          <w:sz w:val="28"/>
          <w:szCs w:val="24"/>
        </w:rPr>
        <w:t xml:space="preserve">ской форме-схемы; </w:t>
      </w:r>
    </w:p>
    <w:p w:rsidR="009E05D0" w:rsidRPr="009E05D0" w:rsidRDefault="009E05D0" w:rsidP="009E05D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E05D0">
        <w:rPr>
          <w:rFonts w:ascii="Times New Roman" w:hAnsi="Times New Roman"/>
          <w:sz w:val="28"/>
          <w:szCs w:val="24"/>
        </w:rPr>
        <w:t>- умение использовать понятийный аппарат и символический язык химии; грамотно применять научные термины, понятия, теории, законы для объясн</w:t>
      </w:r>
      <w:r w:rsidRPr="009E05D0">
        <w:rPr>
          <w:rFonts w:ascii="Times New Roman" w:hAnsi="Times New Roman"/>
          <w:sz w:val="28"/>
          <w:szCs w:val="24"/>
        </w:rPr>
        <w:t>е</w:t>
      </w:r>
      <w:r w:rsidRPr="009E05D0">
        <w:rPr>
          <w:rFonts w:ascii="Times New Roman" w:hAnsi="Times New Roman"/>
          <w:sz w:val="28"/>
          <w:szCs w:val="24"/>
        </w:rPr>
        <w:t>ния химических реакций, различных опытов, химических уравнений.</w:t>
      </w:r>
    </w:p>
    <w:p w:rsidR="009E05D0" w:rsidRPr="009E05D0" w:rsidRDefault="009E05D0" w:rsidP="009E05D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E05D0">
        <w:rPr>
          <w:rFonts w:ascii="Times New Roman" w:hAnsi="Times New Roman"/>
          <w:sz w:val="28"/>
          <w:szCs w:val="24"/>
        </w:rPr>
        <w:lastRenderedPageBreak/>
        <w:t>На недостаточном уровне сформированы следующие элементы содерж</w:t>
      </w:r>
      <w:r w:rsidRPr="009E05D0">
        <w:rPr>
          <w:rFonts w:ascii="Times New Roman" w:hAnsi="Times New Roman"/>
          <w:sz w:val="28"/>
          <w:szCs w:val="24"/>
        </w:rPr>
        <w:t>а</w:t>
      </w:r>
      <w:r w:rsidRPr="009E05D0">
        <w:rPr>
          <w:rFonts w:ascii="Times New Roman" w:hAnsi="Times New Roman"/>
          <w:sz w:val="28"/>
          <w:szCs w:val="24"/>
        </w:rPr>
        <w:t>ния школьн</w:t>
      </w:r>
      <w:r w:rsidRPr="009E05D0">
        <w:rPr>
          <w:rFonts w:ascii="Times New Roman" w:hAnsi="Times New Roman"/>
          <w:sz w:val="28"/>
          <w:szCs w:val="24"/>
        </w:rPr>
        <w:t>о</w:t>
      </w:r>
      <w:r w:rsidRPr="009E05D0">
        <w:rPr>
          <w:rFonts w:ascii="Times New Roman" w:hAnsi="Times New Roman"/>
          <w:sz w:val="28"/>
          <w:szCs w:val="24"/>
        </w:rPr>
        <w:t>го курса химии:</w:t>
      </w:r>
    </w:p>
    <w:p w:rsidR="009E05D0" w:rsidRPr="009E05D0" w:rsidRDefault="009E05D0" w:rsidP="009E05D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E05D0">
        <w:rPr>
          <w:rFonts w:ascii="Times New Roman" w:hAnsi="Times New Roman"/>
          <w:sz w:val="28"/>
          <w:szCs w:val="24"/>
        </w:rPr>
        <w:t xml:space="preserve"> - химические свойства классов неорганической химии.</w:t>
      </w:r>
    </w:p>
    <w:p w:rsidR="009E05D0" w:rsidRPr="009E05D0" w:rsidRDefault="009E05D0" w:rsidP="009E05D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E05D0">
        <w:rPr>
          <w:rFonts w:ascii="Times New Roman" w:hAnsi="Times New Roman"/>
          <w:sz w:val="28"/>
          <w:szCs w:val="24"/>
        </w:rPr>
        <w:t xml:space="preserve"> - общая химия: решение комбинированных задач различного уровня. </w:t>
      </w:r>
    </w:p>
    <w:p w:rsidR="009E05D0" w:rsidRPr="009E05D0" w:rsidRDefault="009E05D0" w:rsidP="009E05D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E05D0">
        <w:rPr>
          <w:rFonts w:ascii="Times New Roman" w:hAnsi="Times New Roman"/>
          <w:sz w:val="28"/>
          <w:szCs w:val="24"/>
        </w:rPr>
        <w:t>На уровне умений и освоенных способов деятельно у учащихся на нед</w:t>
      </w:r>
      <w:r w:rsidRPr="009E05D0">
        <w:rPr>
          <w:rFonts w:ascii="Times New Roman" w:hAnsi="Times New Roman"/>
          <w:sz w:val="28"/>
          <w:szCs w:val="24"/>
        </w:rPr>
        <w:t>о</w:t>
      </w:r>
      <w:r w:rsidRPr="009E05D0">
        <w:rPr>
          <w:rFonts w:ascii="Times New Roman" w:hAnsi="Times New Roman"/>
          <w:sz w:val="28"/>
          <w:szCs w:val="24"/>
        </w:rPr>
        <w:t xml:space="preserve">статочном уровне </w:t>
      </w:r>
      <w:proofErr w:type="gramStart"/>
      <w:r w:rsidRPr="009E05D0">
        <w:rPr>
          <w:rFonts w:ascii="Times New Roman" w:hAnsi="Times New Roman"/>
          <w:sz w:val="28"/>
          <w:szCs w:val="24"/>
        </w:rPr>
        <w:t>сформированы</w:t>
      </w:r>
      <w:proofErr w:type="gramEnd"/>
      <w:r w:rsidRPr="009E05D0">
        <w:rPr>
          <w:rFonts w:ascii="Times New Roman" w:hAnsi="Times New Roman"/>
          <w:sz w:val="28"/>
          <w:szCs w:val="24"/>
        </w:rPr>
        <w:t xml:space="preserve">: </w:t>
      </w:r>
    </w:p>
    <w:p w:rsidR="009E05D0" w:rsidRPr="009E05D0" w:rsidRDefault="009E05D0" w:rsidP="009E05D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E05D0">
        <w:rPr>
          <w:rFonts w:ascii="Times New Roman" w:hAnsi="Times New Roman"/>
          <w:sz w:val="28"/>
          <w:szCs w:val="24"/>
        </w:rPr>
        <w:t>- умение использовать научные методы с целью изучения химических свойств, наблюдение, описание, проведение несложных химических экспер</w:t>
      </w:r>
      <w:r w:rsidRPr="009E05D0">
        <w:rPr>
          <w:rFonts w:ascii="Times New Roman" w:hAnsi="Times New Roman"/>
          <w:sz w:val="28"/>
          <w:szCs w:val="24"/>
        </w:rPr>
        <w:t>и</w:t>
      </w:r>
      <w:r w:rsidRPr="009E05D0">
        <w:rPr>
          <w:rFonts w:ascii="Times New Roman" w:hAnsi="Times New Roman"/>
          <w:sz w:val="28"/>
          <w:szCs w:val="24"/>
        </w:rPr>
        <w:t xml:space="preserve">ментов; </w:t>
      </w:r>
    </w:p>
    <w:p w:rsidR="009E05D0" w:rsidRPr="009E05D0" w:rsidRDefault="009E05D0" w:rsidP="009E05D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E05D0">
        <w:rPr>
          <w:rFonts w:ascii="Times New Roman" w:hAnsi="Times New Roman"/>
          <w:sz w:val="28"/>
          <w:szCs w:val="24"/>
        </w:rPr>
        <w:t>- умение объяснять роль химии в формировании современной естестве</w:t>
      </w:r>
      <w:r w:rsidRPr="009E05D0">
        <w:rPr>
          <w:rFonts w:ascii="Times New Roman" w:hAnsi="Times New Roman"/>
          <w:sz w:val="28"/>
          <w:szCs w:val="24"/>
        </w:rPr>
        <w:t>н</w:t>
      </w:r>
      <w:r w:rsidRPr="009E05D0">
        <w:rPr>
          <w:rFonts w:ascii="Times New Roman" w:hAnsi="Times New Roman"/>
          <w:sz w:val="28"/>
          <w:szCs w:val="24"/>
        </w:rPr>
        <w:t>нонаучной ка</w:t>
      </w:r>
      <w:r w:rsidRPr="009E05D0">
        <w:rPr>
          <w:rFonts w:ascii="Times New Roman" w:hAnsi="Times New Roman"/>
          <w:sz w:val="28"/>
          <w:szCs w:val="24"/>
        </w:rPr>
        <w:t>р</w:t>
      </w:r>
      <w:r w:rsidRPr="009E05D0">
        <w:rPr>
          <w:rFonts w:ascii="Times New Roman" w:hAnsi="Times New Roman"/>
          <w:sz w:val="28"/>
          <w:szCs w:val="24"/>
        </w:rPr>
        <w:t>тины мира, в практической деятельности людей;</w:t>
      </w:r>
    </w:p>
    <w:p w:rsidR="009E05D0" w:rsidRPr="009E05D0" w:rsidRDefault="009E05D0" w:rsidP="009E05D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E05D0">
        <w:rPr>
          <w:rFonts w:ascii="Times New Roman" w:hAnsi="Times New Roman"/>
          <w:sz w:val="28"/>
          <w:szCs w:val="24"/>
        </w:rPr>
        <w:t>Статистический и содержательный анализ познавательных заданий ОГЭ показывает, что независимо от уровня сложности того или иного задания сл</w:t>
      </w:r>
      <w:r w:rsidRPr="009E05D0">
        <w:rPr>
          <w:rFonts w:ascii="Times New Roman" w:hAnsi="Times New Roman"/>
          <w:sz w:val="28"/>
          <w:szCs w:val="24"/>
        </w:rPr>
        <w:t>е</w:t>
      </w:r>
      <w:r w:rsidRPr="009E05D0">
        <w:rPr>
          <w:rFonts w:ascii="Times New Roman" w:hAnsi="Times New Roman"/>
          <w:sz w:val="28"/>
          <w:szCs w:val="24"/>
        </w:rPr>
        <w:t xml:space="preserve">дует: </w:t>
      </w:r>
    </w:p>
    <w:p w:rsidR="009E05D0" w:rsidRPr="009E05D0" w:rsidRDefault="009E05D0" w:rsidP="009E05D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E05D0">
        <w:rPr>
          <w:rFonts w:ascii="Times New Roman" w:hAnsi="Times New Roman"/>
          <w:sz w:val="28"/>
          <w:szCs w:val="24"/>
        </w:rPr>
        <w:t>- освоить полный объем знаний по каждому разделу школьного курса х</w:t>
      </w:r>
      <w:r w:rsidRPr="009E05D0">
        <w:rPr>
          <w:rFonts w:ascii="Times New Roman" w:hAnsi="Times New Roman"/>
          <w:sz w:val="28"/>
          <w:szCs w:val="24"/>
        </w:rPr>
        <w:t>и</w:t>
      </w:r>
      <w:r w:rsidRPr="009E05D0">
        <w:rPr>
          <w:rFonts w:ascii="Times New Roman" w:hAnsi="Times New Roman"/>
          <w:sz w:val="28"/>
          <w:szCs w:val="24"/>
        </w:rPr>
        <w:t xml:space="preserve">мии; </w:t>
      </w:r>
    </w:p>
    <w:p w:rsidR="009E05D0" w:rsidRPr="009E05D0" w:rsidRDefault="009E05D0" w:rsidP="009E05D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E05D0">
        <w:rPr>
          <w:rFonts w:ascii="Times New Roman" w:hAnsi="Times New Roman"/>
          <w:sz w:val="28"/>
          <w:szCs w:val="24"/>
        </w:rPr>
        <w:t>- изучать требования к оцениванию разных заданий.</w:t>
      </w:r>
    </w:p>
    <w:p w:rsidR="009E05D0" w:rsidRPr="009E05D0" w:rsidRDefault="009E05D0" w:rsidP="009E05D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9E05D0">
        <w:rPr>
          <w:rFonts w:ascii="Times New Roman" w:hAnsi="Times New Roman"/>
          <w:color w:val="000000"/>
          <w:sz w:val="28"/>
          <w:szCs w:val="24"/>
        </w:rPr>
        <w:t>-</w:t>
      </w:r>
      <w:r w:rsidR="006615F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E05D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решать химические  задачи с практическим содержанием; </w:t>
      </w:r>
    </w:p>
    <w:p w:rsidR="009E05D0" w:rsidRDefault="009E05D0" w:rsidP="009E05D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E05D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Формировать умения классифицировать, обобщать, сопоставлять и уст</w:t>
      </w:r>
      <w:r w:rsidRPr="009E05D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а</w:t>
      </w:r>
      <w:r w:rsidRPr="009E05D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навливать последовательность объектов, процессов, явлений, применять хим</w:t>
      </w:r>
      <w:r w:rsidRPr="009E05D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и</w:t>
      </w:r>
      <w:r w:rsidRPr="009E05D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ческие знания в практич</w:t>
      </w:r>
      <w:r w:rsidRPr="009E05D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е</w:t>
      </w:r>
      <w:r w:rsidRPr="009E05D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ских ситуациях. Проработать применение практико-ориентированных заданий. Формировать умения классифицировать, обобщать, сопоставлять и устанавливать последовательность химических веществ, явл</w:t>
      </w:r>
      <w:r w:rsidRPr="009E05D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е</w:t>
      </w:r>
      <w:r w:rsidRPr="009E05D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ний, применять химические  знания в практических ситуациях.</w:t>
      </w:r>
    </w:p>
    <w:p w:rsidR="006615F3" w:rsidRDefault="006615F3" w:rsidP="006615F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6615F3" w:rsidRDefault="006615F3" w:rsidP="006615F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6615F3" w:rsidRPr="00290F80" w:rsidRDefault="006615F3" w:rsidP="006615F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Pr="00290F80">
        <w:rPr>
          <w:b/>
          <w:bCs/>
          <w:sz w:val="28"/>
          <w:szCs w:val="28"/>
        </w:rPr>
        <w:t>Рекомендации по совершенствованию методики преподавания учебного предмета</w:t>
      </w:r>
    </w:p>
    <w:p w:rsidR="006615F3" w:rsidRPr="006615F3" w:rsidRDefault="006615F3" w:rsidP="006615F3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615F3">
        <w:rPr>
          <w:rFonts w:ascii="Times New Roman" w:eastAsia="Times New Roman" w:hAnsi="Times New Roman"/>
          <w:b/>
          <w:sz w:val="28"/>
          <w:szCs w:val="24"/>
          <w:lang w:eastAsia="ru-RU"/>
        </w:rPr>
        <w:t>Рекомендации по совершенствованию преподавания учебного предмета для всех об</w:t>
      </w:r>
      <w:r w:rsidRPr="006615F3">
        <w:rPr>
          <w:rFonts w:ascii="Times New Roman" w:eastAsia="Times New Roman" w:hAnsi="Times New Roman"/>
          <w:b/>
          <w:sz w:val="28"/>
          <w:szCs w:val="24"/>
          <w:lang w:eastAsia="ru-RU"/>
        </w:rPr>
        <w:t>у</w:t>
      </w:r>
      <w:r w:rsidRPr="006615F3">
        <w:rPr>
          <w:rFonts w:ascii="Times New Roman" w:eastAsia="Times New Roman" w:hAnsi="Times New Roman"/>
          <w:b/>
          <w:sz w:val="28"/>
          <w:szCs w:val="24"/>
          <w:lang w:eastAsia="ru-RU"/>
        </w:rPr>
        <w:t>чающихся</w:t>
      </w:r>
    </w:p>
    <w:p w:rsidR="006615F3" w:rsidRPr="006615F3" w:rsidRDefault="006615F3" w:rsidP="006615F3">
      <w:pPr>
        <w:spacing w:line="360" w:lineRule="auto"/>
        <w:ind w:firstLine="709"/>
        <w:jc w:val="both"/>
        <w:rPr>
          <w:rFonts w:eastAsia="Times New Roman"/>
          <w:sz w:val="28"/>
        </w:rPr>
      </w:pPr>
      <w:r w:rsidRPr="006615F3">
        <w:rPr>
          <w:rFonts w:eastAsia="Times New Roman"/>
          <w:sz w:val="28"/>
        </w:rPr>
        <w:lastRenderedPageBreak/>
        <w:t xml:space="preserve">В целях повышения качества преподавания химии в 9 классах и                         </w:t>
      </w:r>
      <w:proofErr w:type="gramStart"/>
      <w:r w:rsidRPr="006615F3">
        <w:rPr>
          <w:rFonts w:eastAsia="Times New Roman"/>
          <w:sz w:val="28"/>
        </w:rPr>
        <w:t>эффе</w:t>
      </w:r>
      <w:r w:rsidRPr="006615F3">
        <w:rPr>
          <w:rFonts w:eastAsia="Times New Roman"/>
          <w:sz w:val="28"/>
        </w:rPr>
        <w:t>к</w:t>
      </w:r>
      <w:r w:rsidRPr="006615F3">
        <w:rPr>
          <w:rFonts w:eastAsia="Times New Roman"/>
          <w:sz w:val="28"/>
        </w:rPr>
        <w:t>тивной подготовки обучающихся к участию в ЕГЭ в 2024 году:</w:t>
      </w:r>
      <w:proofErr w:type="gramEnd"/>
    </w:p>
    <w:p w:rsidR="006615F3" w:rsidRPr="006615F3" w:rsidRDefault="006615F3" w:rsidP="006615F3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</w:rPr>
      </w:pPr>
      <w:r w:rsidRPr="006615F3">
        <w:rPr>
          <w:rFonts w:ascii="Times New Roman" w:hAnsi="Times New Roman"/>
          <w:b/>
          <w:sz w:val="28"/>
        </w:rPr>
        <w:t>общеобразовательным организациям  и учителям химии:</w:t>
      </w:r>
    </w:p>
    <w:p w:rsidR="006615F3" w:rsidRPr="006615F3" w:rsidRDefault="006615F3" w:rsidP="006615F3">
      <w:pPr>
        <w:spacing w:line="360" w:lineRule="auto"/>
        <w:ind w:left="142" w:right="140" w:firstLine="709"/>
        <w:contextualSpacing/>
        <w:jc w:val="both"/>
        <w:rPr>
          <w:sz w:val="28"/>
          <w:lang w:eastAsia="en-US"/>
        </w:rPr>
      </w:pPr>
      <w:r w:rsidRPr="006615F3">
        <w:rPr>
          <w:sz w:val="28"/>
          <w:lang w:eastAsia="en-US"/>
        </w:rPr>
        <w:t xml:space="preserve">– включить вопросы, вызвавшие затруднение у десятиклассников при выполнении ОГЭ, в перечень тем для повторения при обучении химии в 10 и 11 классах; </w:t>
      </w:r>
    </w:p>
    <w:p w:rsidR="006615F3" w:rsidRPr="006615F3" w:rsidRDefault="006615F3" w:rsidP="006615F3">
      <w:pPr>
        <w:spacing w:line="360" w:lineRule="auto"/>
        <w:ind w:left="142" w:right="140" w:firstLine="709"/>
        <w:contextualSpacing/>
        <w:jc w:val="both"/>
        <w:rPr>
          <w:sz w:val="28"/>
          <w:lang w:eastAsia="en-US"/>
        </w:rPr>
      </w:pPr>
      <w:r w:rsidRPr="006615F3">
        <w:rPr>
          <w:sz w:val="28"/>
          <w:lang w:eastAsia="en-US"/>
        </w:rPr>
        <w:t xml:space="preserve">– рассмотреть с </w:t>
      </w:r>
      <w:proofErr w:type="gramStart"/>
      <w:r w:rsidRPr="006615F3">
        <w:rPr>
          <w:sz w:val="28"/>
          <w:lang w:eastAsia="en-US"/>
        </w:rPr>
        <w:t>обучающимися</w:t>
      </w:r>
      <w:proofErr w:type="gramEnd"/>
      <w:r w:rsidRPr="006615F3">
        <w:rPr>
          <w:sz w:val="28"/>
          <w:lang w:eastAsia="en-US"/>
        </w:rPr>
        <w:t xml:space="preserve"> критерии правильного выполнения з</w:t>
      </w:r>
      <w:r w:rsidRPr="006615F3">
        <w:rPr>
          <w:sz w:val="28"/>
          <w:lang w:eastAsia="en-US"/>
        </w:rPr>
        <w:t>а</w:t>
      </w:r>
      <w:r w:rsidRPr="006615F3">
        <w:rPr>
          <w:sz w:val="28"/>
          <w:lang w:eastAsia="en-US"/>
        </w:rPr>
        <w:t>даний, в</w:t>
      </w:r>
      <w:r w:rsidRPr="006615F3">
        <w:rPr>
          <w:sz w:val="28"/>
          <w:lang w:eastAsia="en-US"/>
        </w:rPr>
        <w:t>ы</w:t>
      </w:r>
      <w:r w:rsidRPr="006615F3">
        <w:rPr>
          <w:sz w:val="28"/>
          <w:lang w:eastAsia="en-US"/>
        </w:rPr>
        <w:t>звавших затруднения;</w:t>
      </w:r>
    </w:p>
    <w:p w:rsidR="006615F3" w:rsidRPr="006615F3" w:rsidRDefault="006615F3" w:rsidP="006615F3">
      <w:pPr>
        <w:spacing w:line="360" w:lineRule="auto"/>
        <w:ind w:left="142" w:right="140" w:firstLine="709"/>
        <w:contextualSpacing/>
        <w:jc w:val="both"/>
        <w:rPr>
          <w:sz w:val="28"/>
          <w:lang w:eastAsia="en-US"/>
        </w:rPr>
      </w:pPr>
      <w:r w:rsidRPr="006615F3">
        <w:rPr>
          <w:sz w:val="28"/>
          <w:lang w:eastAsia="en-US"/>
        </w:rPr>
        <w:t xml:space="preserve"> – использовать доступность федеральной информационно-образовательной среды (информационно-справочные, тренировочные мат</w:t>
      </w:r>
      <w:r w:rsidRPr="006615F3">
        <w:rPr>
          <w:sz w:val="28"/>
          <w:lang w:eastAsia="en-US"/>
        </w:rPr>
        <w:t>е</w:t>
      </w:r>
      <w:r w:rsidRPr="006615F3">
        <w:rPr>
          <w:sz w:val="28"/>
          <w:lang w:eastAsia="en-US"/>
        </w:rPr>
        <w:t>риалы по химии на официальном сайте ФИПИ и др.), что дополнительно позволит учителям организовать целенаправленную консультационную п</w:t>
      </w:r>
      <w:r w:rsidRPr="006615F3">
        <w:rPr>
          <w:sz w:val="28"/>
          <w:lang w:eastAsia="en-US"/>
        </w:rPr>
        <w:t>о</w:t>
      </w:r>
      <w:r w:rsidRPr="006615F3">
        <w:rPr>
          <w:sz w:val="28"/>
          <w:lang w:eastAsia="en-US"/>
        </w:rPr>
        <w:t>мощь, а обучающимся – дополнительную самостоятельную подготовку в освоении предмета.</w:t>
      </w:r>
    </w:p>
    <w:p w:rsidR="006615F3" w:rsidRPr="006615F3" w:rsidRDefault="006615F3" w:rsidP="006615F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615F3">
        <w:rPr>
          <w:rFonts w:ascii="Times New Roman" w:hAnsi="Times New Roman"/>
          <w:sz w:val="28"/>
          <w:szCs w:val="24"/>
        </w:rPr>
        <w:t>- минимизировать использование познавательных заданий простой фо</w:t>
      </w:r>
      <w:r w:rsidRPr="006615F3">
        <w:rPr>
          <w:rFonts w:ascii="Times New Roman" w:hAnsi="Times New Roman"/>
          <w:sz w:val="28"/>
          <w:szCs w:val="24"/>
        </w:rPr>
        <w:t>р</w:t>
      </w:r>
      <w:r w:rsidRPr="006615F3">
        <w:rPr>
          <w:rFonts w:ascii="Times New Roman" w:hAnsi="Times New Roman"/>
          <w:sz w:val="28"/>
          <w:szCs w:val="24"/>
        </w:rPr>
        <w:t xml:space="preserve">мы вопросов, предполагающих переход от незнания или частично </w:t>
      </w:r>
      <w:proofErr w:type="spellStart"/>
      <w:r w:rsidRPr="006615F3">
        <w:rPr>
          <w:rFonts w:ascii="Times New Roman" w:hAnsi="Times New Roman"/>
          <w:sz w:val="28"/>
          <w:szCs w:val="24"/>
        </w:rPr>
        <w:t>завершенн</w:t>
      </w:r>
      <w:r w:rsidRPr="006615F3">
        <w:rPr>
          <w:rFonts w:ascii="Times New Roman" w:hAnsi="Times New Roman"/>
          <w:sz w:val="28"/>
          <w:szCs w:val="24"/>
        </w:rPr>
        <w:t>о</w:t>
      </w:r>
      <w:r w:rsidRPr="006615F3">
        <w:rPr>
          <w:rFonts w:ascii="Times New Roman" w:hAnsi="Times New Roman"/>
          <w:sz w:val="28"/>
          <w:szCs w:val="24"/>
        </w:rPr>
        <w:t>го</w:t>
      </w:r>
      <w:proofErr w:type="spellEnd"/>
      <w:r w:rsidRPr="006615F3">
        <w:rPr>
          <w:rFonts w:ascii="Times New Roman" w:hAnsi="Times New Roman"/>
          <w:sz w:val="28"/>
          <w:szCs w:val="24"/>
        </w:rPr>
        <w:t xml:space="preserve"> знания – к </w:t>
      </w:r>
      <w:proofErr w:type="spellStart"/>
      <w:r w:rsidRPr="006615F3">
        <w:rPr>
          <w:rFonts w:ascii="Times New Roman" w:hAnsi="Times New Roman"/>
          <w:sz w:val="28"/>
          <w:szCs w:val="24"/>
        </w:rPr>
        <w:t>завершенному</w:t>
      </w:r>
      <w:proofErr w:type="spellEnd"/>
      <w:r w:rsidRPr="006615F3">
        <w:rPr>
          <w:rFonts w:ascii="Times New Roman" w:hAnsi="Times New Roman"/>
          <w:sz w:val="28"/>
          <w:szCs w:val="24"/>
        </w:rPr>
        <w:t xml:space="preserve"> знанию; </w:t>
      </w:r>
    </w:p>
    <w:p w:rsidR="006615F3" w:rsidRPr="006615F3" w:rsidRDefault="006615F3" w:rsidP="006615F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615F3">
        <w:rPr>
          <w:rFonts w:ascii="Times New Roman" w:hAnsi="Times New Roman"/>
          <w:sz w:val="28"/>
          <w:szCs w:val="24"/>
        </w:rPr>
        <w:t xml:space="preserve">- систематически включать в закрепление и обобщение предметного </w:t>
      </w:r>
      <w:proofErr w:type="gramStart"/>
      <w:r w:rsidRPr="006615F3">
        <w:rPr>
          <w:rFonts w:ascii="Times New Roman" w:hAnsi="Times New Roman"/>
          <w:sz w:val="28"/>
          <w:szCs w:val="24"/>
        </w:rPr>
        <w:t>м</w:t>
      </w:r>
      <w:r w:rsidRPr="006615F3">
        <w:rPr>
          <w:rFonts w:ascii="Times New Roman" w:hAnsi="Times New Roman"/>
          <w:sz w:val="28"/>
          <w:szCs w:val="24"/>
        </w:rPr>
        <w:t>а</w:t>
      </w:r>
      <w:r w:rsidRPr="006615F3">
        <w:rPr>
          <w:rFonts w:ascii="Times New Roman" w:hAnsi="Times New Roman"/>
          <w:sz w:val="28"/>
          <w:szCs w:val="24"/>
        </w:rPr>
        <w:t>териала</w:t>
      </w:r>
      <w:proofErr w:type="gramEnd"/>
      <w:r w:rsidRPr="006615F3">
        <w:rPr>
          <w:rFonts w:ascii="Times New Roman" w:hAnsi="Times New Roman"/>
          <w:sz w:val="28"/>
          <w:szCs w:val="24"/>
        </w:rPr>
        <w:t xml:space="preserve"> различные формы познавательных заданий ВПР и ОГЭ, ориентирова</w:t>
      </w:r>
      <w:r w:rsidRPr="006615F3">
        <w:rPr>
          <w:rFonts w:ascii="Times New Roman" w:hAnsi="Times New Roman"/>
          <w:sz w:val="28"/>
          <w:szCs w:val="24"/>
        </w:rPr>
        <w:t>н</w:t>
      </w:r>
      <w:r w:rsidRPr="006615F3">
        <w:rPr>
          <w:rFonts w:ascii="Times New Roman" w:hAnsi="Times New Roman"/>
          <w:sz w:val="28"/>
          <w:szCs w:val="24"/>
        </w:rPr>
        <w:t>ных на разнообразные умения и способы деятельности;</w:t>
      </w:r>
    </w:p>
    <w:p w:rsidR="006615F3" w:rsidRPr="006615F3" w:rsidRDefault="006615F3" w:rsidP="006615F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615F3">
        <w:rPr>
          <w:rFonts w:ascii="Times New Roman" w:hAnsi="Times New Roman"/>
          <w:sz w:val="28"/>
          <w:szCs w:val="24"/>
        </w:rPr>
        <w:t xml:space="preserve"> - обратить внимание на работу с информацией, представленную в ра</w:t>
      </w:r>
      <w:r w:rsidRPr="006615F3">
        <w:rPr>
          <w:rFonts w:ascii="Times New Roman" w:hAnsi="Times New Roman"/>
          <w:sz w:val="28"/>
          <w:szCs w:val="24"/>
        </w:rPr>
        <w:t>з</w:t>
      </w:r>
      <w:r w:rsidRPr="006615F3">
        <w:rPr>
          <w:rFonts w:ascii="Times New Roman" w:hAnsi="Times New Roman"/>
          <w:sz w:val="28"/>
          <w:szCs w:val="24"/>
        </w:rPr>
        <w:t>личных видах, а также на перевод информации из одного вида в другой, ос</w:t>
      </w:r>
      <w:r w:rsidRPr="006615F3">
        <w:rPr>
          <w:rFonts w:ascii="Times New Roman" w:hAnsi="Times New Roman"/>
          <w:sz w:val="28"/>
          <w:szCs w:val="24"/>
        </w:rPr>
        <w:t>о</w:t>
      </w:r>
      <w:r w:rsidRPr="006615F3">
        <w:rPr>
          <w:rFonts w:ascii="Times New Roman" w:hAnsi="Times New Roman"/>
          <w:sz w:val="28"/>
          <w:szCs w:val="24"/>
        </w:rPr>
        <w:t>бенно по части работы с учебн</w:t>
      </w:r>
      <w:r w:rsidRPr="006615F3">
        <w:rPr>
          <w:rFonts w:ascii="Times New Roman" w:hAnsi="Times New Roman"/>
          <w:sz w:val="28"/>
          <w:szCs w:val="24"/>
        </w:rPr>
        <w:t>ы</w:t>
      </w:r>
      <w:r w:rsidRPr="006615F3">
        <w:rPr>
          <w:rFonts w:ascii="Times New Roman" w:hAnsi="Times New Roman"/>
          <w:sz w:val="28"/>
          <w:szCs w:val="24"/>
        </w:rPr>
        <w:t xml:space="preserve">ми рисунками и развитием навыка смыслового чтения; </w:t>
      </w:r>
    </w:p>
    <w:p w:rsidR="006615F3" w:rsidRPr="006615F3" w:rsidRDefault="006615F3" w:rsidP="006615F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615F3">
        <w:rPr>
          <w:rFonts w:ascii="Times New Roman" w:hAnsi="Times New Roman"/>
          <w:sz w:val="28"/>
          <w:szCs w:val="24"/>
        </w:rPr>
        <w:t>- избегать прямого «натаскивания», вместо этого пошагово вводить эл</w:t>
      </w:r>
      <w:r w:rsidRPr="006615F3">
        <w:rPr>
          <w:rFonts w:ascii="Times New Roman" w:hAnsi="Times New Roman"/>
          <w:sz w:val="28"/>
          <w:szCs w:val="24"/>
        </w:rPr>
        <w:t>е</w:t>
      </w:r>
      <w:r w:rsidRPr="006615F3">
        <w:rPr>
          <w:rFonts w:ascii="Times New Roman" w:hAnsi="Times New Roman"/>
          <w:sz w:val="28"/>
          <w:szCs w:val="24"/>
        </w:rPr>
        <w:t xml:space="preserve">менты методики </w:t>
      </w:r>
      <w:proofErr w:type="gramStart"/>
      <w:r w:rsidRPr="006615F3">
        <w:rPr>
          <w:rFonts w:ascii="Times New Roman" w:hAnsi="Times New Roman"/>
          <w:sz w:val="28"/>
          <w:szCs w:val="24"/>
        </w:rPr>
        <w:t>обучения</w:t>
      </w:r>
      <w:proofErr w:type="gramEnd"/>
      <w:r w:rsidRPr="006615F3">
        <w:rPr>
          <w:rFonts w:ascii="Times New Roman" w:hAnsi="Times New Roman"/>
          <w:sz w:val="28"/>
          <w:szCs w:val="24"/>
        </w:rPr>
        <w:t xml:space="preserve"> решению каждого задания, включая работу с крит</w:t>
      </w:r>
      <w:r w:rsidRPr="006615F3">
        <w:rPr>
          <w:rFonts w:ascii="Times New Roman" w:hAnsi="Times New Roman"/>
          <w:sz w:val="28"/>
          <w:szCs w:val="24"/>
        </w:rPr>
        <w:t>е</w:t>
      </w:r>
      <w:r w:rsidRPr="006615F3">
        <w:rPr>
          <w:rFonts w:ascii="Times New Roman" w:hAnsi="Times New Roman"/>
          <w:sz w:val="28"/>
          <w:szCs w:val="24"/>
        </w:rPr>
        <w:t xml:space="preserve">риями оценивания; </w:t>
      </w:r>
    </w:p>
    <w:p w:rsidR="006615F3" w:rsidRPr="006615F3" w:rsidRDefault="006615F3" w:rsidP="006615F3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2"/>
        </w:rPr>
      </w:pPr>
      <w:r w:rsidRPr="006615F3">
        <w:rPr>
          <w:sz w:val="28"/>
        </w:rPr>
        <w:t>- с</w:t>
      </w:r>
      <w:r w:rsidRPr="006615F3">
        <w:rPr>
          <w:rFonts w:eastAsia="Times New Roman"/>
          <w:color w:val="000000"/>
          <w:sz w:val="28"/>
        </w:rPr>
        <w:t>ледует помнить, что цель подготовки к экзамену состоит в том, чтобы подготовить ученика к выполнению максимального числа заданий за строго ограниченное время. Для этого он должен знать процедуру экзамена, понимать смысл предлагаемых заданий и владеть методами их выполнения, уметь пр</w:t>
      </w:r>
      <w:r w:rsidRPr="006615F3">
        <w:rPr>
          <w:rFonts w:eastAsia="Times New Roman"/>
          <w:color w:val="000000"/>
          <w:sz w:val="28"/>
        </w:rPr>
        <w:t>а</w:t>
      </w:r>
      <w:r w:rsidRPr="006615F3">
        <w:rPr>
          <w:rFonts w:eastAsia="Times New Roman"/>
          <w:color w:val="000000"/>
          <w:sz w:val="28"/>
        </w:rPr>
        <w:lastRenderedPageBreak/>
        <w:t>вильно оформлять результаты отдельных заданий, уметь распределять общее время экзамена на все задания, иметь собственную оценку своих дост</w:t>
      </w:r>
      <w:r w:rsidRPr="006615F3">
        <w:rPr>
          <w:rFonts w:eastAsia="Times New Roman"/>
          <w:color w:val="000000"/>
          <w:sz w:val="28"/>
        </w:rPr>
        <w:t>и</w:t>
      </w:r>
      <w:r w:rsidRPr="006615F3">
        <w:rPr>
          <w:rFonts w:eastAsia="Times New Roman"/>
          <w:color w:val="000000"/>
          <w:sz w:val="28"/>
        </w:rPr>
        <w:t>жений в изучении химии.</w:t>
      </w:r>
    </w:p>
    <w:p w:rsidR="006615F3" w:rsidRPr="006615F3" w:rsidRDefault="006615F3" w:rsidP="006615F3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 w:rsidRPr="006615F3">
        <w:rPr>
          <w:rFonts w:ascii="Times New Roman" w:hAnsi="Times New Roman"/>
          <w:b/>
          <w:sz w:val="28"/>
          <w:szCs w:val="24"/>
        </w:rPr>
        <w:t xml:space="preserve">для администрации образовательных организаций: </w:t>
      </w:r>
    </w:p>
    <w:p w:rsidR="006615F3" w:rsidRPr="006615F3" w:rsidRDefault="006615F3" w:rsidP="006615F3">
      <w:pPr>
        <w:spacing w:line="360" w:lineRule="auto"/>
        <w:ind w:firstLine="709"/>
        <w:jc w:val="both"/>
        <w:rPr>
          <w:color w:val="000000"/>
          <w:sz w:val="28"/>
        </w:rPr>
      </w:pPr>
      <w:r w:rsidRPr="006615F3">
        <w:rPr>
          <w:color w:val="000000"/>
          <w:sz w:val="28"/>
        </w:rPr>
        <w:t>-продолжить работу по повышению квалификации учителей химии для повышения педагогической, методической и психолого-педагогической комп</w:t>
      </w:r>
      <w:r w:rsidRPr="006615F3">
        <w:rPr>
          <w:color w:val="000000"/>
          <w:sz w:val="28"/>
        </w:rPr>
        <w:t>е</w:t>
      </w:r>
      <w:r w:rsidRPr="006615F3">
        <w:rPr>
          <w:color w:val="000000"/>
          <w:sz w:val="28"/>
        </w:rPr>
        <w:t>тенций;</w:t>
      </w:r>
    </w:p>
    <w:p w:rsidR="006615F3" w:rsidRPr="006615F3" w:rsidRDefault="006615F3" w:rsidP="006615F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615F3">
        <w:rPr>
          <w:rFonts w:ascii="Times New Roman" w:hAnsi="Times New Roman"/>
          <w:sz w:val="28"/>
          <w:szCs w:val="24"/>
        </w:rPr>
        <w:t xml:space="preserve">- реализовать по возможности </w:t>
      </w:r>
      <w:proofErr w:type="spellStart"/>
      <w:r w:rsidRPr="006615F3">
        <w:rPr>
          <w:rFonts w:ascii="Times New Roman" w:hAnsi="Times New Roman"/>
          <w:sz w:val="28"/>
          <w:szCs w:val="24"/>
        </w:rPr>
        <w:t>предпрофильные</w:t>
      </w:r>
      <w:proofErr w:type="spellEnd"/>
      <w:r w:rsidRPr="006615F3">
        <w:rPr>
          <w:rFonts w:ascii="Times New Roman" w:hAnsi="Times New Roman"/>
          <w:sz w:val="28"/>
          <w:szCs w:val="24"/>
        </w:rPr>
        <w:t xml:space="preserve"> классы (5 – 9) естестве</w:t>
      </w:r>
      <w:r w:rsidRPr="006615F3">
        <w:rPr>
          <w:rFonts w:ascii="Times New Roman" w:hAnsi="Times New Roman"/>
          <w:sz w:val="28"/>
          <w:szCs w:val="24"/>
        </w:rPr>
        <w:t>н</w:t>
      </w:r>
      <w:r w:rsidRPr="006615F3">
        <w:rPr>
          <w:rFonts w:ascii="Times New Roman" w:hAnsi="Times New Roman"/>
          <w:sz w:val="28"/>
          <w:szCs w:val="24"/>
        </w:rPr>
        <w:t xml:space="preserve">нонаучного профиля (медицинский, химико-биологический, технический); </w:t>
      </w:r>
    </w:p>
    <w:p w:rsidR="006615F3" w:rsidRPr="006615F3" w:rsidRDefault="006615F3" w:rsidP="006615F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615F3">
        <w:rPr>
          <w:rFonts w:ascii="Times New Roman" w:hAnsi="Times New Roman"/>
          <w:sz w:val="28"/>
          <w:szCs w:val="24"/>
        </w:rPr>
        <w:t xml:space="preserve">- в рамках </w:t>
      </w:r>
      <w:proofErr w:type="spellStart"/>
      <w:r w:rsidRPr="006615F3">
        <w:rPr>
          <w:rFonts w:ascii="Times New Roman" w:hAnsi="Times New Roman"/>
          <w:sz w:val="28"/>
          <w:szCs w:val="24"/>
        </w:rPr>
        <w:t>внутришкольного</w:t>
      </w:r>
      <w:proofErr w:type="spellEnd"/>
      <w:r w:rsidRPr="006615F3">
        <w:rPr>
          <w:rFonts w:ascii="Times New Roman" w:hAnsi="Times New Roman"/>
          <w:sz w:val="28"/>
          <w:szCs w:val="24"/>
        </w:rPr>
        <w:t xml:space="preserve"> контроля условий реализации основной о</w:t>
      </w:r>
      <w:r w:rsidRPr="006615F3">
        <w:rPr>
          <w:rFonts w:ascii="Times New Roman" w:hAnsi="Times New Roman"/>
          <w:sz w:val="28"/>
          <w:szCs w:val="24"/>
        </w:rPr>
        <w:t>б</w:t>
      </w:r>
      <w:r w:rsidRPr="006615F3">
        <w:rPr>
          <w:rFonts w:ascii="Times New Roman" w:hAnsi="Times New Roman"/>
          <w:sz w:val="28"/>
          <w:szCs w:val="24"/>
        </w:rPr>
        <w:t>разовательной программы рекомендуется предусмотреть контроль оснащения кабинета химии совреме</w:t>
      </w:r>
      <w:r w:rsidRPr="006615F3">
        <w:rPr>
          <w:rFonts w:ascii="Times New Roman" w:hAnsi="Times New Roman"/>
          <w:sz w:val="28"/>
          <w:szCs w:val="24"/>
        </w:rPr>
        <w:t>н</w:t>
      </w:r>
      <w:r w:rsidRPr="006615F3">
        <w:rPr>
          <w:rFonts w:ascii="Times New Roman" w:hAnsi="Times New Roman"/>
          <w:sz w:val="28"/>
          <w:szCs w:val="24"/>
        </w:rPr>
        <w:t>ным учебным оборудованием.</w:t>
      </w:r>
    </w:p>
    <w:p w:rsidR="006615F3" w:rsidRPr="006615F3" w:rsidRDefault="006615F3" w:rsidP="006615F3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 w:rsidRPr="006615F3">
        <w:rPr>
          <w:rFonts w:ascii="Times New Roman" w:hAnsi="Times New Roman"/>
          <w:b/>
          <w:sz w:val="28"/>
          <w:szCs w:val="24"/>
        </w:rPr>
        <w:t>окружн</w:t>
      </w:r>
      <w:r w:rsidRPr="006615F3">
        <w:rPr>
          <w:rFonts w:ascii="Times New Roman" w:hAnsi="Times New Roman"/>
          <w:b/>
          <w:sz w:val="28"/>
          <w:szCs w:val="24"/>
        </w:rPr>
        <w:t>ому</w:t>
      </w:r>
      <w:r w:rsidRPr="006615F3">
        <w:rPr>
          <w:rFonts w:ascii="Times New Roman" w:hAnsi="Times New Roman"/>
          <w:b/>
          <w:sz w:val="28"/>
          <w:szCs w:val="24"/>
        </w:rPr>
        <w:t xml:space="preserve"> методическ</w:t>
      </w:r>
      <w:r w:rsidRPr="006615F3">
        <w:rPr>
          <w:rFonts w:ascii="Times New Roman" w:hAnsi="Times New Roman"/>
          <w:b/>
          <w:sz w:val="28"/>
          <w:szCs w:val="24"/>
        </w:rPr>
        <w:t>ому</w:t>
      </w:r>
      <w:r w:rsidRPr="006615F3">
        <w:rPr>
          <w:rFonts w:ascii="Times New Roman" w:hAnsi="Times New Roman"/>
          <w:b/>
          <w:sz w:val="28"/>
          <w:szCs w:val="24"/>
        </w:rPr>
        <w:t xml:space="preserve"> </w:t>
      </w:r>
      <w:r w:rsidRPr="006615F3">
        <w:rPr>
          <w:rFonts w:ascii="Times New Roman" w:hAnsi="Times New Roman"/>
          <w:b/>
          <w:sz w:val="28"/>
          <w:szCs w:val="24"/>
        </w:rPr>
        <w:t>объединению</w:t>
      </w:r>
    </w:p>
    <w:p w:rsidR="006615F3" w:rsidRPr="006615F3" w:rsidRDefault="006615F3" w:rsidP="006615F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6615F3">
        <w:rPr>
          <w:rFonts w:ascii="Times New Roman" w:hAnsi="Times New Roman"/>
          <w:sz w:val="28"/>
          <w:szCs w:val="24"/>
        </w:rPr>
        <w:t>выстроить систему корректирующих мер  по повышению качества об</w:t>
      </w:r>
      <w:r w:rsidRPr="006615F3">
        <w:rPr>
          <w:rFonts w:ascii="Times New Roman" w:hAnsi="Times New Roman"/>
          <w:sz w:val="28"/>
          <w:szCs w:val="24"/>
        </w:rPr>
        <w:t>у</w:t>
      </w:r>
      <w:r w:rsidRPr="006615F3">
        <w:rPr>
          <w:rFonts w:ascii="Times New Roman" w:hAnsi="Times New Roman"/>
          <w:sz w:val="28"/>
          <w:szCs w:val="24"/>
        </w:rPr>
        <w:t>чения химии в подведомственных организациях (</w:t>
      </w:r>
      <w:r w:rsidRPr="006615F3">
        <w:rPr>
          <w:rFonts w:ascii="Times New Roman" w:hAnsi="Times New Roman"/>
          <w:b/>
          <w:sz w:val="28"/>
          <w:szCs w:val="24"/>
        </w:rPr>
        <w:t>ГБОУ СОШ №1 г. Нефт</w:t>
      </w:r>
      <w:r w:rsidRPr="006615F3">
        <w:rPr>
          <w:rFonts w:ascii="Times New Roman" w:hAnsi="Times New Roman"/>
          <w:b/>
          <w:sz w:val="28"/>
          <w:szCs w:val="24"/>
        </w:rPr>
        <w:t>е</w:t>
      </w:r>
      <w:r w:rsidRPr="006615F3">
        <w:rPr>
          <w:rFonts w:ascii="Times New Roman" w:hAnsi="Times New Roman"/>
          <w:b/>
          <w:sz w:val="28"/>
          <w:szCs w:val="24"/>
        </w:rPr>
        <w:t>горска и ГБОУ СОШ № 2 г. Нефтегорска)</w:t>
      </w:r>
      <w:r w:rsidRPr="006615F3">
        <w:rPr>
          <w:rFonts w:ascii="Times New Roman" w:hAnsi="Times New Roman"/>
          <w:sz w:val="28"/>
          <w:szCs w:val="24"/>
        </w:rPr>
        <w:t>, продемонстрировавших низкие результаты выполнения ОГЭ с вовлечением в эту работу учителей образов</w:t>
      </w:r>
      <w:r w:rsidRPr="006615F3">
        <w:rPr>
          <w:rFonts w:ascii="Times New Roman" w:hAnsi="Times New Roman"/>
          <w:sz w:val="28"/>
          <w:szCs w:val="24"/>
        </w:rPr>
        <w:t>а</w:t>
      </w:r>
      <w:r w:rsidRPr="006615F3">
        <w:rPr>
          <w:rFonts w:ascii="Times New Roman" w:hAnsi="Times New Roman"/>
          <w:sz w:val="28"/>
          <w:szCs w:val="24"/>
        </w:rPr>
        <w:t>тельных организаций, учащиеся которых продемонстрировали высокие резул</w:t>
      </w:r>
      <w:r w:rsidRPr="006615F3">
        <w:rPr>
          <w:rFonts w:ascii="Times New Roman" w:hAnsi="Times New Roman"/>
          <w:sz w:val="28"/>
          <w:szCs w:val="24"/>
        </w:rPr>
        <w:t>ь</w:t>
      </w:r>
      <w:r>
        <w:rPr>
          <w:rFonts w:ascii="Times New Roman" w:hAnsi="Times New Roman"/>
          <w:sz w:val="28"/>
          <w:szCs w:val="24"/>
        </w:rPr>
        <w:t>таты;</w:t>
      </w:r>
    </w:p>
    <w:p w:rsidR="006615F3" w:rsidRPr="006615F3" w:rsidRDefault="006615F3" w:rsidP="006615F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615F3">
        <w:rPr>
          <w:rFonts w:ascii="Times New Roman" w:hAnsi="Times New Roman"/>
          <w:sz w:val="28"/>
          <w:szCs w:val="24"/>
        </w:rPr>
        <w:t>- оказывать методическую поддержку в обучении конкретным разделам школьного курса биологии;</w:t>
      </w:r>
    </w:p>
    <w:p w:rsidR="006615F3" w:rsidRPr="006615F3" w:rsidRDefault="006615F3" w:rsidP="006615F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615F3">
        <w:rPr>
          <w:rFonts w:ascii="Times New Roman" w:hAnsi="Times New Roman"/>
          <w:sz w:val="28"/>
          <w:szCs w:val="24"/>
        </w:rPr>
        <w:t xml:space="preserve"> - содействовать в формировании естественнонаучной грамотности уч</w:t>
      </w:r>
      <w:r w:rsidRPr="006615F3">
        <w:rPr>
          <w:rFonts w:ascii="Times New Roman" w:hAnsi="Times New Roman"/>
          <w:sz w:val="28"/>
          <w:szCs w:val="24"/>
        </w:rPr>
        <w:t>и</w:t>
      </w:r>
      <w:r w:rsidRPr="006615F3">
        <w:rPr>
          <w:rFonts w:ascii="Times New Roman" w:hAnsi="Times New Roman"/>
          <w:sz w:val="28"/>
          <w:szCs w:val="24"/>
        </w:rPr>
        <w:t>телей;</w:t>
      </w:r>
    </w:p>
    <w:p w:rsidR="006615F3" w:rsidRPr="006615F3" w:rsidRDefault="006615F3" w:rsidP="006615F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615F3">
        <w:rPr>
          <w:rFonts w:ascii="Times New Roman" w:hAnsi="Times New Roman"/>
          <w:sz w:val="28"/>
          <w:szCs w:val="24"/>
        </w:rPr>
        <w:t xml:space="preserve"> - создать условия для формирования и развития умений и навыков </w:t>
      </w:r>
      <w:proofErr w:type="spellStart"/>
      <w:r w:rsidRPr="006615F3">
        <w:rPr>
          <w:rFonts w:ascii="Times New Roman" w:hAnsi="Times New Roman"/>
          <w:sz w:val="28"/>
          <w:szCs w:val="24"/>
        </w:rPr>
        <w:t>кр</w:t>
      </w:r>
      <w:r w:rsidRPr="006615F3">
        <w:rPr>
          <w:rFonts w:ascii="Times New Roman" w:hAnsi="Times New Roman"/>
          <w:sz w:val="28"/>
          <w:szCs w:val="24"/>
        </w:rPr>
        <w:t>и</w:t>
      </w:r>
      <w:r w:rsidRPr="006615F3">
        <w:rPr>
          <w:rFonts w:ascii="Times New Roman" w:hAnsi="Times New Roman"/>
          <w:sz w:val="28"/>
          <w:szCs w:val="24"/>
        </w:rPr>
        <w:t>териального</w:t>
      </w:r>
      <w:proofErr w:type="spellEnd"/>
      <w:r w:rsidRPr="006615F3">
        <w:rPr>
          <w:rFonts w:ascii="Times New Roman" w:hAnsi="Times New Roman"/>
          <w:sz w:val="28"/>
          <w:szCs w:val="24"/>
        </w:rPr>
        <w:t xml:space="preserve"> оценивания, особенно обращая внимание на молодых педагогов;</w:t>
      </w:r>
    </w:p>
    <w:p w:rsidR="006615F3" w:rsidRPr="006615F3" w:rsidRDefault="006615F3" w:rsidP="006615F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615F3">
        <w:rPr>
          <w:rFonts w:ascii="Times New Roman" w:hAnsi="Times New Roman"/>
          <w:sz w:val="28"/>
          <w:szCs w:val="24"/>
        </w:rPr>
        <w:t xml:space="preserve"> - создать и пополнять банк заданий ВПР и ОГЭ по предмету.</w:t>
      </w:r>
    </w:p>
    <w:p w:rsidR="006615F3" w:rsidRPr="006615F3" w:rsidRDefault="006615F3" w:rsidP="006615F3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</w:rPr>
      </w:pPr>
      <w:r w:rsidRPr="006615F3">
        <w:rPr>
          <w:rFonts w:eastAsia="Times New Roman"/>
          <w:color w:val="000000"/>
          <w:sz w:val="28"/>
        </w:rPr>
        <w:t xml:space="preserve"> В рамках </w:t>
      </w:r>
      <w:proofErr w:type="gramStart"/>
      <w:r w:rsidRPr="006615F3">
        <w:rPr>
          <w:rFonts w:eastAsia="Times New Roman"/>
          <w:color w:val="000000"/>
          <w:sz w:val="28"/>
        </w:rPr>
        <w:t>курсов повышения квалификации учителей  химии</w:t>
      </w:r>
      <w:proofErr w:type="gramEnd"/>
      <w:r w:rsidRPr="006615F3">
        <w:rPr>
          <w:rFonts w:eastAsia="Times New Roman"/>
          <w:color w:val="000000"/>
          <w:sz w:val="28"/>
        </w:rPr>
        <w:t xml:space="preserve"> на практ</w:t>
      </w:r>
      <w:r w:rsidRPr="006615F3">
        <w:rPr>
          <w:rFonts w:eastAsia="Times New Roman"/>
          <w:color w:val="000000"/>
          <w:sz w:val="28"/>
        </w:rPr>
        <w:t>и</w:t>
      </w:r>
      <w:r w:rsidRPr="006615F3">
        <w:rPr>
          <w:rFonts w:eastAsia="Times New Roman"/>
          <w:color w:val="000000"/>
          <w:sz w:val="28"/>
        </w:rPr>
        <w:t>ческих занятиях</w:t>
      </w:r>
      <w:r>
        <w:rPr>
          <w:rFonts w:eastAsia="Times New Roman"/>
          <w:color w:val="000000"/>
          <w:sz w:val="28"/>
        </w:rPr>
        <w:t xml:space="preserve"> </w:t>
      </w:r>
      <w:r w:rsidRPr="006615F3">
        <w:rPr>
          <w:rFonts w:eastAsia="Times New Roman"/>
          <w:color w:val="000000"/>
          <w:sz w:val="28"/>
        </w:rPr>
        <w:t xml:space="preserve">необходимо больше внимания уделять методикам решения </w:t>
      </w:r>
      <w:proofErr w:type="spellStart"/>
      <w:r w:rsidRPr="006615F3">
        <w:rPr>
          <w:rFonts w:eastAsia="Times New Roman"/>
          <w:color w:val="000000"/>
          <w:sz w:val="28"/>
        </w:rPr>
        <w:t>расчетных</w:t>
      </w:r>
      <w:proofErr w:type="spellEnd"/>
      <w:r w:rsidRPr="006615F3">
        <w:rPr>
          <w:rFonts w:eastAsia="Times New Roman"/>
          <w:color w:val="000000"/>
          <w:sz w:val="28"/>
        </w:rPr>
        <w:t xml:space="preserve"> задач, а так же задан</w:t>
      </w:r>
      <w:r w:rsidRPr="006615F3">
        <w:rPr>
          <w:rFonts w:eastAsia="Times New Roman"/>
          <w:color w:val="000000"/>
          <w:sz w:val="28"/>
        </w:rPr>
        <w:t>и</w:t>
      </w:r>
      <w:r w:rsidRPr="006615F3">
        <w:rPr>
          <w:rFonts w:eastAsia="Times New Roman"/>
          <w:color w:val="000000"/>
          <w:sz w:val="28"/>
        </w:rPr>
        <w:t>ям повышенной сложности.</w:t>
      </w:r>
    </w:p>
    <w:p w:rsidR="006615F3" w:rsidRPr="006615F3" w:rsidRDefault="006615F3" w:rsidP="006615F3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z w:val="28"/>
        </w:rPr>
      </w:pPr>
      <w:r w:rsidRPr="006615F3">
        <w:rPr>
          <w:rFonts w:eastAsia="Times New Roman"/>
          <w:color w:val="000000"/>
          <w:sz w:val="28"/>
        </w:rPr>
        <w:t>Учителю необходимо заранее ознакомиться с официальными документ</w:t>
      </w:r>
      <w:r w:rsidRPr="006615F3">
        <w:rPr>
          <w:rFonts w:eastAsia="Times New Roman"/>
          <w:color w:val="000000"/>
          <w:sz w:val="28"/>
        </w:rPr>
        <w:t>а</w:t>
      </w:r>
      <w:r w:rsidRPr="006615F3">
        <w:rPr>
          <w:rFonts w:eastAsia="Times New Roman"/>
          <w:color w:val="000000"/>
          <w:sz w:val="28"/>
        </w:rPr>
        <w:t xml:space="preserve">ми на сайтах </w:t>
      </w:r>
      <w:hyperlink r:id="rId9" w:history="1">
        <w:r w:rsidRPr="006615F3">
          <w:rPr>
            <w:rStyle w:val="af2"/>
            <w:rFonts w:eastAsia="Times New Roman"/>
            <w:sz w:val="28"/>
          </w:rPr>
          <w:t>http://www.ege.edu.ru/</w:t>
        </w:r>
      </w:hyperlink>
      <w:r w:rsidRPr="006615F3">
        <w:rPr>
          <w:rFonts w:eastAsia="Times New Roman"/>
          <w:color w:val="000000"/>
          <w:sz w:val="28"/>
        </w:rPr>
        <w:t xml:space="preserve"> или </w:t>
      </w:r>
      <w:hyperlink r:id="rId10" w:history="1">
        <w:r w:rsidRPr="006615F3">
          <w:rPr>
            <w:rStyle w:val="af2"/>
            <w:rFonts w:eastAsia="Times New Roman"/>
            <w:sz w:val="28"/>
          </w:rPr>
          <w:t>http://www.fipi.ru/</w:t>
        </w:r>
      </w:hyperlink>
      <w:r w:rsidRPr="006615F3">
        <w:rPr>
          <w:rFonts w:eastAsia="Times New Roman"/>
          <w:color w:val="000000"/>
          <w:sz w:val="28"/>
        </w:rPr>
        <w:t>, составить план подг</w:t>
      </w:r>
      <w:r w:rsidRPr="006615F3">
        <w:rPr>
          <w:rFonts w:eastAsia="Times New Roman"/>
          <w:color w:val="000000"/>
          <w:sz w:val="28"/>
        </w:rPr>
        <w:t>о</w:t>
      </w:r>
      <w:r w:rsidRPr="006615F3">
        <w:rPr>
          <w:rFonts w:eastAsia="Times New Roman"/>
          <w:color w:val="000000"/>
          <w:sz w:val="28"/>
        </w:rPr>
        <w:lastRenderedPageBreak/>
        <w:t>товки к экзамену, исходя из имеющегося времени и уровня знаний уч</w:t>
      </w:r>
      <w:r w:rsidRPr="006615F3">
        <w:rPr>
          <w:rFonts w:eastAsia="Times New Roman"/>
          <w:color w:val="000000"/>
          <w:sz w:val="28"/>
        </w:rPr>
        <w:t>а</w:t>
      </w:r>
      <w:r w:rsidRPr="006615F3">
        <w:rPr>
          <w:rFonts w:eastAsia="Times New Roman"/>
          <w:color w:val="000000"/>
          <w:sz w:val="28"/>
        </w:rPr>
        <w:t>щихся, определить для учащихся дополнительную литературу для подготовки к экз</w:t>
      </w:r>
      <w:r w:rsidRPr="006615F3">
        <w:rPr>
          <w:rFonts w:eastAsia="Times New Roman"/>
          <w:color w:val="000000"/>
          <w:sz w:val="28"/>
        </w:rPr>
        <w:t>а</w:t>
      </w:r>
      <w:r w:rsidRPr="006615F3">
        <w:rPr>
          <w:rFonts w:eastAsia="Times New Roman"/>
          <w:color w:val="000000"/>
          <w:sz w:val="28"/>
        </w:rPr>
        <w:t>мену.</w:t>
      </w:r>
    </w:p>
    <w:p w:rsidR="006615F3" w:rsidRPr="006615F3" w:rsidRDefault="006615F3" w:rsidP="006615F3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615F3">
        <w:rPr>
          <w:rFonts w:ascii="Times New Roman" w:eastAsia="Times New Roman" w:hAnsi="Times New Roman"/>
          <w:b/>
          <w:sz w:val="28"/>
          <w:szCs w:val="24"/>
          <w:lang w:eastAsia="ru-RU"/>
        </w:rPr>
        <w:t>Рекомендации по организации дифференцированного обучения школьников с разным уровнем предметной подгото</w:t>
      </w:r>
      <w:r w:rsidRPr="006615F3">
        <w:rPr>
          <w:rFonts w:ascii="Times New Roman" w:eastAsia="Times New Roman" w:hAnsi="Times New Roman"/>
          <w:b/>
          <w:sz w:val="28"/>
          <w:szCs w:val="24"/>
          <w:lang w:eastAsia="ru-RU"/>
        </w:rPr>
        <w:t>в</w:t>
      </w:r>
      <w:r w:rsidRPr="006615F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ки </w:t>
      </w:r>
    </w:p>
    <w:p w:rsidR="006615F3" w:rsidRPr="006615F3" w:rsidRDefault="006615F3" w:rsidP="006615F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615F3">
        <w:rPr>
          <w:rFonts w:ascii="Times New Roman" w:hAnsi="Times New Roman"/>
          <w:sz w:val="28"/>
          <w:szCs w:val="24"/>
        </w:rPr>
        <w:t>-</w:t>
      </w:r>
      <w:r>
        <w:rPr>
          <w:sz w:val="24"/>
        </w:rPr>
        <w:t xml:space="preserve"> </w:t>
      </w:r>
      <w:r w:rsidRPr="006615F3">
        <w:rPr>
          <w:rFonts w:ascii="Times New Roman" w:hAnsi="Times New Roman"/>
          <w:sz w:val="28"/>
          <w:szCs w:val="24"/>
        </w:rPr>
        <w:t>проводить целенаправленную работу с выпускниками 9-х классов по в</w:t>
      </w:r>
      <w:r w:rsidRPr="006615F3">
        <w:rPr>
          <w:rFonts w:ascii="Times New Roman" w:hAnsi="Times New Roman"/>
          <w:sz w:val="28"/>
          <w:szCs w:val="24"/>
        </w:rPr>
        <w:t>о</w:t>
      </w:r>
      <w:r w:rsidRPr="006615F3">
        <w:rPr>
          <w:rFonts w:ascii="Times New Roman" w:hAnsi="Times New Roman"/>
          <w:sz w:val="28"/>
          <w:szCs w:val="24"/>
        </w:rPr>
        <w:t>просам пр</w:t>
      </w:r>
      <w:r w:rsidRPr="006615F3">
        <w:rPr>
          <w:rFonts w:ascii="Times New Roman" w:hAnsi="Times New Roman"/>
          <w:sz w:val="28"/>
          <w:szCs w:val="24"/>
        </w:rPr>
        <w:t>о</w:t>
      </w:r>
      <w:r w:rsidRPr="006615F3">
        <w:rPr>
          <w:rFonts w:ascii="Times New Roman" w:hAnsi="Times New Roman"/>
          <w:sz w:val="28"/>
          <w:szCs w:val="24"/>
        </w:rPr>
        <w:t>фориентации с последующим выбора профиля обучения в 10 — 11 классах во избежание с</w:t>
      </w:r>
      <w:bookmarkStart w:id="3" w:name="_GoBack"/>
      <w:bookmarkEnd w:id="3"/>
      <w:r w:rsidRPr="006615F3">
        <w:rPr>
          <w:rFonts w:ascii="Times New Roman" w:hAnsi="Times New Roman"/>
          <w:sz w:val="28"/>
          <w:szCs w:val="24"/>
        </w:rPr>
        <w:t xml:space="preserve">дачи ЕГЭ по химии при базовом уровне её изучения; </w:t>
      </w:r>
    </w:p>
    <w:p w:rsidR="006615F3" w:rsidRPr="006615F3" w:rsidRDefault="006615F3" w:rsidP="006615F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615F3">
        <w:rPr>
          <w:rFonts w:ascii="Times New Roman" w:hAnsi="Times New Roman"/>
          <w:sz w:val="28"/>
          <w:szCs w:val="24"/>
        </w:rPr>
        <w:t>- совершенствовать вариативную часть учебных планов основной школы в части о</w:t>
      </w:r>
      <w:r w:rsidRPr="006615F3">
        <w:rPr>
          <w:rFonts w:ascii="Times New Roman" w:hAnsi="Times New Roman"/>
          <w:sz w:val="28"/>
          <w:szCs w:val="24"/>
        </w:rPr>
        <w:t>р</w:t>
      </w:r>
      <w:r w:rsidRPr="006615F3">
        <w:rPr>
          <w:rFonts w:ascii="Times New Roman" w:hAnsi="Times New Roman"/>
          <w:sz w:val="28"/>
          <w:szCs w:val="24"/>
        </w:rPr>
        <w:t xml:space="preserve">ганизации по подготовке ГИА в таких формах, как курсы по выбору; </w:t>
      </w:r>
    </w:p>
    <w:p w:rsidR="006615F3" w:rsidRPr="006615F3" w:rsidRDefault="006615F3" w:rsidP="006615F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615F3">
        <w:rPr>
          <w:rFonts w:ascii="Times New Roman" w:hAnsi="Times New Roman"/>
          <w:sz w:val="28"/>
          <w:szCs w:val="24"/>
        </w:rPr>
        <w:t>- совместно с администрацией школы наладить мониторинг промежуто</w:t>
      </w:r>
      <w:r w:rsidRPr="006615F3">
        <w:rPr>
          <w:rFonts w:ascii="Times New Roman" w:hAnsi="Times New Roman"/>
          <w:sz w:val="28"/>
          <w:szCs w:val="24"/>
        </w:rPr>
        <w:t>ч</w:t>
      </w:r>
      <w:r w:rsidRPr="006615F3">
        <w:rPr>
          <w:rFonts w:ascii="Times New Roman" w:hAnsi="Times New Roman"/>
          <w:sz w:val="28"/>
          <w:szCs w:val="24"/>
        </w:rPr>
        <w:t>ных образ</w:t>
      </w:r>
      <w:r w:rsidRPr="006615F3">
        <w:rPr>
          <w:rFonts w:ascii="Times New Roman" w:hAnsi="Times New Roman"/>
          <w:sz w:val="28"/>
          <w:szCs w:val="24"/>
        </w:rPr>
        <w:t>о</w:t>
      </w:r>
      <w:r w:rsidRPr="006615F3">
        <w:rPr>
          <w:rFonts w:ascii="Times New Roman" w:hAnsi="Times New Roman"/>
          <w:sz w:val="28"/>
          <w:szCs w:val="24"/>
        </w:rPr>
        <w:t xml:space="preserve">вательных результатов (диагностические работы) выпускников для предупреждения неудовлетворительных результатов на ГИА, в </w:t>
      </w:r>
      <w:proofErr w:type="spellStart"/>
      <w:r w:rsidRPr="006615F3">
        <w:rPr>
          <w:rFonts w:ascii="Times New Roman" w:hAnsi="Times New Roman"/>
          <w:sz w:val="28"/>
          <w:szCs w:val="24"/>
        </w:rPr>
        <w:t>т.ч</w:t>
      </w:r>
      <w:proofErr w:type="spellEnd"/>
      <w:r w:rsidRPr="006615F3">
        <w:rPr>
          <w:rFonts w:ascii="Times New Roman" w:hAnsi="Times New Roman"/>
          <w:sz w:val="28"/>
          <w:szCs w:val="24"/>
        </w:rPr>
        <w:t>. консульт</w:t>
      </w:r>
      <w:r w:rsidRPr="006615F3">
        <w:rPr>
          <w:rFonts w:ascii="Times New Roman" w:hAnsi="Times New Roman"/>
          <w:sz w:val="28"/>
          <w:szCs w:val="24"/>
        </w:rPr>
        <w:t>и</w:t>
      </w:r>
      <w:r w:rsidRPr="006615F3">
        <w:rPr>
          <w:rFonts w:ascii="Times New Roman" w:hAnsi="Times New Roman"/>
          <w:sz w:val="28"/>
          <w:szCs w:val="24"/>
        </w:rPr>
        <w:t>рование родителей выпускников.</w:t>
      </w:r>
    </w:p>
    <w:p w:rsidR="009E05D0" w:rsidRPr="006615F3" w:rsidRDefault="009E05D0" w:rsidP="006615F3">
      <w:pPr>
        <w:spacing w:line="360" w:lineRule="auto"/>
        <w:rPr>
          <w:sz w:val="32"/>
        </w:rPr>
      </w:pPr>
    </w:p>
    <w:p w:rsidR="00FC57AF" w:rsidRDefault="00FC57AF"/>
    <w:p w:rsidR="00FC57AF" w:rsidRDefault="00FC57AF"/>
    <w:p w:rsidR="00FC57AF" w:rsidRDefault="00FC57AF"/>
    <w:p w:rsidR="00FC57AF" w:rsidRDefault="00FC57AF"/>
    <w:p w:rsidR="00FC57AF" w:rsidRDefault="00FC57AF"/>
    <w:p w:rsidR="00FC57AF" w:rsidRDefault="00FC57AF"/>
    <w:p w:rsidR="00FC57AF" w:rsidRDefault="00FC57AF"/>
    <w:p w:rsidR="00FC57AF" w:rsidRDefault="00FC57AF"/>
    <w:sectPr w:rsidR="00FC57AF" w:rsidSect="00F6369E"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D06" w:rsidRDefault="009A5D06" w:rsidP="00483706">
      <w:r>
        <w:separator/>
      </w:r>
    </w:p>
  </w:endnote>
  <w:endnote w:type="continuationSeparator" w:id="0">
    <w:p w:rsidR="009A5D06" w:rsidRDefault="009A5D06" w:rsidP="0048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D06" w:rsidRDefault="009A5D06" w:rsidP="00483706">
      <w:r>
        <w:separator/>
      </w:r>
    </w:p>
  </w:footnote>
  <w:footnote w:type="continuationSeparator" w:id="0">
    <w:p w:rsidR="009A5D06" w:rsidRDefault="009A5D06" w:rsidP="00483706">
      <w:r>
        <w:continuationSeparator/>
      </w:r>
    </w:p>
  </w:footnote>
  <w:footnote w:id="1">
    <w:p w:rsidR="009E05D0" w:rsidRPr="005E0053" w:rsidRDefault="009E05D0" w:rsidP="00FC57AF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:rsidR="009E05D0" w:rsidRDefault="009E05D0" w:rsidP="00FC57AF">
      <w:pPr>
        <w:pStyle w:val="a5"/>
      </w:pPr>
      <w:r>
        <w:rPr>
          <w:rStyle w:val="a7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3">
    <w:p w:rsidR="009E05D0" w:rsidRPr="00903AC5" w:rsidRDefault="009E05D0" w:rsidP="00FC57AF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4">
    <w:p w:rsidR="009E05D0" w:rsidRPr="00D6675C" w:rsidRDefault="009E05D0" w:rsidP="009E05D0">
      <w:pPr>
        <w:pStyle w:val="a5"/>
        <w:jc w:val="both"/>
        <w:rPr>
          <w:rFonts w:ascii="Times New Roman" w:hAnsi="Times New Roman"/>
        </w:rPr>
      </w:pPr>
      <w:r w:rsidRPr="00A61E60">
        <w:rPr>
          <w:rStyle w:val="a7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</w:t>
      </w:r>
      <w:r w:rsidRPr="002178E5">
        <w:rPr>
          <w:rFonts w:ascii="Times New Roman" w:hAnsi="Times New Roman"/>
        </w:rPr>
        <w:t>а</w:t>
      </w:r>
      <w:r w:rsidRPr="002178E5">
        <w:rPr>
          <w:rFonts w:ascii="Times New Roman" w:hAnsi="Times New Roman"/>
        </w:rPr>
        <w:t>дание</w:t>
      </w:r>
      <w:r w:rsidRPr="00D6675C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3A5"/>
    <w:multiLevelType w:val="hybridMultilevel"/>
    <w:tmpl w:val="01BA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2C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0C70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52AA"/>
    <w:multiLevelType w:val="hybridMultilevel"/>
    <w:tmpl w:val="06985720"/>
    <w:lvl w:ilvl="0" w:tplc="9CEC97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370AD4"/>
    <w:multiLevelType w:val="hybridMultilevel"/>
    <w:tmpl w:val="90E0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5F5EA1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F252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B7CC5"/>
    <w:multiLevelType w:val="hybridMultilevel"/>
    <w:tmpl w:val="FE84A406"/>
    <w:lvl w:ilvl="0" w:tplc="A7109A3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45783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A75C00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70D27"/>
    <w:multiLevelType w:val="multilevel"/>
    <w:tmpl w:val="9A5C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3228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4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2"/>
  </w:num>
  <w:num w:numId="13">
    <w:abstractNumId w:val="15"/>
  </w:num>
  <w:num w:numId="14">
    <w:abstractNumId w:val="16"/>
  </w:num>
  <w:num w:numId="15">
    <w:abstractNumId w:val="13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63"/>
    <w:rsid w:val="00010F34"/>
    <w:rsid w:val="00011453"/>
    <w:rsid w:val="00040BDF"/>
    <w:rsid w:val="00041B65"/>
    <w:rsid w:val="00060629"/>
    <w:rsid w:val="000637B3"/>
    <w:rsid w:val="00081BAF"/>
    <w:rsid w:val="000A72E5"/>
    <w:rsid w:val="000B2500"/>
    <w:rsid w:val="000C5FD1"/>
    <w:rsid w:val="000E1D67"/>
    <w:rsid w:val="000E3AFD"/>
    <w:rsid w:val="000F69C5"/>
    <w:rsid w:val="00100192"/>
    <w:rsid w:val="00100AB3"/>
    <w:rsid w:val="00111D62"/>
    <w:rsid w:val="0013178E"/>
    <w:rsid w:val="001560C0"/>
    <w:rsid w:val="00173313"/>
    <w:rsid w:val="00184CA6"/>
    <w:rsid w:val="00193391"/>
    <w:rsid w:val="001C6FFF"/>
    <w:rsid w:val="001D2BAB"/>
    <w:rsid w:val="001E1F62"/>
    <w:rsid w:val="00223949"/>
    <w:rsid w:val="00256966"/>
    <w:rsid w:val="00261B73"/>
    <w:rsid w:val="0026405C"/>
    <w:rsid w:val="00282E29"/>
    <w:rsid w:val="00287A05"/>
    <w:rsid w:val="002A3DFD"/>
    <w:rsid w:val="002B0281"/>
    <w:rsid w:val="002B74A8"/>
    <w:rsid w:val="002D0016"/>
    <w:rsid w:val="002F5C51"/>
    <w:rsid w:val="00313E02"/>
    <w:rsid w:val="00315CA1"/>
    <w:rsid w:val="003278C9"/>
    <w:rsid w:val="00345693"/>
    <w:rsid w:val="00356BF5"/>
    <w:rsid w:val="00390709"/>
    <w:rsid w:val="003A519D"/>
    <w:rsid w:val="003B504C"/>
    <w:rsid w:val="003C66E2"/>
    <w:rsid w:val="003D5003"/>
    <w:rsid w:val="003D7EA7"/>
    <w:rsid w:val="003E7883"/>
    <w:rsid w:val="00420ABD"/>
    <w:rsid w:val="004419ED"/>
    <w:rsid w:val="00483706"/>
    <w:rsid w:val="0049218C"/>
    <w:rsid w:val="004B5E66"/>
    <w:rsid w:val="004E0E3D"/>
    <w:rsid w:val="005134C5"/>
    <w:rsid w:val="0051452B"/>
    <w:rsid w:val="00530234"/>
    <w:rsid w:val="00575977"/>
    <w:rsid w:val="00594F1B"/>
    <w:rsid w:val="005B0D24"/>
    <w:rsid w:val="005C01F2"/>
    <w:rsid w:val="005C1EE2"/>
    <w:rsid w:val="005D1A50"/>
    <w:rsid w:val="005E4BEE"/>
    <w:rsid w:val="005E4E79"/>
    <w:rsid w:val="005E74DB"/>
    <w:rsid w:val="005F0D5F"/>
    <w:rsid w:val="005F5D42"/>
    <w:rsid w:val="00601AC7"/>
    <w:rsid w:val="00606D7E"/>
    <w:rsid w:val="00610A86"/>
    <w:rsid w:val="00612199"/>
    <w:rsid w:val="006208C3"/>
    <w:rsid w:val="006334C3"/>
    <w:rsid w:val="00637B39"/>
    <w:rsid w:val="00660108"/>
    <w:rsid w:val="006615F3"/>
    <w:rsid w:val="00662A7C"/>
    <w:rsid w:val="00691A82"/>
    <w:rsid w:val="006A6E75"/>
    <w:rsid w:val="006C2363"/>
    <w:rsid w:val="006C7C58"/>
    <w:rsid w:val="006E3D4E"/>
    <w:rsid w:val="006F1AF3"/>
    <w:rsid w:val="00732A0F"/>
    <w:rsid w:val="00733650"/>
    <w:rsid w:val="007654BC"/>
    <w:rsid w:val="007723D2"/>
    <w:rsid w:val="00796EBC"/>
    <w:rsid w:val="00797C1E"/>
    <w:rsid w:val="007A171C"/>
    <w:rsid w:val="007A47F8"/>
    <w:rsid w:val="007C502D"/>
    <w:rsid w:val="007E13EA"/>
    <w:rsid w:val="00802634"/>
    <w:rsid w:val="00811A26"/>
    <w:rsid w:val="00830F6C"/>
    <w:rsid w:val="00844C63"/>
    <w:rsid w:val="00880BB1"/>
    <w:rsid w:val="008858EC"/>
    <w:rsid w:val="00886B14"/>
    <w:rsid w:val="008B4E7E"/>
    <w:rsid w:val="00953E8C"/>
    <w:rsid w:val="00954742"/>
    <w:rsid w:val="00994789"/>
    <w:rsid w:val="009A5D06"/>
    <w:rsid w:val="009B3010"/>
    <w:rsid w:val="009C6325"/>
    <w:rsid w:val="009E05D0"/>
    <w:rsid w:val="009E34C0"/>
    <w:rsid w:val="009E7A6C"/>
    <w:rsid w:val="00A03EF6"/>
    <w:rsid w:val="00A27E99"/>
    <w:rsid w:val="00A5216A"/>
    <w:rsid w:val="00A7666F"/>
    <w:rsid w:val="00A832E8"/>
    <w:rsid w:val="00A849EC"/>
    <w:rsid w:val="00A86C97"/>
    <w:rsid w:val="00A96131"/>
    <w:rsid w:val="00AA1F39"/>
    <w:rsid w:val="00AD268D"/>
    <w:rsid w:val="00AE391E"/>
    <w:rsid w:val="00AF266E"/>
    <w:rsid w:val="00B13E9D"/>
    <w:rsid w:val="00B16E8E"/>
    <w:rsid w:val="00B307B0"/>
    <w:rsid w:val="00B60D9B"/>
    <w:rsid w:val="00B87F54"/>
    <w:rsid w:val="00B949B8"/>
    <w:rsid w:val="00BB2470"/>
    <w:rsid w:val="00BB6436"/>
    <w:rsid w:val="00BC496D"/>
    <w:rsid w:val="00BF286B"/>
    <w:rsid w:val="00BF449E"/>
    <w:rsid w:val="00C16D1C"/>
    <w:rsid w:val="00C262E3"/>
    <w:rsid w:val="00C34610"/>
    <w:rsid w:val="00C5671E"/>
    <w:rsid w:val="00C74C73"/>
    <w:rsid w:val="00C8471E"/>
    <w:rsid w:val="00C91FB8"/>
    <w:rsid w:val="00C93F0D"/>
    <w:rsid w:val="00C944ED"/>
    <w:rsid w:val="00CA2640"/>
    <w:rsid w:val="00CC5FB3"/>
    <w:rsid w:val="00CD5A92"/>
    <w:rsid w:val="00CF79C0"/>
    <w:rsid w:val="00D04649"/>
    <w:rsid w:val="00D05345"/>
    <w:rsid w:val="00D12CAA"/>
    <w:rsid w:val="00D21B24"/>
    <w:rsid w:val="00D23D83"/>
    <w:rsid w:val="00D27FC6"/>
    <w:rsid w:val="00D32850"/>
    <w:rsid w:val="00D63FE9"/>
    <w:rsid w:val="00D707AB"/>
    <w:rsid w:val="00D829CF"/>
    <w:rsid w:val="00D87FDA"/>
    <w:rsid w:val="00D91B0F"/>
    <w:rsid w:val="00D9751B"/>
    <w:rsid w:val="00DA1560"/>
    <w:rsid w:val="00DA521D"/>
    <w:rsid w:val="00DB6373"/>
    <w:rsid w:val="00DD454E"/>
    <w:rsid w:val="00DD66DB"/>
    <w:rsid w:val="00DE3131"/>
    <w:rsid w:val="00E02BB9"/>
    <w:rsid w:val="00E23DC2"/>
    <w:rsid w:val="00E26F1F"/>
    <w:rsid w:val="00E33AF9"/>
    <w:rsid w:val="00E641F2"/>
    <w:rsid w:val="00E86920"/>
    <w:rsid w:val="00E87D5E"/>
    <w:rsid w:val="00EB2AFD"/>
    <w:rsid w:val="00EC3918"/>
    <w:rsid w:val="00EE18A2"/>
    <w:rsid w:val="00EF6091"/>
    <w:rsid w:val="00F02236"/>
    <w:rsid w:val="00F10ECE"/>
    <w:rsid w:val="00F2345D"/>
    <w:rsid w:val="00F3737B"/>
    <w:rsid w:val="00F416DF"/>
    <w:rsid w:val="00F44495"/>
    <w:rsid w:val="00F552EE"/>
    <w:rsid w:val="00F6369E"/>
    <w:rsid w:val="00F673DC"/>
    <w:rsid w:val="00F73CE5"/>
    <w:rsid w:val="00F859F4"/>
    <w:rsid w:val="00FC57AF"/>
    <w:rsid w:val="00FE3C7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483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483706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48370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483706"/>
    <w:rPr>
      <w:vertAlign w:val="superscript"/>
    </w:rPr>
  </w:style>
  <w:style w:type="table" w:styleId="a8">
    <w:name w:val="Table Grid"/>
    <w:basedOn w:val="a1"/>
    <w:uiPriority w:val="99"/>
    <w:rsid w:val="00483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83706"/>
    <w:rPr>
      <w:b/>
      <w:bCs/>
    </w:rPr>
  </w:style>
  <w:style w:type="paragraph" w:styleId="aa">
    <w:name w:val="header"/>
    <w:basedOn w:val="a"/>
    <w:link w:val="ab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BF286B"/>
    <w:pPr>
      <w:spacing w:before="100" w:beforeAutospacing="1" w:after="100" w:afterAutospacing="1"/>
    </w:pPr>
    <w:rPr>
      <w:rFonts w:eastAsia="Times New Roman"/>
    </w:rPr>
  </w:style>
  <w:style w:type="paragraph" w:styleId="af">
    <w:name w:val="No Spacing"/>
    <w:uiPriority w:val="1"/>
    <w:qFormat/>
    <w:rsid w:val="009E05D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E05D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05D0"/>
    <w:rPr>
      <w:rFonts w:ascii="Tahoma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9E05D0"/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unhideWhenUsed/>
    <w:rsid w:val="006615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483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483706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48370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483706"/>
    <w:rPr>
      <w:vertAlign w:val="superscript"/>
    </w:rPr>
  </w:style>
  <w:style w:type="table" w:styleId="a8">
    <w:name w:val="Table Grid"/>
    <w:basedOn w:val="a1"/>
    <w:uiPriority w:val="99"/>
    <w:rsid w:val="00483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83706"/>
    <w:rPr>
      <w:b/>
      <w:bCs/>
    </w:rPr>
  </w:style>
  <w:style w:type="paragraph" w:styleId="aa">
    <w:name w:val="header"/>
    <w:basedOn w:val="a"/>
    <w:link w:val="ab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BF286B"/>
    <w:pPr>
      <w:spacing w:before="100" w:beforeAutospacing="1" w:after="100" w:afterAutospacing="1"/>
    </w:pPr>
    <w:rPr>
      <w:rFonts w:eastAsia="Times New Roman"/>
    </w:rPr>
  </w:style>
  <w:style w:type="paragraph" w:styleId="af">
    <w:name w:val="No Spacing"/>
    <w:uiPriority w:val="1"/>
    <w:qFormat/>
    <w:rsid w:val="009E05D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E05D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05D0"/>
    <w:rPr>
      <w:rFonts w:ascii="Tahoma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9E05D0"/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unhideWhenUsed/>
    <w:rsid w:val="00661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ip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0BA4F-EE47-4DF2-A5A3-C83607D4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 Ф. Гиматудинова</dc:creator>
  <cp:lastModifiedBy>RePack by Diakov</cp:lastModifiedBy>
  <cp:revision>3</cp:revision>
  <dcterms:created xsi:type="dcterms:W3CDTF">2022-10-21T22:35:00Z</dcterms:created>
  <dcterms:modified xsi:type="dcterms:W3CDTF">2022-10-21T23:10:00Z</dcterms:modified>
</cp:coreProperties>
</file>