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71" w:rsidRDefault="00F42171" w:rsidP="00F42171">
      <w:pPr>
        <w:jc w:val="center"/>
        <w:rPr>
          <w:rStyle w:val="a5"/>
          <w:sz w:val="32"/>
        </w:rPr>
      </w:pPr>
      <w:r>
        <w:rPr>
          <w:rStyle w:val="a5"/>
          <w:sz w:val="32"/>
        </w:rPr>
        <w:t xml:space="preserve">Глава 2.  </w:t>
      </w:r>
      <w:proofErr w:type="gramStart"/>
      <w:r w:rsidRPr="00E2039C">
        <w:rPr>
          <w:rStyle w:val="a5"/>
          <w:sz w:val="32"/>
        </w:rPr>
        <w:t>Методический анализ</w:t>
      </w:r>
      <w:proofErr w:type="gramEnd"/>
      <w:r w:rsidRPr="00E2039C">
        <w:rPr>
          <w:rStyle w:val="a5"/>
          <w:sz w:val="32"/>
        </w:rPr>
        <w:t xml:space="preserve"> результатов </w:t>
      </w:r>
      <w:r>
        <w:rPr>
          <w:rStyle w:val="a5"/>
          <w:sz w:val="32"/>
        </w:rPr>
        <w:t>ЕГЭ</w:t>
      </w:r>
      <w:r w:rsidRPr="00E2039C">
        <w:rPr>
          <w:rStyle w:val="a5"/>
          <w:sz w:val="32"/>
        </w:rPr>
        <w:t xml:space="preserve"> </w:t>
      </w:r>
    </w:p>
    <w:p w:rsidR="00F42171" w:rsidRPr="00902063" w:rsidRDefault="00F42171" w:rsidP="00F42171">
      <w:pPr>
        <w:jc w:val="center"/>
        <w:rPr>
          <w:rStyle w:val="a5"/>
        </w:rPr>
      </w:pPr>
    </w:p>
    <w:p w:rsidR="00902063" w:rsidRDefault="00F42171" w:rsidP="00F42171">
      <w:pPr>
        <w:jc w:val="center"/>
        <w:rPr>
          <w:rStyle w:val="a5"/>
          <w:sz w:val="28"/>
        </w:rPr>
      </w:pPr>
      <w:r w:rsidRPr="00E2039C">
        <w:rPr>
          <w:rStyle w:val="a5"/>
          <w:sz w:val="32"/>
        </w:rPr>
        <w:t xml:space="preserve">по </w:t>
      </w:r>
      <w:r>
        <w:rPr>
          <w:rStyle w:val="a5"/>
          <w:sz w:val="28"/>
        </w:rPr>
        <w:t>ЛИТЕРАТУРЕ</w:t>
      </w:r>
    </w:p>
    <w:p w:rsidR="00AF3DAE" w:rsidRDefault="00AF3DAE" w:rsidP="00F42171">
      <w:pPr>
        <w:jc w:val="center"/>
        <w:rPr>
          <w:rStyle w:val="a5"/>
        </w:rPr>
      </w:pPr>
      <w:r w:rsidRPr="007C2C6E">
        <w:rPr>
          <w:rStyle w:val="a5"/>
          <w:sz w:val="32"/>
        </w:rPr>
        <w:br/>
      </w:r>
      <w:r w:rsidR="00902063" w:rsidRPr="00902063">
        <w:rPr>
          <w:rStyle w:val="a5"/>
          <w:sz w:val="28"/>
        </w:rPr>
        <w:t>в Юго-Восточном образовательном округе</w:t>
      </w:r>
    </w:p>
    <w:p w:rsidR="00902063" w:rsidRPr="00902063" w:rsidRDefault="00902063" w:rsidP="00F42171">
      <w:pPr>
        <w:jc w:val="center"/>
        <w:rPr>
          <w:rStyle w:val="a5"/>
          <w:b w:val="0"/>
          <w:sz w:val="22"/>
        </w:rPr>
      </w:pPr>
    </w:p>
    <w:p w:rsidR="00DC1AFB" w:rsidRDefault="00DC1AFB" w:rsidP="006130EB">
      <w:pPr>
        <w:ind w:left="568" w:hanging="568"/>
        <w:jc w:val="center"/>
        <w:rPr>
          <w:b/>
          <w:bCs/>
          <w:sz w:val="28"/>
          <w:szCs w:val="28"/>
        </w:rPr>
      </w:pPr>
      <w:r w:rsidRPr="00FC6BBF">
        <w:rPr>
          <w:b/>
          <w:bCs/>
          <w:sz w:val="28"/>
          <w:szCs w:val="28"/>
        </w:rPr>
        <w:t>РАЗДЕЛ 1. ХАРАКТЕРИСТИКА УЧАСТНИКОВ ЕГЭ ПО УЧЕБНОМУ ПРЕДМЕТУ</w:t>
      </w:r>
    </w:p>
    <w:p w:rsidR="00DC1AFB" w:rsidRPr="00DB5E2F" w:rsidRDefault="00DC1AFB" w:rsidP="006130EB">
      <w:pPr>
        <w:ind w:left="568" w:hanging="568"/>
        <w:jc w:val="center"/>
      </w:pPr>
    </w:p>
    <w:p w:rsidR="00DC1AFB" w:rsidRPr="00E11912" w:rsidRDefault="00DC1AFB" w:rsidP="006130EB">
      <w:pPr>
        <w:ind w:left="568" w:hanging="568"/>
        <w:jc w:val="both"/>
        <w:rPr>
          <w:b/>
          <w:sz w:val="28"/>
        </w:rPr>
      </w:pPr>
      <w:r w:rsidRPr="00E11912">
        <w:rPr>
          <w:b/>
          <w:sz w:val="28"/>
        </w:rPr>
        <w:t>1.1. Количество участников ЕГЭ по учебному предмету (за 3 года)</w:t>
      </w:r>
    </w:p>
    <w:p w:rsidR="00DC1AFB" w:rsidRPr="001C3A3B" w:rsidRDefault="00DC1AFB" w:rsidP="00DC1AFB">
      <w:pPr>
        <w:pStyle w:val="a6"/>
        <w:keepNext/>
        <w:jc w:val="right"/>
        <w:rPr>
          <w:b w:val="0"/>
          <w:i/>
          <w:color w:val="auto"/>
        </w:rPr>
      </w:pPr>
      <w:r w:rsidRPr="001C3A3B">
        <w:rPr>
          <w:b w:val="0"/>
          <w:i/>
          <w:color w:val="auto"/>
        </w:rPr>
        <w:t>Таблица 2-1</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1"/>
        <w:gridCol w:w="1643"/>
        <w:gridCol w:w="1644"/>
        <w:gridCol w:w="1642"/>
        <w:gridCol w:w="1642"/>
        <w:gridCol w:w="1852"/>
      </w:tblGrid>
      <w:tr w:rsidR="00AF3DAE" w:rsidRPr="00E2039C" w:rsidTr="00DC1AFB">
        <w:tc>
          <w:tcPr>
            <w:tcW w:w="1631" w:type="pct"/>
            <w:gridSpan w:val="2"/>
          </w:tcPr>
          <w:p w:rsidR="00AF3DAE" w:rsidRPr="00E2039C" w:rsidRDefault="00DC1AFB" w:rsidP="00066B6A">
            <w:pPr>
              <w:tabs>
                <w:tab w:val="left" w:pos="10320"/>
              </w:tabs>
              <w:jc w:val="center"/>
              <w:rPr>
                <w:b/>
                <w:noProof/>
              </w:rPr>
            </w:pPr>
            <w:r>
              <w:rPr>
                <w:b/>
                <w:noProof/>
              </w:rPr>
              <w:t>2018</w:t>
            </w:r>
          </w:p>
        </w:tc>
        <w:tc>
          <w:tcPr>
            <w:tcW w:w="1633" w:type="pct"/>
            <w:gridSpan w:val="2"/>
          </w:tcPr>
          <w:p w:rsidR="00AF3DAE" w:rsidRPr="00E2039C" w:rsidRDefault="00DC1AFB" w:rsidP="00066B6A">
            <w:pPr>
              <w:tabs>
                <w:tab w:val="left" w:pos="10320"/>
              </w:tabs>
              <w:jc w:val="center"/>
              <w:rPr>
                <w:b/>
                <w:noProof/>
              </w:rPr>
            </w:pPr>
            <w:r>
              <w:rPr>
                <w:b/>
                <w:noProof/>
              </w:rPr>
              <w:t>2019</w:t>
            </w:r>
          </w:p>
        </w:tc>
        <w:tc>
          <w:tcPr>
            <w:tcW w:w="1737" w:type="pct"/>
            <w:gridSpan w:val="2"/>
          </w:tcPr>
          <w:p w:rsidR="00AF3DAE" w:rsidRPr="00E2039C" w:rsidRDefault="00DC1AFB" w:rsidP="00066B6A">
            <w:pPr>
              <w:tabs>
                <w:tab w:val="left" w:pos="10320"/>
              </w:tabs>
              <w:jc w:val="center"/>
              <w:rPr>
                <w:b/>
                <w:noProof/>
              </w:rPr>
            </w:pPr>
            <w:r>
              <w:rPr>
                <w:b/>
                <w:noProof/>
              </w:rPr>
              <w:t>2020</w:t>
            </w:r>
          </w:p>
        </w:tc>
      </w:tr>
      <w:tr w:rsidR="00AF3DAE" w:rsidRPr="00E2039C" w:rsidTr="00066B6A">
        <w:tc>
          <w:tcPr>
            <w:tcW w:w="815" w:type="pct"/>
            <w:vAlign w:val="center"/>
          </w:tcPr>
          <w:p w:rsidR="00AF3DAE" w:rsidRPr="00E2039C" w:rsidRDefault="00AF3DAE" w:rsidP="00066B6A">
            <w:pPr>
              <w:tabs>
                <w:tab w:val="left" w:pos="10320"/>
              </w:tabs>
              <w:jc w:val="center"/>
              <w:rPr>
                <w:noProof/>
              </w:rPr>
            </w:pPr>
            <w:r w:rsidRPr="00E2039C">
              <w:rPr>
                <w:noProof/>
              </w:rPr>
              <w:t>чел.</w:t>
            </w:r>
          </w:p>
        </w:tc>
        <w:tc>
          <w:tcPr>
            <w:tcW w:w="815" w:type="pct"/>
            <w:vAlign w:val="center"/>
          </w:tcPr>
          <w:p w:rsidR="00AF3DAE" w:rsidRPr="00E2039C" w:rsidRDefault="00AF3DAE" w:rsidP="00066B6A">
            <w:pPr>
              <w:tabs>
                <w:tab w:val="left" w:pos="10320"/>
              </w:tabs>
              <w:jc w:val="center"/>
              <w:rPr>
                <w:noProof/>
              </w:rPr>
            </w:pPr>
            <w:r w:rsidRPr="00E2039C">
              <w:rPr>
                <w:noProof/>
              </w:rPr>
              <w:t>% от общего числа участников</w:t>
            </w:r>
          </w:p>
        </w:tc>
        <w:tc>
          <w:tcPr>
            <w:tcW w:w="817" w:type="pct"/>
            <w:vAlign w:val="center"/>
          </w:tcPr>
          <w:p w:rsidR="00AF3DAE" w:rsidRPr="00E2039C" w:rsidRDefault="00AF3DAE" w:rsidP="00066B6A">
            <w:pPr>
              <w:tabs>
                <w:tab w:val="left" w:pos="10320"/>
              </w:tabs>
              <w:jc w:val="center"/>
              <w:rPr>
                <w:noProof/>
              </w:rPr>
            </w:pPr>
            <w:r w:rsidRPr="00E2039C">
              <w:rPr>
                <w:noProof/>
              </w:rPr>
              <w:t>чел.</w:t>
            </w:r>
          </w:p>
        </w:tc>
        <w:tc>
          <w:tcPr>
            <w:tcW w:w="816" w:type="pct"/>
            <w:vAlign w:val="center"/>
          </w:tcPr>
          <w:p w:rsidR="00AF3DAE" w:rsidRPr="00E2039C" w:rsidRDefault="00AF3DAE" w:rsidP="00066B6A">
            <w:pPr>
              <w:tabs>
                <w:tab w:val="left" w:pos="10320"/>
              </w:tabs>
              <w:jc w:val="center"/>
              <w:rPr>
                <w:noProof/>
              </w:rPr>
            </w:pPr>
            <w:r w:rsidRPr="00E2039C">
              <w:rPr>
                <w:noProof/>
              </w:rPr>
              <w:t>% от общего числа участников</w:t>
            </w:r>
          </w:p>
        </w:tc>
        <w:tc>
          <w:tcPr>
            <w:tcW w:w="816" w:type="pct"/>
            <w:vAlign w:val="center"/>
          </w:tcPr>
          <w:p w:rsidR="00AF3DAE" w:rsidRPr="00E2039C" w:rsidRDefault="00AF3DAE" w:rsidP="00066B6A">
            <w:pPr>
              <w:tabs>
                <w:tab w:val="left" w:pos="10320"/>
              </w:tabs>
              <w:jc w:val="center"/>
              <w:rPr>
                <w:noProof/>
              </w:rPr>
            </w:pPr>
            <w:r w:rsidRPr="00E2039C">
              <w:rPr>
                <w:noProof/>
              </w:rPr>
              <w:t>чел.</w:t>
            </w:r>
          </w:p>
        </w:tc>
        <w:tc>
          <w:tcPr>
            <w:tcW w:w="921" w:type="pct"/>
            <w:vAlign w:val="center"/>
          </w:tcPr>
          <w:p w:rsidR="00AF3DAE" w:rsidRPr="00E2039C" w:rsidRDefault="00AF3DAE" w:rsidP="00066B6A">
            <w:pPr>
              <w:tabs>
                <w:tab w:val="left" w:pos="10320"/>
              </w:tabs>
              <w:jc w:val="center"/>
              <w:rPr>
                <w:noProof/>
              </w:rPr>
            </w:pPr>
            <w:r w:rsidRPr="00E2039C">
              <w:rPr>
                <w:noProof/>
              </w:rPr>
              <w:t>% от общего числа участников</w:t>
            </w:r>
          </w:p>
        </w:tc>
      </w:tr>
      <w:tr w:rsidR="00DC1AFB" w:rsidRPr="00E2039C" w:rsidTr="006130EB">
        <w:tc>
          <w:tcPr>
            <w:tcW w:w="815" w:type="pct"/>
            <w:vAlign w:val="center"/>
          </w:tcPr>
          <w:p w:rsidR="00DC1AFB" w:rsidRPr="00E2039C" w:rsidRDefault="00DC1AFB" w:rsidP="006130EB">
            <w:pPr>
              <w:tabs>
                <w:tab w:val="left" w:pos="10320"/>
              </w:tabs>
              <w:jc w:val="center"/>
              <w:rPr>
                <w:noProof/>
              </w:rPr>
            </w:pPr>
            <w:r>
              <w:rPr>
                <w:noProof/>
              </w:rPr>
              <w:t>5</w:t>
            </w:r>
          </w:p>
        </w:tc>
        <w:tc>
          <w:tcPr>
            <w:tcW w:w="815" w:type="pct"/>
            <w:vAlign w:val="center"/>
          </w:tcPr>
          <w:p w:rsidR="00DC1AFB" w:rsidRPr="00E2039C" w:rsidRDefault="00DC1AFB" w:rsidP="006130EB">
            <w:pPr>
              <w:tabs>
                <w:tab w:val="left" w:pos="10320"/>
              </w:tabs>
              <w:jc w:val="center"/>
              <w:rPr>
                <w:noProof/>
              </w:rPr>
            </w:pPr>
            <w:r>
              <w:rPr>
                <w:noProof/>
              </w:rPr>
              <w:t>2,6</w:t>
            </w:r>
          </w:p>
        </w:tc>
        <w:tc>
          <w:tcPr>
            <w:tcW w:w="817" w:type="pct"/>
            <w:vAlign w:val="bottom"/>
          </w:tcPr>
          <w:p w:rsidR="00DC1AFB" w:rsidRPr="00E2039C" w:rsidRDefault="00DC1AFB" w:rsidP="006130EB">
            <w:pPr>
              <w:jc w:val="center"/>
            </w:pPr>
            <w:r>
              <w:t>6</w:t>
            </w:r>
          </w:p>
        </w:tc>
        <w:tc>
          <w:tcPr>
            <w:tcW w:w="816" w:type="pct"/>
            <w:vAlign w:val="bottom"/>
          </w:tcPr>
          <w:p w:rsidR="00DC1AFB" w:rsidRPr="00E2039C" w:rsidRDefault="00DC1AFB" w:rsidP="006130EB">
            <w:pPr>
              <w:jc w:val="center"/>
            </w:pPr>
            <w:r>
              <w:t>3,1</w:t>
            </w:r>
          </w:p>
        </w:tc>
        <w:tc>
          <w:tcPr>
            <w:tcW w:w="816" w:type="pct"/>
            <w:vAlign w:val="bottom"/>
          </w:tcPr>
          <w:p w:rsidR="00DC1AFB" w:rsidRPr="00E2039C" w:rsidRDefault="00DC1AFB" w:rsidP="00066B6A">
            <w:pPr>
              <w:jc w:val="center"/>
            </w:pPr>
            <w:r>
              <w:t>9</w:t>
            </w:r>
          </w:p>
        </w:tc>
        <w:tc>
          <w:tcPr>
            <w:tcW w:w="921" w:type="pct"/>
            <w:vAlign w:val="bottom"/>
          </w:tcPr>
          <w:p w:rsidR="00DC1AFB" w:rsidRPr="00E2039C" w:rsidRDefault="00DC1AFB" w:rsidP="00066B6A">
            <w:pPr>
              <w:jc w:val="center"/>
            </w:pPr>
            <w:r>
              <w:t>5,6</w:t>
            </w:r>
          </w:p>
        </w:tc>
      </w:tr>
    </w:tbl>
    <w:p w:rsidR="00AF3DAE" w:rsidRPr="00E2039C" w:rsidRDefault="00AF3DAE" w:rsidP="00AF3DAE">
      <w:pPr>
        <w:pStyle w:val="a3"/>
        <w:spacing w:after="0" w:line="240" w:lineRule="auto"/>
        <w:ind w:left="1080"/>
        <w:rPr>
          <w:rFonts w:ascii="Times New Roman" w:hAnsi="Times New Roman"/>
          <w:sz w:val="24"/>
          <w:szCs w:val="24"/>
        </w:rPr>
      </w:pPr>
    </w:p>
    <w:p w:rsidR="00DC1AFB" w:rsidRPr="00E11912" w:rsidRDefault="00DC1AFB" w:rsidP="006130EB">
      <w:pPr>
        <w:ind w:left="568" w:hanging="568"/>
        <w:rPr>
          <w:b/>
          <w:sz w:val="28"/>
        </w:rPr>
      </w:pPr>
      <w:r w:rsidRPr="00E11912">
        <w:rPr>
          <w:b/>
          <w:sz w:val="28"/>
        </w:rPr>
        <w:t>1.2. Процентное соотношение юношей и девушек, участвующих в ЕГЭ</w:t>
      </w:r>
    </w:p>
    <w:p w:rsidR="00DC1AFB" w:rsidRPr="001C3A3B" w:rsidRDefault="00DC1AFB" w:rsidP="00DC1AFB">
      <w:pPr>
        <w:pStyle w:val="a6"/>
        <w:keepNext/>
        <w:jc w:val="right"/>
        <w:rPr>
          <w:b w:val="0"/>
          <w:i/>
          <w:color w:val="auto"/>
        </w:rPr>
      </w:pPr>
      <w:r w:rsidRPr="001C3A3B">
        <w:rPr>
          <w:b w:val="0"/>
          <w:i/>
          <w:color w:val="auto"/>
        </w:rPr>
        <w:t>Таблица 2-2</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7"/>
        <w:gridCol w:w="709"/>
        <w:gridCol w:w="2126"/>
        <w:gridCol w:w="711"/>
        <w:gridCol w:w="2126"/>
        <w:gridCol w:w="709"/>
        <w:gridCol w:w="2126"/>
      </w:tblGrid>
      <w:tr w:rsidR="00AF3DAE" w:rsidRPr="00E2039C" w:rsidTr="00066B6A">
        <w:tc>
          <w:tcPr>
            <w:tcW w:w="774" w:type="pct"/>
            <w:vMerge w:val="restart"/>
            <w:vAlign w:val="center"/>
          </w:tcPr>
          <w:p w:rsidR="00AF3DAE" w:rsidRPr="00E2039C" w:rsidRDefault="00AF3DAE" w:rsidP="00066B6A">
            <w:pPr>
              <w:tabs>
                <w:tab w:val="left" w:pos="10320"/>
              </w:tabs>
              <w:jc w:val="center"/>
              <w:rPr>
                <w:b/>
                <w:noProof/>
              </w:rPr>
            </w:pPr>
            <w:r>
              <w:rPr>
                <w:b/>
                <w:noProof/>
              </w:rPr>
              <w:t>Пол</w:t>
            </w:r>
          </w:p>
        </w:tc>
        <w:tc>
          <w:tcPr>
            <w:tcW w:w="1408" w:type="pct"/>
            <w:gridSpan w:val="2"/>
          </w:tcPr>
          <w:p w:rsidR="00AF3DAE" w:rsidRPr="00E2039C" w:rsidRDefault="00DC1AFB" w:rsidP="00066B6A">
            <w:pPr>
              <w:tabs>
                <w:tab w:val="left" w:pos="10320"/>
              </w:tabs>
              <w:jc w:val="center"/>
              <w:rPr>
                <w:b/>
                <w:noProof/>
              </w:rPr>
            </w:pPr>
            <w:r>
              <w:rPr>
                <w:b/>
                <w:noProof/>
              </w:rPr>
              <w:t>2018</w:t>
            </w:r>
          </w:p>
        </w:tc>
        <w:tc>
          <w:tcPr>
            <w:tcW w:w="1409" w:type="pct"/>
            <w:gridSpan w:val="2"/>
          </w:tcPr>
          <w:p w:rsidR="00AF3DAE" w:rsidRPr="00E2039C" w:rsidRDefault="00DC1AFB" w:rsidP="00066B6A">
            <w:pPr>
              <w:tabs>
                <w:tab w:val="left" w:pos="10320"/>
              </w:tabs>
              <w:jc w:val="center"/>
              <w:rPr>
                <w:b/>
                <w:noProof/>
              </w:rPr>
            </w:pPr>
            <w:r>
              <w:rPr>
                <w:b/>
                <w:noProof/>
              </w:rPr>
              <w:t>2019</w:t>
            </w:r>
          </w:p>
        </w:tc>
        <w:tc>
          <w:tcPr>
            <w:tcW w:w="1408" w:type="pct"/>
            <w:gridSpan w:val="2"/>
          </w:tcPr>
          <w:p w:rsidR="00AF3DAE" w:rsidRPr="00E2039C" w:rsidRDefault="00DC1AFB" w:rsidP="00066B6A">
            <w:pPr>
              <w:tabs>
                <w:tab w:val="left" w:pos="10320"/>
              </w:tabs>
              <w:jc w:val="center"/>
              <w:rPr>
                <w:b/>
                <w:noProof/>
              </w:rPr>
            </w:pPr>
            <w:r>
              <w:rPr>
                <w:b/>
                <w:noProof/>
              </w:rPr>
              <w:t>2020</w:t>
            </w:r>
          </w:p>
        </w:tc>
      </w:tr>
      <w:tr w:rsidR="00AF3DAE" w:rsidRPr="00E2039C" w:rsidTr="00066B6A">
        <w:tc>
          <w:tcPr>
            <w:tcW w:w="774" w:type="pct"/>
            <w:vMerge/>
          </w:tcPr>
          <w:p w:rsidR="00AF3DAE" w:rsidRPr="00E2039C" w:rsidRDefault="00AF3DAE" w:rsidP="00066B6A">
            <w:pPr>
              <w:tabs>
                <w:tab w:val="left" w:pos="10320"/>
              </w:tabs>
              <w:rPr>
                <w:b/>
                <w:noProof/>
              </w:rPr>
            </w:pPr>
          </w:p>
        </w:tc>
        <w:tc>
          <w:tcPr>
            <w:tcW w:w="352" w:type="pct"/>
            <w:vAlign w:val="center"/>
          </w:tcPr>
          <w:p w:rsidR="00AF3DAE" w:rsidRPr="00E2039C" w:rsidRDefault="00AF3DAE" w:rsidP="00066B6A">
            <w:pPr>
              <w:tabs>
                <w:tab w:val="left" w:pos="10320"/>
              </w:tabs>
              <w:jc w:val="center"/>
              <w:rPr>
                <w:noProof/>
              </w:rPr>
            </w:pPr>
            <w:r w:rsidRPr="00E2039C">
              <w:rPr>
                <w:noProof/>
              </w:rPr>
              <w:t>чел.</w:t>
            </w:r>
          </w:p>
        </w:tc>
        <w:tc>
          <w:tcPr>
            <w:tcW w:w="1056" w:type="pct"/>
            <w:vAlign w:val="center"/>
          </w:tcPr>
          <w:p w:rsidR="00AF3DAE" w:rsidRPr="00E2039C" w:rsidRDefault="00AF3DAE" w:rsidP="00066B6A">
            <w:pPr>
              <w:tabs>
                <w:tab w:val="left" w:pos="10320"/>
              </w:tabs>
              <w:jc w:val="center"/>
              <w:rPr>
                <w:noProof/>
              </w:rPr>
            </w:pPr>
            <w:r w:rsidRPr="00E2039C">
              <w:rPr>
                <w:noProof/>
              </w:rPr>
              <w:t>% от общего числа участников</w:t>
            </w:r>
          </w:p>
        </w:tc>
        <w:tc>
          <w:tcPr>
            <w:tcW w:w="353" w:type="pct"/>
            <w:vAlign w:val="center"/>
          </w:tcPr>
          <w:p w:rsidR="00AF3DAE" w:rsidRPr="00E2039C" w:rsidRDefault="00AF3DAE" w:rsidP="00066B6A">
            <w:pPr>
              <w:tabs>
                <w:tab w:val="left" w:pos="10320"/>
              </w:tabs>
              <w:jc w:val="center"/>
              <w:rPr>
                <w:noProof/>
              </w:rPr>
            </w:pPr>
            <w:r w:rsidRPr="00E2039C">
              <w:rPr>
                <w:noProof/>
              </w:rPr>
              <w:t>чел.</w:t>
            </w:r>
          </w:p>
        </w:tc>
        <w:tc>
          <w:tcPr>
            <w:tcW w:w="1056" w:type="pct"/>
            <w:vAlign w:val="center"/>
          </w:tcPr>
          <w:p w:rsidR="00AF3DAE" w:rsidRPr="00E2039C" w:rsidRDefault="00AF3DAE" w:rsidP="00066B6A">
            <w:pPr>
              <w:tabs>
                <w:tab w:val="left" w:pos="10320"/>
              </w:tabs>
              <w:jc w:val="center"/>
              <w:rPr>
                <w:noProof/>
              </w:rPr>
            </w:pPr>
            <w:r w:rsidRPr="00E2039C">
              <w:rPr>
                <w:noProof/>
              </w:rPr>
              <w:t>% от общего числа участников</w:t>
            </w:r>
          </w:p>
        </w:tc>
        <w:tc>
          <w:tcPr>
            <w:tcW w:w="352" w:type="pct"/>
            <w:vAlign w:val="center"/>
          </w:tcPr>
          <w:p w:rsidR="00AF3DAE" w:rsidRPr="00E2039C" w:rsidRDefault="00AF3DAE" w:rsidP="00066B6A">
            <w:pPr>
              <w:tabs>
                <w:tab w:val="left" w:pos="10320"/>
              </w:tabs>
              <w:jc w:val="center"/>
              <w:rPr>
                <w:noProof/>
              </w:rPr>
            </w:pPr>
            <w:r w:rsidRPr="00E2039C">
              <w:rPr>
                <w:noProof/>
              </w:rPr>
              <w:t>чел.</w:t>
            </w:r>
          </w:p>
        </w:tc>
        <w:tc>
          <w:tcPr>
            <w:tcW w:w="1056" w:type="pct"/>
            <w:vAlign w:val="center"/>
          </w:tcPr>
          <w:p w:rsidR="00AF3DAE" w:rsidRPr="00E2039C" w:rsidRDefault="00AF3DAE" w:rsidP="00066B6A">
            <w:pPr>
              <w:tabs>
                <w:tab w:val="left" w:pos="10320"/>
              </w:tabs>
              <w:jc w:val="center"/>
              <w:rPr>
                <w:noProof/>
              </w:rPr>
            </w:pPr>
            <w:r w:rsidRPr="00E2039C">
              <w:rPr>
                <w:noProof/>
              </w:rPr>
              <w:t>% от общего числа участников</w:t>
            </w:r>
          </w:p>
        </w:tc>
      </w:tr>
      <w:tr w:rsidR="00DC1AFB" w:rsidRPr="00E2039C" w:rsidTr="006130EB">
        <w:tc>
          <w:tcPr>
            <w:tcW w:w="774" w:type="pct"/>
            <w:vAlign w:val="center"/>
          </w:tcPr>
          <w:p w:rsidR="00DC1AFB" w:rsidRPr="00E2039C" w:rsidRDefault="00DC1AFB" w:rsidP="00066B6A">
            <w:pPr>
              <w:tabs>
                <w:tab w:val="left" w:pos="10320"/>
              </w:tabs>
            </w:pPr>
            <w:r>
              <w:t>Женский</w:t>
            </w:r>
          </w:p>
        </w:tc>
        <w:tc>
          <w:tcPr>
            <w:tcW w:w="352" w:type="pct"/>
            <w:vAlign w:val="center"/>
          </w:tcPr>
          <w:p w:rsidR="00DC1AFB" w:rsidRPr="00E2039C" w:rsidRDefault="00DC1AFB" w:rsidP="006130EB">
            <w:pPr>
              <w:tabs>
                <w:tab w:val="left" w:pos="10320"/>
              </w:tabs>
              <w:jc w:val="center"/>
              <w:rPr>
                <w:noProof/>
              </w:rPr>
            </w:pPr>
            <w:r>
              <w:rPr>
                <w:noProof/>
              </w:rPr>
              <w:t>4</w:t>
            </w:r>
          </w:p>
        </w:tc>
        <w:tc>
          <w:tcPr>
            <w:tcW w:w="1056" w:type="pct"/>
            <w:vAlign w:val="center"/>
          </w:tcPr>
          <w:p w:rsidR="00DC1AFB" w:rsidRPr="00E2039C" w:rsidRDefault="00DC1AFB" w:rsidP="006130EB">
            <w:pPr>
              <w:tabs>
                <w:tab w:val="left" w:pos="10320"/>
              </w:tabs>
              <w:jc w:val="center"/>
              <w:rPr>
                <w:noProof/>
              </w:rPr>
            </w:pPr>
            <w:r>
              <w:rPr>
                <w:noProof/>
              </w:rPr>
              <w:t>80</w:t>
            </w:r>
          </w:p>
        </w:tc>
        <w:tc>
          <w:tcPr>
            <w:tcW w:w="353" w:type="pct"/>
            <w:vAlign w:val="bottom"/>
          </w:tcPr>
          <w:p w:rsidR="00DC1AFB" w:rsidRPr="00E2039C" w:rsidRDefault="00DC1AFB" w:rsidP="006130EB">
            <w:pPr>
              <w:jc w:val="center"/>
            </w:pPr>
            <w:r>
              <w:t>6</w:t>
            </w:r>
          </w:p>
        </w:tc>
        <w:tc>
          <w:tcPr>
            <w:tcW w:w="1056" w:type="pct"/>
            <w:vAlign w:val="bottom"/>
          </w:tcPr>
          <w:p w:rsidR="00DC1AFB" w:rsidRPr="00E2039C" w:rsidRDefault="00DC1AFB" w:rsidP="006130EB">
            <w:pPr>
              <w:jc w:val="center"/>
            </w:pPr>
            <w:r>
              <w:t>100</w:t>
            </w:r>
          </w:p>
        </w:tc>
        <w:tc>
          <w:tcPr>
            <w:tcW w:w="352" w:type="pct"/>
            <w:vAlign w:val="bottom"/>
          </w:tcPr>
          <w:p w:rsidR="00DC1AFB" w:rsidRPr="00E2039C" w:rsidRDefault="00DC1AFB" w:rsidP="00066B6A">
            <w:pPr>
              <w:jc w:val="center"/>
            </w:pPr>
            <w:r>
              <w:t>9</w:t>
            </w:r>
          </w:p>
        </w:tc>
        <w:tc>
          <w:tcPr>
            <w:tcW w:w="1056" w:type="pct"/>
            <w:vAlign w:val="bottom"/>
          </w:tcPr>
          <w:p w:rsidR="00DC1AFB" w:rsidRPr="00E2039C" w:rsidRDefault="00DC1AFB" w:rsidP="00066B6A">
            <w:pPr>
              <w:jc w:val="center"/>
            </w:pPr>
            <w:r>
              <w:t>100</w:t>
            </w:r>
          </w:p>
        </w:tc>
      </w:tr>
      <w:tr w:rsidR="00DC1AFB" w:rsidRPr="00E2039C" w:rsidTr="006130EB">
        <w:tc>
          <w:tcPr>
            <w:tcW w:w="774" w:type="pct"/>
            <w:tcBorders>
              <w:top w:val="single" w:sz="4" w:space="0" w:color="auto"/>
              <w:left w:val="single" w:sz="4" w:space="0" w:color="auto"/>
              <w:bottom w:val="single" w:sz="4" w:space="0" w:color="auto"/>
              <w:right w:val="single" w:sz="4" w:space="0" w:color="auto"/>
            </w:tcBorders>
            <w:vAlign w:val="center"/>
          </w:tcPr>
          <w:p w:rsidR="00DC1AFB" w:rsidRPr="00E2039C" w:rsidRDefault="00DC1AFB" w:rsidP="00066B6A">
            <w:pPr>
              <w:tabs>
                <w:tab w:val="left" w:pos="10320"/>
              </w:tabs>
            </w:pPr>
            <w:r>
              <w:t>Мужской</w:t>
            </w:r>
          </w:p>
        </w:tc>
        <w:tc>
          <w:tcPr>
            <w:tcW w:w="352" w:type="pct"/>
            <w:tcBorders>
              <w:top w:val="single" w:sz="4" w:space="0" w:color="auto"/>
              <w:left w:val="single" w:sz="4" w:space="0" w:color="auto"/>
              <w:bottom w:val="single" w:sz="4" w:space="0" w:color="auto"/>
              <w:right w:val="single" w:sz="4" w:space="0" w:color="auto"/>
            </w:tcBorders>
            <w:vAlign w:val="center"/>
          </w:tcPr>
          <w:p w:rsidR="00DC1AFB" w:rsidRPr="00E2039C" w:rsidRDefault="00DC1AFB" w:rsidP="006130EB">
            <w:pPr>
              <w:tabs>
                <w:tab w:val="left" w:pos="10320"/>
              </w:tabs>
              <w:jc w:val="center"/>
              <w:rPr>
                <w:noProof/>
              </w:rPr>
            </w:pPr>
            <w:r>
              <w:rPr>
                <w:noProof/>
              </w:rPr>
              <w:t>1</w:t>
            </w:r>
          </w:p>
        </w:tc>
        <w:tc>
          <w:tcPr>
            <w:tcW w:w="1056" w:type="pct"/>
            <w:tcBorders>
              <w:top w:val="single" w:sz="4" w:space="0" w:color="auto"/>
              <w:left w:val="single" w:sz="4" w:space="0" w:color="auto"/>
              <w:bottom w:val="single" w:sz="4" w:space="0" w:color="auto"/>
              <w:right w:val="single" w:sz="4" w:space="0" w:color="auto"/>
            </w:tcBorders>
            <w:vAlign w:val="center"/>
          </w:tcPr>
          <w:p w:rsidR="00DC1AFB" w:rsidRPr="00E2039C" w:rsidRDefault="00DC1AFB" w:rsidP="006130EB">
            <w:pPr>
              <w:tabs>
                <w:tab w:val="left" w:pos="10320"/>
              </w:tabs>
              <w:jc w:val="center"/>
              <w:rPr>
                <w:noProof/>
              </w:rPr>
            </w:pPr>
            <w:r>
              <w:rPr>
                <w:noProof/>
              </w:rPr>
              <w:t>20</w:t>
            </w:r>
          </w:p>
        </w:tc>
        <w:tc>
          <w:tcPr>
            <w:tcW w:w="353" w:type="pct"/>
            <w:tcBorders>
              <w:top w:val="single" w:sz="4" w:space="0" w:color="auto"/>
              <w:left w:val="single" w:sz="4" w:space="0" w:color="auto"/>
              <w:bottom w:val="single" w:sz="4" w:space="0" w:color="auto"/>
              <w:right w:val="single" w:sz="4" w:space="0" w:color="auto"/>
            </w:tcBorders>
            <w:vAlign w:val="bottom"/>
          </w:tcPr>
          <w:p w:rsidR="00DC1AFB" w:rsidRPr="00E2039C" w:rsidRDefault="00DC1AFB" w:rsidP="006130EB">
            <w:pPr>
              <w:jc w:val="center"/>
            </w:pPr>
            <w:r>
              <w:t>0</w:t>
            </w:r>
          </w:p>
        </w:tc>
        <w:tc>
          <w:tcPr>
            <w:tcW w:w="1056" w:type="pct"/>
            <w:tcBorders>
              <w:top w:val="single" w:sz="4" w:space="0" w:color="auto"/>
              <w:left w:val="single" w:sz="4" w:space="0" w:color="auto"/>
              <w:bottom w:val="single" w:sz="4" w:space="0" w:color="auto"/>
              <w:right w:val="single" w:sz="4" w:space="0" w:color="auto"/>
            </w:tcBorders>
            <w:vAlign w:val="bottom"/>
          </w:tcPr>
          <w:p w:rsidR="00DC1AFB" w:rsidRPr="00E2039C" w:rsidRDefault="00DC1AFB" w:rsidP="006130EB">
            <w:pPr>
              <w:jc w:val="center"/>
            </w:pPr>
            <w:r>
              <w:t>0</w:t>
            </w:r>
          </w:p>
        </w:tc>
        <w:tc>
          <w:tcPr>
            <w:tcW w:w="352" w:type="pct"/>
            <w:tcBorders>
              <w:top w:val="single" w:sz="4" w:space="0" w:color="auto"/>
              <w:left w:val="single" w:sz="4" w:space="0" w:color="auto"/>
              <w:bottom w:val="single" w:sz="4" w:space="0" w:color="auto"/>
              <w:right w:val="single" w:sz="4" w:space="0" w:color="auto"/>
            </w:tcBorders>
            <w:vAlign w:val="bottom"/>
          </w:tcPr>
          <w:p w:rsidR="00DC1AFB" w:rsidRPr="00E2039C" w:rsidRDefault="00DC1AFB" w:rsidP="00066B6A">
            <w:pPr>
              <w:jc w:val="center"/>
            </w:pPr>
            <w:r>
              <w:t>0</w:t>
            </w:r>
          </w:p>
        </w:tc>
        <w:tc>
          <w:tcPr>
            <w:tcW w:w="1056" w:type="pct"/>
            <w:tcBorders>
              <w:top w:val="single" w:sz="4" w:space="0" w:color="auto"/>
              <w:left w:val="single" w:sz="4" w:space="0" w:color="auto"/>
              <w:bottom w:val="single" w:sz="4" w:space="0" w:color="auto"/>
              <w:right w:val="single" w:sz="4" w:space="0" w:color="auto"/>
            </w:tcBorders>
            <w:vAlign w:val="bottom"/>
          </w:tcPr>
          <w:p w:rsidR="00DC1AFB" w:rsidRPr="00E2039C" w:rsidRDefault="00DC1AFB" w:rsidP="00066B6A">
            <w:pPr>
              <w:jc w:val="center"/>
            </w:pPr>
            <w:r>
              <w:t>0</w:t>
            </w:r>
          </w:p>
        </w:tc>
      </w:tr>
    </w:tbl>
    <w:p w:rsidR="00AF3DAE" w:rsidRPr="00E2039C" w:rsidRDefault="00AF3DAE" w:rsidP="00AF3DAE">
      <w:pPr>
        <w:ind w:left="568" w:hanging="568"/>
      </w:pPr>
    </w:p>
    <w:p w:rsidR="00DC1AFB" w:rsidRPr="00E11912" w:rsidRDefault="00DC1AFB" w:rsidP="006130EB">
      <w:pPr>
        <w:pStyle w:val="a3"/>
        <w:spacing w:after="0" w:line="240" w:lineRule="auto"/>
        <w:ind w:left="567" w:hanging="568"/>
        <w:rPr>
          <w:rFonts w:ascii="Times New Roman" w:eastAsia="Times New Roman" w:hAnsi="Times New Roman"/>
          <w:b/>
          <w:sz w:val="28"/>
          <w:szCs w:val="24"/>
          <w:lang w:eastAsia="ru-RU"/>
        </w:rPr>
      </w:pPr>
      <w:r w:rsidRPr="00E11912">
        <w:rPr>
          <w:rFonts w:ascii="Times New Roman" w:eastAsia="Times New Roman" w:hAnsi="Times New Roman"/>
          <w:b/>
          <w:sz w:val="28"/>
          <w:szCs w:val="24"/>
          <w:lang w:eastAsia="ru-RU"/>
        </w:rPr>
        <w:t xml:space="preserve">1.3. Количество участников ЕГЭ в округе по категориям </w:t>
      </w:r>
    </w:p>
    <w:p w:rsidR="00DC1AFB" w:rsidRPr="001C3A3B" w:rsidRDefault="00DC1AFB" w:rsidP="00DC1AFB">
      <w:pPr>
        <w:pStyle w:val="a6"/>
        <w:keepNext/>
        <w:jc w:val="right"/>
        <w:rPr>
          <w:b w:val="0"/>
          <w:i/>
          <w:color w:val="auto"/>
        </w:rPr>
      </w:pPr>
      <w:r w:rsidRPr="001C3A3B">
        <w:rPr>
          <w:b w:val="0"/>
          <w:i/>
          <w:color w:val="auto"/>
        </w:rPr>
        <w:t>Таблица 2-3</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3118"/>
      </w:tblGrid>
      <w:tr w:rsidR="00AF3DAE" w:rsidRPr="00E2039C" w:rsidTr="00066B6A">
        <w:tc>
          <w:tcPr>
            <w:tcW w:w="6947" w:type="dxa"/>
          </w:tcPr>
          <w:p w:rsidR="00AF3DAE" w:rsidRPr="00E2039C" w:rsidRDefault="00AF3DAE" w:rsidP="00066B6A">
            <w:pPr>
              <w:contextualSpacing/>
              <w:jc w:val="both"/>
              <w:rPr>
                <w:b/>
              </w:rPr>
            </w:pPr>
            <w:r w:rsidRPr="00E2039C">
              <w:rPr>
                <w:b/>
              </w:rPr>
              <w:t>Всего участников ЕГЭ по предмету</w:t>
            </w:r>
          </w:p>
        </w:tc>
        <w:tc>
          <w:tcPr>
            <w:tcW w:w="3118" w:type="dxa"/>
          </w:tcPr>
          <w:p w:rsidR="00AF3DAE" w:rsidRPr="00E2039C" w:rsidRDefault="00DC1AFB" w:rsidP="00066B6A">
            <w:pPr>
              <w:contextualSpacing/>
              <w:jc w:val="center"/>
            </w:pPr>
            <w:r>
              <w:t>9</w:t>
            </w:r>
          </w:p>
        </w:tc>
      </w:tr>
      <w:tr w:rsidR="00AF3DAE" w:rsidRPr="00E2039C" w:rsidTr="00066B6A">
        <w:trPr>
          <w:trHeight w:val="545"/>
        </w:trPr>
        <w:tc>
          <w:tcPr>
            <w:tcW w:w="6947" w:type="dxa"/>
          </w:tcPr>
          <w:p w:rsidR="00AF3DAE" w:rsidRPr="00E2039C" w:rsidRDefault="00AF3DAE" w:rsidP="00066B6A">
            <w:pPr>
              <w:contextualSpacing/>
              <w:jc w:val="both"/>
            </w:pPr>
            <w:r w:rsidRPr="00E2039C">
              <w:t>Из них:</w:t>
            </w:r>
          </w:p>
          <w:p w:rsidR="00AF3DAE" w:rsidRPr="00E2039C" w:rsidRDefault="00AF3DAE" w:rsidP="00066B6A">
            <w:pPr>
              <w:jc w:val="both"/>
            </w:pPr>
            <w:r w:rsidRPr="00E2039C">
              <w:t>выпускников текущего года, обучающихся по программам СОО</w:t>
            </w:r>
          </w:p>
        </w:tc>
        <w:tc>
          <w:tcPr>
            <w:tcW w:w="3118" w:type="dxa"/>
          </w:tcPr>
          <w:p w:rsidR="00AF3DAE" w:rsidRDefault="00AF3DAE" w:rsidP="00066B6A">
            <w:pPr>
              <w:contextualSpacing/>
              <w:jc w:val="center"/>
            </w:pPr>
          </w:p>
          <w:p w:rsidR="00AF3DAE" w:rsidRPr="00E2039C" w:rsidRDefault="00DC1AFB" w:rsidP="00066B6A">
            <w:pPr>
              <w:contextualSpacing/>
              <w:jc w:val="center"/>
            </w:pPr>
            <w:r>
              <w:t>8</w:t>
            </w:r>
          </w:p>
        </w:tc>
      </w:tr>
      <w:tr w:rsidR="00AF3DAE" w:rsidRPr="00E2039C" w:rsidTr="00066B6A">
        <w:tc>
          <w:tcPr>
            <w:tcW w:w="6947" w:type="dxa"/>
          </w:tcPr>
          <w:p w:rsidR="00AF3DAE" w:rsidRPr="00E2039C" w:rsidRDefault="00AF3DAE" w:rsidP="00066B6A">
            <w:pPr>
              <w:jc w:val="both"/>
            </w:pPr>
            <w:r w:rsidRPr="00E2039C">
              <w:t>выпускников текущего года, обучающихся по программам СПО</w:t>
            </w:r>
          </w:p>
        </w:tc>
        <w:tc>
          <w:tcPr>
            <w:tcW w:w="3118" w:type="dxa"/>
          </w:tcPr>
          <w:p w:rsidR="00AF3DAE" w:rsidRPr="00E2039C" w:rsidRDefault="00AF3DAE" w:rsidP="00066B6A">
            <w:pPr>
              <w:contextualSpacing/>
              <w:jc w:val="center"/>
            </w:pPr>
            <w:r>
              <w:t>0</w:t>
            </w:r>
          </w:p>
        </w:tc>
      </w:tr>
      <w:tr w:rsidR="00AF3DAE" w:rsidRPr="00E2039C" w:rsidTr="00066B6A">
        <w:tc>
          <w:tcPr>
            <w:tcW w:w="6947" w:type="dxa"/>
          </w:tcPr>
          <w:p w:rsidR="00AF3DAE" w:rsidRPr="00E2039C" w:rsidRDefault="00AF3DAE" w:rsidP="00066B6A">
            <w:pPr>
              <w:contextualSpacing/>
              <w:jc w:val="both"/>
            </w:pPr>
            <w:r w:rsidRPr="00E2039C">
              <w:t>выпускников прошлых лет</w:t>
            </w:r>
          </w:p>
        </w:tc>
        <w:tc>
          <w:tcPr>
            <w:tcW w:w="3118" w:type="dxa"/>
          </w:tcPr>
          <w:p w:rsidR="00AF3DAE" w:rsidRPr="00E2039C" w:rsidRDefault="00DC1AFB" w:rsidP="00066B6A">
            <w:pPr>
              <w:contextualSpacing/>
              <w:jc w:val="center"/>
            </w:pPr>
            <w:r>
              <w:t>1</w:t>
            </w:r>
          </w:p>
        </w:tc>
      </w:tr>
      <w:tr w:rsidR="00AF3DAE" w:rsidRPr="00E2039C" w:rsidTr="00066B6A">
        <w:tc>
          <w:tcPr>
            <w:tcW w:w="6947" w:type="dxa"/>
          </w:tcPr>
          <w:p w:rsidR="00AF3DAE" w:rsidRPr="00E2039C" w:rsidRDefault="00AF3DAE" w:rsidP="00066B6A">
            <w:pPr>
              <w:contextualSpacing/>
              <w:jc w:val="both"/>
            </w:pPr>
            <w:r w:rsidRPr="00E2039C">
              <w:t>участников с ограниченными возможностями здоровья</w:t>
            </w:r>
          </w:p>
        </w:tc>
        <w:tc>
          <w:tcPr>
            <w:tcW w:w="3118" w:type="dxa"/>
          </w:tcPr>
          <w:p w:rsidR="00AF3DAE" w:rsidRPr="00E2039C" w:rsidRDefault="00AF3DAE" w:rsidP="00066B6A">
            <w:pPr>
              <w:contextualSpacing/>
              <w:jc w:val="center"/>
            </w:pPr>
            <w:r>
              <w:t>0</w:t>
            </w:r>
          </w:p>
        </w:tc>
      </w:tr>
    </w:tbl>
    <w:p w:rsidR="00AF3DAE" w:rsidRPr="00E2039C" w:rsidRDefault="00AF3DAE" w:rsidP="00AF3DAE">
      <w:pPr>
        <w:pStyle w:val="a3"/>
        <w:spacing w:after="0" w:line="240" w:lineRule="auto"/>
        <w:ind w:left="1080"/>
        <w:rPr>
          <w:rFonts w:ascii="Times New Roman" w:hAnsi="Times New Roman"/>
          <w:sz w:val="24"/>
          <w:szCs w:val="24"/>
        </w:rPr>
      </w:pPr>
    </w:p>
    <w:p w:rsidR="006130EB" w:rsidRPr="00E11912" w:rsidRDefault="006130EB" w:rsidP="006130EB">
      <w:pPr>
        <w:ind w:left="567" w:hanging="567"/>
        <w:jc w:val="both"/>
        <w:rPr>
          <w:b/>
          <w:sz w:val="28"/>
        </w:rPr>
      </w:pPr>
      <w:r w:rsidRPr="00E11912">
        <w:rPr>
          <w:b/>
          <w:sz w:val="28"/>
        </w:rPr>
        <w:t xml:space="preserve">1.4. Количество участников ЕГЭ по типам ОО </w:t>
      </w:r>
    </w:p>
    <w:p w:rsidR="006130EB" w:rsidRPr="001C3A3B" w:rsidRDefault="006130EB" w:rsidP="006130EB">
      <w:pPr>
        <w:pStyle w:val="a6"/>
        <w:keepNext/>
        <w:jc w:val="right"/>
        <w:rPr>
          <w:b w:val="0"/>
          <w:i/>
          <w:color w:val="auto"/>
        </w:rPr>
      </w:pPr>
      <w:r w:rsidRPr="001C3A3B">
        <w:rPr>
          <w:b w:val="0"/>
          <w:i/>
          <w:color w:val="auto"/>
        </w:rPr>
        <w:t>Таблица 2-4</w:t>
      </w:r>
    </w:p>
    <w:tbl>
      <w:tblPr>
        <w:tblW w:w="80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3402"/>
      </w:tblGrid>
      <w:tr w:rsidR="00AF3DAE" w:rsidRPr="00E2039C" w:rsidTr="00066B6A">
        <w:tc>
          <w:tcPr>
            <w:tcW w:w="4679" w:type="dxa"/>
          </w:tcPr>
          <w:p w:rsidR="00AF3DAE" w:rsidRPr="00E2039C" w:rsidRDefault="00AF3DAE" w:rsidP="00066B6A">
            <w:pPr>
              <w:contextualSpacing/>
              <w:jc w:val="both"/>
              <w:rPr>
                <w:b/>
              </w:rPr>
            </w:pPr>
            <w:r w:rsidRPr="00E2039C">
              <w:rPr>
                <w:b/>
              </w:rPr>
              <w:t>Всего ВТГ</w:t>
            </w:r>
          </w:p>
        </w:tc>
        <w:tc>
          <w:tcPr>
            <w:tcW w:w="3402" w:type="dxa"/>
          </w:tcPr>
          <w:p w:rsidR="00AF3DAE" w:rsidRPr="00E2039C" w:rsidRDefault="006130EB" w:rsidP="00066B6A">
            <w:pPr>
              <w:contextualSpacing/>
              <w:jc w:val="center"/>
            </w:pPr>
            <w:r>
              <w:t>8</w:t>
            </w:r>
          </w:p>
        </w:tc>
      </w:tr>
      <w:tr w:rsidR="00AF3DAE" w:rsidRPr="00E2039C" w:rsidTr="00066B6A">
        <w:tc>
          <w:tcPr>
            <w:tcW w:w="4679" w:type="dxa"/>
          </w:tcPr>
          <w:p w:rsidR="00AF3DAE" w:rsidRPr="00E2039C" w:rsidRDefault="00AF3DAE" w:rsidP="00066B6A">
            <w:pPr>
              <w:contextualSpacing/>
              <w:jc w:val="both"/>
            </w:pPr>
            <w:r w:rsidRPr="00E2039C">
              <w:t>Из них:</w:t>
            </w:r>
          </w:p>
          <w:p w:rsidR="00AF3DAE" w:rsidRPr="00E2039C" w:rsidRDefault="00AF3DAE" w:rsidP="00066B6A">
            <w:pPr>
              <w:pStyle w:val="a3"/>
              <w:numPr>
                <w:ilvl w:val="0"/>
                <w:numId w:val="1"/>
              </w:numPr>
              <w:spacing w:after="0" w:line="240" w:lineRule="auto"/>
              <w:jc w:val="both"/>
              <w:rPr>
                <w:rFonts w:ascii="Times New Roman" w:hAnsi="Times New Roman"/>
                <w:sz w:val="24"/>
                <w:szCs w:val="24"/>
              </w:rPr>
            </w:pPr>
            <w:r w:rsidRPr="00E2039C">
              <w:rPr>
                <w:rFonts w:ascii="Times New Roman" w:hAnsi="Times New Roman"/>
                <w:sz w:val="24"/>
                <w:szCs w:val="24"/>
              </w:rPr>
              <w:t>выпускники СОШ</w:t>
            </w:r>
          </w:p>
        </w:tc>
        <w:tc>
          <w:tcPr>
            <w:tcW w:w="3402" w:type="dxa"/>
          </w:tcPr>
          <w:p w:rsidR="00AF3DAE" w:rsidRDefault="00AF3DAE" w:rsidP="00066B6A">
            <w:pPr>
              <w:contextualSpacing/>
              <w:jc w:val="center"/>
            </w:pPr>
          </w:p>
          <w:p w:rsidR="00AF3DAE" w:rsidRPr="00E2039C" w:rsidRDefault="006130EB" w:rsidP="00066B6A">
            <w:pPr>
              <w:contextualSpacing/>
              <w:jc w:val="center"/>
            </w:pPr>
            <w:r>
              <w:t>8</w:t>
            </w:r>
          </w:p>
        </w:tc>
      </w:tr>
      <w:tr w:rsidR="00AF3DAE" w:rsidRPr="00E2039C" w:rsidTr="00066B6A">
        <w:tc>
          <w:tcPr>
            <w:tcW w:w="4679" w:type="dxa"/>
          </w:tcPr>
          <w:p w:rsidR="00AF3DAE" w:rsidRPr="00E2039C" w:rsidRDefault="00AF3DAE" w:rsidP="00066B6A">
            <w:pPr>
              <w:pStyle w:val="a3"/>
              <w:numPr>
                <w:ilvl w:val="0"/>
                <w:numId w:val="1"/>
              </w:numPr>
              <w:spacing w:after="0" w:line="240" w:lineRule="auto"/>
              <w:jc w:val="both"/>
              <w:rPr>
                <w:rFonts w:ascii="Times New Roman" w:hAnsi="Times New Roman"/>
                <w:sz w:val="24"/>
                <w:szCs w:val="24"/>
              </w:rPr>
            </w:pPr>
            <w:r w:rsidRPr="00E2039C">
              <w:rPr>
                <w:rFonts w:ascii="Times New Roman" w:hAnsi="Times New Roman"/>
                <w:sz w:val="24"/>
                <w:szCs w:val="24"/>
              </w:rPr>
              <w:t xml:space="preserve">выпускники </w:t>
            </w:r>
            <w:r>
              <w:rPr>
                <w:rFonts w:ascii="Times New Roman" w:hAnsi="Times New Roman"/>
                <w:sz w:val="24"/>
                <w:szCs w:val="24"/>
              </w:rPr>
              <w:t>СОШ с углубленным изучением отдельных предметов</w:t>
            </w:r>
          </w:p>
        </w:tc>
        <w:tc>
          <w:tcPr>
            <w:tcW w:w="3402" w:type="dxa"/>
          </w:tcPr>
          <w:p w:rsidR="00AF3DAE" w:rsidRDefault="00AF3DAE" w:rsidP="00066B6A">
            <w:pPr>
              <w:contextualSpacing/>
              <w:jc w:val="center"/>
            </w:pPr>
          </w:p>
          <w:p w:rsidR="00AF3DAE" w:rsidRPr="00E2039C" w:rsidRDefault="00AF3DAE" w:rsidP="00066B6A">
            <w:pPr>
              <w:contextualSpacing/>
              <w:jc w:val="center"/>
            </w:pPr>
            <w:r>
              <w:t>0</w:t>
            </w:r>
          </w:p>
        </w:tc>
      </w:tr>
    </w:tbl>
    <w:p w:rsidR="00AF3DAE" w:rsidRDefault="00AF3DAE" w:rsidP="00AF3DAE">
      <w:pPr>
        <w:ind w:left="284"/>
      </w:pPr>
    </w:p>
    <w:p w:rsidR="006130EB" w:rsidRPr="00E11912" w:rsidRDefault="006130EB" w:rsidP="006130EB">
      <w:pPr>
        <w:ind w:left="567" w:hanging="567"/>
        <w:rPr>
          <w:b/>
          <w:sz w:val="28"/>
        </w:rPr>
      </w:pPr>
      <w:r w:rsidRPr="00E11912">
        <w:rPr>
          <w:b/>
          <w:sz w:val="28"/>
        </w:rPr>
        <w:t xml:space="preserve">1.5.  Количество участников ЕГЭ по предмету по АТЕ </w:t>
      </w:r>
    </w:p>
    <w:p w:rsidR="006130EB" w:rsidRPr="001C3A3B" w:rsidRDefault="006130EB" w:rsidP="006130EB">
      <w:pPr>
        <w:pStyle w:val="a6"/>
        <w:keepNext/>
        <w:jc w:val="right"/>
        <w:rPr>
          <w:b w:val="0"/>
          <w:i/>
          <w:color w:val="auto"/>
        </w:rPr>
      </w:pPr>
      <w:r w:rsidRPr="001C3A3B">
        <w:rPr>
          <w:b w:val="0"/>
          <w:i/>
          <w:color w:val="auto"/>
        </w:rPr>
        <w:t>Таблица 2-5</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73"/>
        <w:gridCol w:w="3324"/>
        <w:gridCol w:w="3323"/>
      </w:tblGrid>
      <w:tr w:rsidR="00AF3DAE" w:rsidRPr="00E2039C" w:rsidTr="00066B6A">
        <w:tc>
          <w:tcPr>
            <w:tcW w:w="445" w:type="dxa"/>
            <w:vAlign w:val="center"/>
          </w:tcPr>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973" w:type="dxa"/>
            <w:vAlign w:val="center"/>
          </w:tcPr>
          <w:p w:rsidR="00AF3DAE" w:rsidRPr="00E2039C" w:rsidRDefault="00AF3DAE"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АТЕ</w:t>
            </w:r>
          </w:p>
        </w:tc>
        <w:tc>
          <w:tcPr>
            <w:tcW w:w="3324" w:type="dxa"/>
          </w:tcPr>
          <w:p w:rsidR="00AF3DAE" w:rsidRPr="00E2039C" w:rsidRDefault="00AF3DAE"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Количество участников ЕГЭ по учебному  предмету</w:t>
            </w:r>
          </w:p>
        </w:tc>
        <w:tc>
          <w:tcPr>
            <w:tcW w:w="3323" w:type="dxa"/>
          </w:tcPr>
          <w:p w:rsidR="00AF3DAE" w:rsidRPr="00E2039C" w:rsidRDefault="00AF3DAE"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 xml:space="preserve">% от общего числа участников в </w:t>
            </w:r>
            <w:r>
              <w:rPr>
                <w:rFonts w:ascii="Times New Roman" w:hAnsi="Times New Roman"/>
                <w:sz w:val="24"/>
                <w:szCs w:val="24"/>
              </w:rPr>
              <w:t>округе</w:t>
            </w:r>
          </w:p>
        </w:tc>
      </w:tr>
      <w:tr w:rsidR="00AF3DAE" w:rsidRPr="00E2039C" w:rsidTr="00066B6A">
        <w:tc>
          <w:tcPr>
            <w:tcW w:w="445" w:type="dxa"/>
          </w:tcPr>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973" w:type="dxa"/>
          </w:tcPr>
          <w:p w:rsidR="00AF3DAE" w:rsidRPr="00E2039C" w:rsidRDefault="00AF3DAE"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3324" w:type="dxa"/>
          </w:tcPr>
          <w:p w:rsidR="00AF3DAE" w:rsidRPr="00E2039C" w:rsidRDefault="006130E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3323" w:type="dxa"/>
          </w:tcPr>
          <w:p w:rsidR="00AF3DAE" w:rsidRPr="00E2039C" w:rsidRDefault="006130E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12,5</w:t>
            </w:r>
          </w:p>
        </w:tc>
      </w:tr>
      <w:tr w:rsidR="00AF3DAE" w:rsidRPr="00E2039C" w:rsidTr="00066B6A">
        <w:tc>
          <w:tcPr>
            <w:tcW w:w="445" w:type="dxa"/>
          </w:tcPr>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973" w:type="dxa"/>
          </w:tcPr>
          <w:p w:rsidR="00AF3DAE" w:rsidRPr="00E2039C" w:rsidRDefault="00AF3DAE"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3324" w:type="dxa"/>
          </w:tcPr>
          <w:p w:rsidR="00AF3DAE" w:rsidRPr="00E2039C" w:rsidRDefault="006130E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3323" w:type="dxa"/>
          </w:tcPr>
          <w:p w:rsidR="00AF3DAE" w:rsidRPr="00E2039C" w:rsidRDefault="006130E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50</w:t>
            </w:r>
          </w:p>
        </w:tc>
      </w:tr>
      <w:tr w:rsidR="00AF3DAE" w:rsidRPr="00E2039C" w:rsidTr="00066B6A">
        <w:tc>
          <w:tcPr>
            <w:tcW w:w="445" w:type="dxa"/>
          </w:tcPr>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973" w:type="dxa"/>
          </w:tcPr>
          <w:p w:rsidR="00AF3DAE" w:rsidRPr="00E2039C" w:rsidRDefault="00AF3DAE"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3324" w:type="dxa"/>
          </w:tcPr>
          <w:p w:rsidR="00AF3DAE" w:rsidRPr="00E2039C" w:rsidRDefault="006130E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3323" w:type="dxa"/>
          </w:tcPr>
          <w:p w:rsidR="00AF3DAE" w:rsidRPr="00E2039C" w:rsidRDefault="006130E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37,5</w:t>
            </w:r>
          </w:p>
        </w:tc>
      </w:tr>
    </w:tbl>
    <w:p w:rsidR="00AF3DAE" w:rsidRDefault="00AF3DAE" w:rsidP="00AF3DAE">
      <w:pPr>
        <w:ind w:left="-426" w:firstLine="426"/>
        <w:jc w:val="both"/>
        <w:rPr>
          <w:rFonts w:eastAsia="Times New Roman"/>
          <w:b/>
        </w:rPr>
      </w:pPr>
    </w:p>
    <w:p w:rsidR="006130EB" w:rsidRPr="006A3B18" w:rsidRDefault="006130EB" w:rsidP="006130EB">
      <w:pPr>
        <w:pStyle w:val="3"/>
        <w:tabs>
          <w:tab w:val="left" w:pos="0"/>
        </w:tabs>
        <w:ind w:hanging="142"/>
        <w:rPr>
          <w:rFonts w:ascii="Times New Roman" w:hAnsi="Times New Roman"/>
          <w:color w:val="auto"/>
        </w:rPr>
      </w:pPr>
      <w:r>
        <w:rPr>
          <w:rFonts w:ascii="Times New Roman" w:hAnsi="Times New Roman"/>
          <w:color w:val="auto"/>
          <w:sz w:val="28"/>
        </w:rPr>
        <w:t xml:space="preserve">1.6. </w:t>
      </w:r>
      <w:proofErr w:type="gramStart"/>
      <w:r w:rsidRPr="00E11912">
        <w:rPr>
          <w:rFonts w:ascii="Times New Roman" w:hAnsi="Times New Roman"/>
          <w:color w:val="auto"/>
          <w:sz w:val="28"/>
        </w:rPr>
        <w:t>Основные</w:t>
      </w:r>
      <w:proofErr w:type="gramEnd"/>
      <w:r w:rsidRPr="00E11912">
        <w:rPr>
          <w:rFonts w:ascii="Times New Roman" w:hAnsi="Times New Roman"/>
          <w:color w:val="auto"/>
          <w:sz w:val="28"/>
        </w:rPr>
        <w:t xml:space="preserve"> УМК по предмету, которые использовались в ОО в 2019-2020 учебном году</w:t>
      </w:r>
      <w:r w:rsidRPr="006A3B18">
        <w:rPr>
          <w:rFonts w:ascii="Times New Roman" w:hAnsi="Times New Roman"/>
          <w:color w:val="auto"/>
        </w:rPr>
        <w:t xml:space="preserve">. </w:t>
      </w:r>
    </w:p>
    <w:p w:rsidR="006130EB" w:rsidRDefault="006130EB" w:rsidP="006130EB">
      <w:pPr>
        <w:pStyle w:val="a6"/>
        <w:keepNext/>
        <w:jc w:val="right"/>
        <w:rPr>
          <w:b w:val="0"/>
          <w:i/>
          <w:color w:val="auto"/>
        </w:rPr>
      </w:pPr>
    </w:p>
    <w:p w:rsidR="006130EB" w:rsidRPr="001C3A3B" w:rsidRDefault="006130EB" w:rsidP="006130EB">
      <w:pPr>
        <w:pStyle w:val="a6"/>
        <w:keepNext/>
        <w:jc w:val="right"/>
        <w:rPr>
          <w:b w:val="0"/>
          <w:i/>
          <w:color w:val="auto"/>
        </w:rPr>
      </w:pPr>
      <w:r w:rsidRPr="001C3A3B">
        <w:rPr>
          <w:b w:val="0"/>
          <w:i/>
          <w:color w:val="auto"/>
        </w:rPr>
        <w:t xml:space="preserve">Таблица </w:t>
      </w:r>
      <w:r w:rsidRPr="001C3A3B">
        <w:rPr>
          <w:b w:val="0"/>
          <w:i/>
          <w:noProof/>
          <w:color w:val="auto"/>
        </w:rPr>
        <w:fldChar w:fldCharType="begin"/>
      </w:r>
      <w:r w:rsidRPr="001C3A3B">
        <w:rPr>
          <w:b w:val="0"/>
          <w:i/>
          <w:noProof/>
          <w:color w:val="auto"/>
        </w:rPr>
        <w:instrText xml:space="preserve"> STYLEREF 1 \s </w:instrText>
      </w:r>
      <w:r w:rsidRPr="001C3A3B">
        <w:rPr>
          <w:b w:val="0"/>
          <w:i/>
          <w:noProof/>
          <w:color w:val="auto"/>
        </w:rPr>
        <w:fldChar w:fldCharType="separate"/>
      </w:r>
      <w:r w:rsidRPr="001C3A3B">
        <w:rPr>
          <w:b w:val="0"/>
          <w:i/>
          <w:noProof/>
          <w:color w:val="auto"/>
        </w:rPr>
        <w:t>2</w:t>
      </w:r>
      <w:r w:rsidRPr="001C3A3B">
        <w:rPr>
          <w:b w:val="0"/>
          <w:i/>
          <w:noProof/>
          <w:color w:val="auto"/>
        </w:rPr>
        <w:fldChar w:fldCharType="end"/>
      </w:r>
      <w:r w:rsidRPr="001C3A3B">
        <w:rPr>
          <w:b w:val="0"/>
          <w:i/>
          <w:color w:val="auto"/>
        </w:rPr>
        <w:noBreakHyphen/>
      </w:r>
      <w:r w:rsidRPr="001C3A3B">
        <w:rPr>
          <w:b w:val="0"/>
          <w:i/>
          <w:noProof/>
          <w:color w:val="auto"/>
        </w:rPr>
        <w:fldChar w:fldCharType="begin"/>
      </w:r>
      <w:r w:rsidRPr="001C3A3B">
        <w:rPr>
          <w:b w:val="0"/>
          <w:i/>
          <w:noProof/>
          <w:color w:val="auto"/>
        </w:rPr>
        <w:instrText xml:space="preserve"> SEQ Таблица \* ARABIC \s 1 </w:instrText>
      </w:r>
      <w:r w:rsidRPr="001C3A3B">
        <w:rPr>
          <w:b w:val="0"/>
          <w:i/>
          <w:noProof/>
          <w:color w:val="auto"/>
        </w:rPr>
        <w:fldChar w:fldCharType="separate"/>
      </w:r>
      <w:r w:rsidRPr="001C3A3B">
        <w:rPr>
          <w:b w:val="0"/>
          <w:i/>
          <w:noProof/>
          <w:color w:val="auto"/>
        </w:rPr>
        <w:t>6</w:t>
      </w:r>
      <w:r w:rsidRPr="001C3A3B">
        <w:rPr>
          <w:b w:val="0"/>
          <w:i/>
          <w:noProof/>
          <w:color w:val="auto"/>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693"/>
      </w:tblGrid>
      <w:tr w:rsidR="006130EB" w:rsidRPr="00634251" w:rsidTr="006130EB">
        <w:trPr>
          <w:cantSplit/>
          <w:tblHeader/>
        </w:trPr>
        <w:tc>
          <w:tcPr>
            <w:tcW w:w="568" w:type="dxa"/>
            <w:shd w:val="clear" w:color="auto" w:fill="auto"/>
            <w:vAlign w:val="center"/>
          </w:tcPr>
          <w:p w:rsidR="006130EB" w:rsidRPr="00634251" w:rsidRDefault="006130EB" w:rsidP="006130EB">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 </w:t>
            </w:r>
            <w:proofErr w:type="gramStart"/>
            <w:r w:rsidRPr="00634251">
              <w:rPr>
                <w:rFonts w:ascii="Times New Roman" w:hAnsi="Times New Roman"/>
                <w:sz w:val="24"/>
                <w:szCs w:val="24"/>
              </w:rPr>
              <w:t>п</w:t>
            </w:r>
            <w:proofErr w:type="gramEnd"/>
            <w:r w:rsidRPr="00634251">
              <w:rPr>
                <w:rFonts w:ascii="Times New Roman" w:hAnsi="Times New Roman"/>
                <w:sz w:val="24"/>
                <w:szCs w:val="24"/>
              </w:rPr>
              <w:t>/п</w:t>
            </w:r>
          </w:p>
        </w:tc>
        <w:tc>
          <w:tcPr>
            <w:tcW w:w="6804" w:type="dxa"/>
            <w:shd w:val="clear" w:color="auto" w:fill="auto"/>
            <w:vAlign w:val="center"/>
          </w:tcPr>
          <w:p w:rsidR="006130EB" w:rsidRPr="00634251" w:rsidRDefault="006130EB" w:rsidP="006130EB">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Название УМК</w:t>
            </w:r>
          </w:p>
        </w:tc>
        <w:tc>
          <w:tcPr>
            <w:tcW w:w="2693" w:type="dxa"/>
            <w:shd w:val="clear" w:color="auto" w:fill="auto"/>
            <w:vAlign w:val="center"/>
          </w:tcPr>
          <w:p w:rsidR="006130EB" w:rsidRPr="00634251" w:rsidRDefault="006130EB" w:rsidP="006130EB">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w:t>
            </w:r>
            <w:proofErr w:type="gramStart"/>
            <w:r w:rsidRPr="00634251">
              <w:rPr>
                <w:rFonts w:ascii="Times New Roman" w:hAnsi="Times New Roman"/>
                <w:sz w:val="24"/>
                <w:szCs w:val="24"/>
              </w:rPr>
              <w:t>которых</w:t>
            </w:r>
            <w:proofErr w:type="gramEnd"/>
            <w:r w:rsidRPr="00634251">
              <w:rPr>
                <w:rFonts w:ascii="Times New Roman" w:hAnsi="Times New Roman"/>
                <w:sz w:val="24"/>
                <w:szCs w:val="24"/>
              </w:rPr>
              <w:t xml:space="preserve"> использовался данный УМК</w:t>
            </w:r>
          </w:p>
        </w:tc>
      </w:tr>
      <w:tr w:rsidR="006130EB" w:rsidRPr="00634251" w:rsidTr="006130EB">
        <w:trPr>
          <w:cantSplit/>
        </w:trPr>
        <w:tc>
          <w:tcPr>
            <w:tcW w:w="568" w:type="dxa"/>
            <w:shd w:val="clear" w:color="auto" w:fill="auto"/>
            <w:vAlign w:val="center"/>
          </w:tcPr>
          <w:p w:rsidR="006130EB" w:rsidRPr="00634251" w:rsidRDefault="006130EB" w:rsidP="006130EB">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6804" w:type="dxa"/>
            <w:shd w:val="clear" w:color="auto" w:fill="auto"/>
          </w:tcPr>
          <w:p w:rsidR="006130EB" w:rsidRDefault="006130EB">
            <w:r>
              <w:t xml:space="preserve">Зинин С.А., Сахаров В.И., </w:t>
            </w:r>
            <w:proofErr w:type="spellStart"/>
            <w:r>
              <w:t>Чалмаев</w:t>
            </w:r>
            <w:proofErr w:type="spellEnd"/>
            <w:r>
              <w:t xml:space="preserve"> В.А. Литература. 10-11. в 2 частях. «Русское слово», 2014</w:t>
            </w:r>
          </w:p>
        </w:tc>
        <w:tc>
          <w:tcPr>
            <w:tcW w:w="2693" w:type="dxa"/>
            <w:shd w:val="clear" w:color="auto" w:fill="auto"/>
            <w:vAlign w:val="center"/>
          </w:tcPr>
          <w:p w:rsidR="006130EB" w:rsidRDefault="006130EB" w:rsidP="006130EB">
            <w:pPr>
              <w:jc w:val="center"/>
              <w:rPr>
                <w:color w:val="000000"/>
              </w:rPr>
            </w:pPr>
            <w:r>
              <w:rPr>
                <w:color w:val="000000"/>
              </w:rPr>
              <w:t>20%</w:t>
            </w:r>
          </w:p>
        </w:tc>
      </w:tr>
      <w:tr w:rsidR="006130EB" w:rsidRPr="00634251" w:rsidTr="006130EB">
        <w:trPr>
          <w:cantSplit/>
        </w:trPr>
        <w:tc>
          <w:tcPr>
            <w:tcW w:w="568" w:type="dxa"/>
            <w:shd w:val="clear" w:color="auto" w:fill="auto"/>
            <w:vAlign w:val="center"/>
          </w:tcPr>
          <w:p w:rsidR="006130EB" w:rsidRPr="00634251" w:rsidRDefault="006130EB" w:rsidP="006130EB">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6804" w:type="dxa"/>
            <w:shd w:val="clear" w:color="auto" w:fill="auto"/>
          </w:tcPr>
          <w:p w:rsidR="006130EB" w:rsidRDefault="006130EB">
            <w:r>
              <w:t xml:space="preserve">Михайлов О.Н., Шайтанов И.О., </w:t>
            </w:r>
            <w:proofErr w:type="spellStart"/>
            <w:r>
              <w:t>Чалмаев</w:t>
            </w:r>
            <w:proofErr w:type="spellEnd"/>
            <w:r>
              <w:t xml:space="preserve"> В. А. и др. / Под ред. Журавлёва В.П. Русский язык и литература. Литература (базовый уровень). В 2-х частях. «Просвещение», 2014, 2016, 2019</w:t>
            </w:r>
          </w:p>
        </w:tc>
        <w:tc>
          <w:tcPr>
            <w:tcW w:w="2693" w:type="dxa"/>
            <w:shd w:val="clear" w:color="auto" w:fill="auto"/>
            <w:vAlign w:val="center"/>
          </w:tcPr>
          <w:p w:rsidR="006130EB" w:rsidRDefault="006130EB" w:rsidP="006130EB">
            <w:pPr>
              <w:jc w:val="center"/>
              <w:rPr>
                <w:color w:val="000000"/>
              </w:rPr>
            </w:pPr>
            <w:r>
              <w:rPr>
                <w:color w:val="000000"/>
              </w:rPr>
              <w:t>80%</w:t>
            </w:r>
          </w:p>
        </w:tc>
      </w:tr>
    </w:tbl>
    <w:p w:rsidR="006130EB" w:rsidRDefault="006130EB" w:rsidP="00AF3DAE">
      <w:pPr>
        <w:jc w:val="center"/>
        <w:rPr>
          <w:rFonts w:eastAsia="Times New Roman"/>
          <w:b/>
        </w:rPr>
      </w:pPr>
    </w:p>
    <w:p w:rsidR="006130EB" w:rsidRPr="00E11912" w:rsidRDefault="006130EB" w:rsidP="006130EB">
      <w:pPr>
        <w:ind w:left="-426" w:firstLine="426"/>
        <w:rPr>
          <w:sz w:val="28"/>
        </w:rPr>
      </w:pPr>
      <w:r w:rsidRPr="00E11912">
        <w:rPr>
          <w:b/>
          <w:sz w:val="28"/>
        </w:rPr>
        <w:t xml:space="preserve">1.7. ВЫВОДЫ о характере изменения количества участников ЕГЭ по учебному предмету </w:t>
      </w:r>
    </w:p>
    <w:p w:rsidR="006130EB" w:rsidRDefault="006130EB" w:rsidP="00AF3DAE">
      <w:pPr>
        <w:jc w:val="center"/>
        <w:rPr>
          <w:rFonts w:eastAsia="Times New Roman"/>
          <w:b/>
        </w:rPr>
      </w:pPr>
    </w:p>
    <w:p w:rsidR="00B52434" w:rsidRDefault="00B52434" w:rsidP="00B52434">
      <w:pPr>
        <w:spacing w:line="360" w:lineRule="auto"/>
        <w:ind w:firstLine="426"/>
        <w:jc w:val="both"/>
        <w:rPr>
          <w:sz w:val="28"/>
          <w:szCs w:val="21"/>
        </w:rPr>
      </w:pPr>
      <w:r>
        <w:rPr>
          <w:sz w:val="28"/>
          <w:szCs w:val="21"/>
        </w:rPr>
        <w:t xml:space="preserve">Экзамен по литературе в 2020 году сдавали 5,6% от общего количества участников ЕГЭ (9 чел.), что выше показателя 2019 года (3,1%) и 2018 года (2,6%). </w:t>
      </w:r>
    </w:p>
    <w:p w:rsidR="00B52434" w:rsidRPr="000352E9" w:rsidRDefault="00B52434" w:rsidP="00B52434">
      <w:pPr>
        <w:spacing w:line="360" w:lineRule="auto"/>
        <w:ind w:firstLine="426"/>
        <w:jc w:val="both"/>
        <w:rPr>
          <w:sz w:val="28"/>
          <w:szCs w:val="21"/>
        </w:rPr>
      </w:pPr>
      <w:r>
        <w:rPr>
          <w:sz w:val="28"/>
          <w:szCs w:val="21"/>
        </w:rPr>
        <w:t xml:space="preserve">Гендерный анализ показывает, что данный предмет сдают </w:t>
      </w:r>
      <w:r w:rsidRPr="00BD13C5">
        <w:rPr>
          <w:sz w:val="28"/>
          <w:szCs w:val="21"/>
        </w:rPr>
        <w:t xml:space="preserve"> </w:t>
      </w:r>
      <w:r>
        <w:rPr>
          <w:sz w:val="28"/>
          <w:szCs w:val="21"/>
        </w:rPr>
        <w:t xml:space="preserve">только девушки. Особенно эта тенденция ярко проявляется за два последних года, где доля девушек составляет </w:t>
      </w:r>
      <w:r w:rsidRPr="00B52434">
        <w:rPr>
          <w:sz w:val="28"/>
          <w:szCs w:val="21"/>
        </w:rPr>
        <w:t>100</w:t>
      </w:r>
      <w:r>
        <w:rPr>
          <w:sz w:val="28"/>
          <w:szCs w:val="21"/>
        </w:rPr>
        <w:t>%.</w:t>
      </w:r>
      <w:r w:rsidRPr="00B52434">
        <w:rPr>
          <w:sz w:val="28"/>
          <w:szCs w:val="21"/>
        </w:rPr>
        <w:t xml:space="preserve"> </w:t>
      </w:r>
    </w:p>
    <w:p w:rsidR="00B52434" w:rsidRDefault="00B52434" w:rsidP="00B52434">
      <w:pPr>
        <w:spacing w:line="360" w:lineRule="auto"/>
        <w:ind w:firstLine="426"/>
        <w:jc w:val="both"/>
        <w:rPr>
          <w:sz w:val="28"/>
        </w:rPr>
      </w:pPr>
      <w:r w:rsidRPr="00376A6C">
        <w:rPr>
          <w:sz w:val="28"/>
          <w:szCs w:val="21"/>
        </w:rPr>
        <w:t xml:space="preserve">Состав участников экзамена в 2020 году по сравнению с предыдущими годами изменился незначительно и представлен выпускниками общеобразовательных учреждений и выпускниками прошлых лет. </w:t>
      </w:r>
      <w:r w:rsidRPr="00376A6C">
        <w:rPr>
          <w:sz w:val="28"/>
        </w:rPr>
        <w:t>В 2020 году среди участников ЕГЭ выпускники, обучающиеся по программам СПО</w:t>
      </w:r>
      <w:r>
        <w:rPr>
          <w:sz w:val="28"/>
        </w:rPr>
        <w:t>,</w:t>
      </w:r>
      <w:r w:rsidRPr="00376A6C">
        <w:rPr>
          <w:sz w:val="28"/>
        </w:rPr>
        <w:t xml:space="preserve"> отсутствуют.</w:t>
      </w:r>
    </w:p>
    <w:p w:rsidR="00B52434" w:rsidRDefault="00B52434" w:rsidP="00B52434">
      <w:pPr>
        <w:spacing w:line="360" w:lineRule="auto"/>
        <w:ind w:firstLine="567"/>
        <w:rPr>
          <w:sz w:val="28"/>
          <w:szCs w:val="28"/>
        </w:rPr>
      </w:pPr>
      <w:r w:rsidRPr="00084029">
        <w:rPr>
          <w:sz w:val="28"/>
          <w:szCs w:val="28"/>
        </w:rPr>
        <w:t>Участники с ОВЗ</w:t>
      </w:r>
      <w:r>
        <w:rPr>
          <w:sz w:val="28"/>
          <w:szCs w:val="28"/>
        </w:rPr>
        <w:t xml:space="preserve"> в ЕГЭ участия не принимали.</w:t>
      </w:r>
    </w:p>
    <w:p w:rsidR="00B52434" w:rsidRDefault="00B52434" w:rsidP="00B52434">
      <w:pPr>
        <w:spacing w:line="360" w:lineRule="auto"/>
        <w:ind w:firstLine="567"/>
        <w:jc w:val="both"/>
        <w:rPr>
          <w:rFonts w:eastAsia="Times New Roman"/>
          <w:b/>
        </w:rPr>
      </w:pPr>
      <w:r>
        <w:rPr>
          <w:sz w:val="28"/>
          <w:szCs w:val="28"/>
        </w:rPr>
        <w:t xml:space="preserve">В экзамене приняли участие выпускники всех АТЕ, однако их распределение неравномерно, что объясняется неравномерностью численности населения по муниципальным образованиям. Половину участников составляют выпускники </w:t>
      </w:r>
      <w:proofErr w:type="spellStart"/>
      <w:r>
        <w:rPr>
          <w:sz w:val="28"/>
          <w:szCs w:val="28"/>
        </w:rPr>
        <w:t>м.р</w:t>
      </w:r>
      <w:proofErr w:type="spellEnd"/>
      <w:r>
        <w:rPr>
          <w:sz w:val="28"/>
          <w:szCs w:val="28"/>
        </w:rPr>
        <w:t xml:space="preserve">. Борский – 50%, следующие по количеству – выпускники </w:t>
      </w:r>
      <w:proofErr w:type="spellStart"/>
      <w:r>
        <w:rPr>
          <w:sz w:val="28"/>
          <w:szCs w:val="28"/>
        </w:rPr>
        <w:t>м.р</w:t>
      </w:r>
      <w:proofErr w:type="spellEnd"/>
      <w:r>
        <w:rPr>
          <w:sz w:val="28"/>
          <w:szCs w:val="28"/>
        </w:rPr>
        <w:t xml:space="preserve">. </w:t>
      </w:r>
      <w:proofErr w:type="spellStart"/>
      <w:r>
        <w:rPr>
          <w:sz w:val="28"/>
          <w:szCs w:val="28"/>
        </w:rPr>
        <w:t>Нефтегорский</w:t>
      </w:r>
      <w:proofErr w:type="spellEnd"/>
      <w:r>
        <w:rPr>
          <w:sz w:val="28"/>
          <w:szCs w:val="28"/>
        </w:rPr>
        <w:t xml:space="preserve"> – 37,5% . Наименьшее количество выпускников </w:t>
      </w:r>
      <w:proofErr w:type="spellStart"/>
      <w:r>
        <w:rPr>
          <w:sz w:val="28"/>
          <w:szCs w:val="28"/>
        </w:rPr>
        <w:t>м.р</w:t>
      </w:r>
      <w:proofErr w:type="spellEnd"/>
      <w:r>
        <w:rPr>
          <w:sz w:val="28"/>
          <w:szCs w:val="28"/>
        </w:rPr>
        <w:t xml:space="preserve">. </w:t>
      </w:r>
      <w:proofErr w:type="gramStart"/>
      <w:r>
        <w:rPr>
          <w:sz w:val="28"/>
          <w:szCs w:val="28"/>
        </w:rPr>
        <w:t>Алексеевский</w:t>
      </w:r>
      <w:proofErr w:type="gramEnd"/>
      <w:r>
        <w:rPr>
          <w:sz w:val="28"/>
          <w:szCs w:val="28"/>
        </w:rPr>
        <w:t xml:space="preserve">  – 12,5%.</w:t>
      </w:r>
    </w:p>
    <w:p w:rsidR="00B52434" w:rsidRDefault="00B52434" w:rsidP="00B52434"/>
    <w:p w:rsidR="006130EB" w:rsidRDefault="006130EB" w:rsidP="00AF3DAE">
      <w:pPr>
        <w:jc w:val="center"/>
        <w:rPr>
          <w:rFonts w:eastAsia="Times New Roman"/>
          <w:b/>
        </w:rPr>
      </w:pPr>
    </w:p>
    <w:p w:rsidR="006130EB" w:rsidRPr="005A31BD" w:rsidRDefault="006130EB" w:rsidP="006130EB">
      <w:pPr>
        <w:pStyle w:val="2"/>
        <w:jc w:val="center"/>
        <w:rPr>
          <w:bCs w:val="0"/>
          <w:sz w:val="28"/>
          <w:szCs w:val="28"/>
        </w:rPr>
      </w:pPr>
      <w:r w:rsidRPr="005A31BD">
        <w:rPr>
          <w:rFonts w:ascii="Times New Roman" w:hAnsi="Times New Roman"/>
          <w:bCs w:val="0"/>
          <w:color w:val="auto"/>
          <w:sz w:val="28"/>
          <w:szCs w:val="28"/>
        </w:rPr>
        <w:t>РАЗДЕЛ 2.  ОСНОВНЫЕ РЕЗУЛЬТАТЫ ЕГЭ ПО ПРЕДМЕТУ</w:t>
      </w:r>
    </w:p>
    <w:p w:rsidR="006130EB" w:rsidRPr="009A70B0" w:rsidRDefault="006130EB" w:rsidP="006130EB">
      <w:pPr>
        <w:ind w:left="-426" w:firstLine="426"/>
        <w:jc w:val="both"/>
        <w:rPr>
          <w:rFonts w:eastAsia="Times New Roman"/>
          <w:b/>
        </w:rPr>
      </w:pPr>
    </w:p>
    <w:p w:rsidR="006130EB" w:rsidRDefault="006130EB" w:rsidP="006130EB">
      <w:pPr>
        <w:ind w:left="567" w:hanging="567"/>
        <w:rPr>
          <w:i/>
        </w:rPr>
      </w:pPr>
      <w:r w:rsidRPr="005A31BD">
        <w:rPr>
          <w:b/>
          <w:sz w:val="28"/>
        </w:rPr>
        <w:t>2.1. Диаграмма распределения тестовых баллов по предмету в 2020 г.</w:t>
      </w:r>
      <w:r w:rsidRPr="005A31BD">
        <w:rPr>
          <w:b/>
          <w:sz w:val="28"/>
        </w:rPr>
        <w:br/>
      </w:r>
      <w:r w:rsidRPr="005A31BD">
        <w:rPr>
          <w:i/>
        </w:rPr>
        <w:t xml:space="preserve"> (количество участников, получивших тот или иной тестовый балл</w:t>
      </w:r>
      <w:r>
        <w:rPr>
          <w:i/>
        </w:rPr>
        <w:t>)</w:t>
      </w:r>
    </w:p>
    <w:p w:rsidR="006130EB" w:rsidRPr="005A31BD" w:rsidRDefault="006130EB" w:rsidP="006130EB">
      <w:pPr>
        <w:ind w:left="567" w:hanging="567"/>
      </w:pPr>
    </w:p>
    <w:p w:rsidR="00AF3DAE" w:rsidRDefault="00A31D4E" w:rsidP="00AF3DAE">
      <w:pPr>
        <w:ind w:hanging="567"/>
        <w:jc w:val="both"/>
      </w:pPr>
      <w:r>
        <w:rPr>
          <w:noProof/>
        </w:rPr>
        <w:drawing>
          <wp:inline distT="0" distB="0" distL="0" distR="0" wp14:anchorId="5773C352" wp14:editId="47EA85FC">
            <wp:extent cx="6119495" cy="2268047"/>
            <wp:effectExtent l="0" t="0" r="1460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F3DAE" w:rsidRDefault="00AF3DAE" w:rsidP="00AF3DAE">
      <w:pPr>
        <w:jc w:val="both"/>
      </w:pPr>
    </w:p>
    <w:p w:rsidR="00A31D4E" w:rsidRPr="005A31BD" w:rsidRDefault="00A31D4E" w:rsidP="00C75C5C">
      <w:pPr>
        <w:ind w:left="567" w:hanging="567"/>
        <w:rPr>
          <w:b/>
          <w:sz w:val="28"/>
        </w:rPr>
      </w:pPr>
      <w:r w:rsidRPr="005A31BD">
        <w:rPr>
          <w:b/>
          <w:sz w:val="28"/>
        </w:rPr>
        <w:t xml:space="preserve">2.2. Динамика результатов ЕГЭ по предмету </w:t>
      </w:r>
      <w:proofErr w:type="gramStart"/>
      <w:r w:rsidRPr="005A31BD">
        <w:rPr>
          <w:b/>
          <w:sz w:val="28"/>
        </w:rPr>
        <w:t>за</w:t>
      </w:r>
      <w:proofErr w:type="gramEnd"/>
      <w:r w:rsidRPr="005A31BD">
        <w:rPr>
          <w:b/>
          <w:sz w:val="28"/>
        </w:rPr>
        <w:t xml:space="preserve"> последние 3 года</w:t>
      </w:r>
    </w:p>
    <w:p w:rsidR="00A31D4E" w:rsidRPr="005A31BD" w:rsidRDefault="00A31D4E" w:rsidP="00A31D4E">
      <w:pPr>
        <w:pStyle w:val="a6"/>
        <w:keepNext/>
        <w:jc w:val="right"/>
        <w:rPr>
          <w:b w:val="0"/>
          <w:i/>
          <w:color w:val="auto"/>
        </w:rPr>
      </w:pPr>
      <w:r w:rsidRPr="005A31BD">
        <w:rPr>
          <w:b w:val="0"/>
          <w:i/>
          <w:color w:val="auto"/>
        </w:rPr>
        <w:t xml:space="preserve">Таблица </w:t>
      </w:r>
      <w:r w:rsidRPr="005A31BD">
        <w:rPr>
          <w:b w:val="0"/>
          <w:i/>
          <w:noProof/>
          <w:color w:val="auto"/>
        </w:rPr>
        <w:fldChar w:fldCharType="begin"/>
      </w:r>
      <w:r w:rsidRPr="005A31BD">
        <w:rPr>
          <w:b w:val="0"/>
          <w:i/>
          <w:noProof/>
          <w:color w:val="auto"/>
        </w:rPr>
        <w:instrText xml:space="preserve"> STYLEREF 1 \s </w:instrText>
      </w:r>
      <w:r w:rsidRPr="005A31BD">
        <w:rPr>
          <w:b w:val="0"/>
          <w:i/>
          <w:noProof/>
          <w:color w:val="auto"/>
        </w:rPr>
        <w:fldChar w:fldCharType="separate"/>
      </w:r>
      <w:r w:rsidRPr="005A31BD">
        <w:rPr>
          <w:b w:val="0"/>
          <w:i/>
          <w:noProof/>
          <w:color w:val="auto"/>
        </w:rPr>
        <w:t>2</w:t>
      </w:r>
      <w:r w:rsidRPr="005A31BD">
        <w:rPr>
          <w:b w:val="0"/>
          <w:i/>
          <w:noProof/>
          <w:color w:val="auto"/>
        </w:rPr>
        <w:fldChar w:fldCharType="end"/>
      </w:r>
      <w:r w:rsidRPr="005A31BD">
        <w:rPr>
          <w:b w:val="0"/>
          <w:i/>
          <w:color w:val="auto"/>
        </w:rPr>
        <w:noBreakHyphen/>
      </w:r>
      <w:r w:rsidRPr="005A31BD">
        <w:rPr>
          <w:b w:val="0"/>
          <w:i/>
          <w:noProof/>
          <w:color w:val="auto"/>
        </w:rPr>
        <w:fldChar w:fldCharType="begin"/>
      </w:r>
      <w:r w:rsidRPr="005A31BD">
        <w:rPr>
          <w:b w:val="0"/>
          <w:i/>
          <w:noProof/>
          <w:color w:val="auto"/>
        </w:rPr>
        <w:instrText xml:space="preserve"> SEQ Таблица \* ARABIC \s 1 </w:instrText>
      </w:r>
      <w:r w:rsidRPr="005A31BD">
        <w:rPr>
          <w:b w:val="0"/>
          <w:i/>
          <w:noProof/>
          <w:color w:val="auto"/>
        </w:rPr>
        <w:fldChar w:fldCharType="separate"/>
      </w:r>
      <w:r w:rsidRPr="005A31BD">
        <w:rPr>
          <w:b w:val="0"/>
          <w:i/>
          <w:noProof/>
          <w:color w:val="auto"/>
        </w:rPr>
        <w:t>7</w:t>
      </w:r>
      <w:r w:rsidRPr="005A31BD">
        <w:rPr>
          <w:b w:val="0"/>
          <w:i/>
          <w:noProof/>
          <w:color w:val="auto"/>
        </w:rPr>
        <w:fldChar w:fldCharType="end"/>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AF3DAE" w:rsidRPr="00E2039C" w:rsidTr="00066B6A">
        <w:trPr>
          <w:cantSplit/>
          <w:trHeight w:val="338"/>
          <w:tblHeader/>
        </w:trPr>
        <w:tc>
          <w:tcPr>
            <w:tcW w:w="5388" w:type="dxa"/>
            <w:vMerge w:val="restart"/>
          </w:tcPr>
          <w:p w:rsidR="00AF3DAE" w:rsidRPr="00E2039C" w:rsidRDefault="00AF3DAE" w:rsidP="00066B6A">
            <w:pPr>
              <w:contextualSpacing/>
              <w:jc w:val="both"/>
              <w:rPr>
                <w:rFonts w:eastAsia="MS Mincho"/>
              </w:rPr>
            </w:pPr>
          </w:p>
        </w:tc>
        <w:tc>
          <w:tcPr>
            <w:tcW w:w="4677" w:type="dxa"/>
            <w:gridSpan w:val="3"/>
          </w:tcPr>
          <w:p w:rsidR="00AF3DAE" w:rsidRPr="00E2039C" w:rsidRDefault="00AF3DAE" w:rsidP="00066B6A">
            <w:pPr>
              <w:contextualSpacing/>
              <w:jc w:val="center"/>
              <w:rPr>
                <w:rFonts w:eastAsia="MS Mincho"/>
              </w:rPr>
            </w:pPr>
            <w:r>
              <w:rPr>
                <w:rFonts w:eastAsia="MS Mincho"/>
              </w:rPr>
              <w:t>Юго-Восточный округ</w:t>
            </w:r>
          </w:p>
        </w:tc>
      </w:tr>
      <w:tr w:rsidR="00AF3DAE" w:rsidRPr="00E2039C" w:rsidTr="00066B6A">
        <w:trPr>
          <w:cantSplit/>
          <w:trHeight w:val="155"/>
          <w:tblHeader/>
        </w:trPr>
        <w:tc>
          <w:tcPr>
            <w:tcW w:w="5388" w:type="dxa"/>
            <w:vMerge/>
          </w:tcPr>
          <w:p w:rsidR="00AF3DAE" w:rsidRPr="00E2039C" w:rsidRDefault="00AF3DAE" w:rsidP="00066B6A">
            <w:pPr>
              <w:contextualSpacing/>
              <w:jc w:val="both"/>
              <w:rPr>
                <w:rFonts w:eastAsia="MS Mincho"/>
              </w:rPr>
            </w:pPr>
          </w:p>
        </w:tc>
        <w:tc>
          <w:tcPr>
            <w:tcW w:w="1559" w:type="dxa"/>
          </w:tcPr>
          <w:p w:rsidR="00AF3DAE" w:rsidRPr="00E2039C" w:rsidRDefault="00A31D4E" w:rsidP="00066B6A">
            <w:pPr>
              <w:contextualSpacing/>
              <w:jc w:val="center"/>
              <w:rPr>
                <w:rFonts w:eastAsia="MS Mincho"/>
              </w:rPr>
            </w:pPr>
            <w:r>
              <w:rPr>
                <w:rFonts w:eastAsia="MS Mincho"/>
              </w:rPr>
              <w:t>2018</w:t>
            </w:r>
            <w:r w:rsidR="00AF3DAE" w:rsidRPr="00E2039C">
              <w:rPr>
                <w:rFonts w:eastAsia="MS Mincho"/>
              </w:rPr>
              <w:t xml:space="preserve"> г.</w:t>
            </w:r>
          </w:p>
        </w:tc>
        <w:tc>
          <w:tcPr>
            <w:tcW w:w="1701" w:type="dxa"/>
          </w:tcPr>
          <w:p w:rsidR="00AF3DAE" w:rsidRPr="00E2039C" w:rsidRDefault="00A31D4E" w:rsidP="00066B6A">
            <w:pPr>
              <w:contextualSpacing/>
              <w:jc w:val="center"/>
              <w:rPr>
                <w:rFonts w:eastAsia="MS Mincho"/>
              </w:rPr>
            </w:pPr>
            <w:r>
              <w:rPr>
                <w:rFonts w:eastAsia="MS Mincho"/>
              </w:rPr>
              <w:t>2019</w:t>
            </w:r>
            <w:r w:rsidR="00AF3DAE" w:rsidRPr="00E2039C">
              <w:rPr>
                <w:rFonts w:eastAsia="MS Mincho"/>
              </w:rPr>
              <w:t xml:space="preserve"> г.</w:t>
            </w:r>
          </w:p>
        </w:tc>
        <w:tc>
          <w:tcPr>
            <w:tcW w:w="1417" w:type="dxa"/>
          </w:tcPr>
          <w:p w:rsidR="00AF3DAE" w:rsidRPr="00E2039C" w:rsidRDefault="00A31D4E" w:rsidP="00066B6A">
            <w:pPr>
              <w:contextualSpacing/>
              <w:jc w:val="center"/>
              <w:rPr>
                <w:rFonts w:eastAsia="MS Mincho"/>
              </w:rPr>
            </w:pPr>
            <w:r>
              <w:rPr>
                <w:rFonts w:eastAsia="MS Mincho"/>
              </w:rPr>
              <w:t>2020</w:t>
            </w:r>
            <w:r w:rsidR="00AF3DAE" w:rsidRPr="00E2039C">
              <w:rPr>
                <w:rFonts w:eastAsia="MS Mincho"/>
              </w:rPr>
              <w:t xml:space="preserve"> г.</w:t>
            </w:r>
          </w:p>
        </w:tc>
      </w:tr>
      <w:tr w:rsidR="00A31D4E" w:rsidRPr="00E2039C" w:rsidTr="00066B6A">
        <w:trPr>
          <w:cantSplit/>
          <w:trHeight w:val="349"/>
        </w:trPr>
        <w:tc>
          <w:tcPr>
            <w:tcW w:w="5388" w:type="dxa"/>
          </w:tcPr>
          <w:p w:rsidR="00A31D4E" w:rsidRPr="00E2039C" w:rsidRDefault="00A31D4E" w:rsidP="00066B6A">
            <w:pPr>
              <w:contextualSpacing/>
              <w:jc w:val="both"/>
              <w:rPr>
                <w:rFonts w:eastAsia="MS Mincho"/>
              </w:rPr>
            </w:pPr>
            <w:r w:rsidRPr="00E2039C">
              <w:rPr>
                <w:rFonts w:eastAsia="MS Mincho"/>
              </w:rPr>
              <w:t>Не преодолели минимального балла</w:t>
            </w:r>
          </w:p>
        </w:tc>
        <w:tc>
          <w:tcPr>
            <w:tcW w:w="1559" w:type="dxa"/>
          </w:tcPr>
          <w:p w:rsidR="00A31D4E" w:rsidRPr="00E2039C" w:rsidRDefault="00A31D4E" w:rsidP="00C75C5C">
            <w:pPr>
              <w:contextualSpacing/>
              <w:jc w:val="center"/>
              <w:rPr>
                <w:rFonts w:eastAsia="MS Mincho"/>
              </w:rPr>
            </w:pPr>
            <w:r>
              <w:rPr>
                <w:rFonts w:eastAsia="MS Mincho"/>
              </w:rPr>
              <w:t>0</w:t>
            </w:r>
          </w:p>
        </w:tc>
        <w:tc>
          <w:tcPr>
            <w:tcW w:w="1701" w:type="dxa"/>
          </w:tcPr>
          <w:p w:rsidR="00A31D4E" w:rsidRPr="00E2039C" w:rsidRDefault="00A31D4E" w:rsidP="00C75C5C">
            <w:pPr>
              <w:contextualSpacing/>
              <w:jc w:val="center"/>
              <w:rPr>
                <w:rFonts w:eastAsia="MS Mincho"/>
              </w:rPr>
            </w:pPr>
            <w:r>
              <w:rPr>
                <w:rFonts w:eastAsia="MS Mincho"/>
              </w:rPr>
              <w:t>0</w:t>
            </w:r>
          </w:p>
        </w:tc>
        <w:tc>
          <w:tcPr>
            <w:tcW w:w="1417" w:type="dxa"/>
          </w:tcPr>
          <w:p w:rsidR="00A31D4E" w:rsidRPr="00E2039C" w:rsidRDefault="00A31D4E" w:rsidP="00066B6A">
            <w:pPr>
              <w:contextualSpacing/>
              <w:jc w:val="center"/>
              <w:rPr>
                <w:rFonts w:eastAsia="MS Mincho"/>
              </w:rPr>
            </w:pPr>
            <w:r>
              <w:rPr>
                <w:rFonts w:eastAsia="MS Mincho"/>
              </w:rPr>
              <w:t>1/12,5%</w:t>
            </w:r>
          </w:p>
        </w:tc>
      </w:tr>
      <w:tr w:rsidR="00A31D4E" w:rsidRPr="00E2039C" w:rsidTr="00066B6A">
        <w:trPr>
          <w:cantSplit/>
          <w:trHeight w:val="354"/>
        </w:trPr>
        <w:tc>
          <w:tcPr>
            <w:tcW w:w="5388" w:type="dxa"/>
          </w:tcPr>
          <w:p w:rsidR="00A31D4E" w:rsidRPr="00E2039C" w:rsidRDefault="00A31D4E" w:rsidP="00066B6A">
            <w:pPr>
              <w:contextualSpacing/>
              <w:jc w:val="both"/>
              <w:rPr>
                <w:rFonts w:eastAsia="MS Mincho"/>
              </w:rPr>
            </w:pPr>
            <w:r w:rsidRPr="00E2039C">
              <w:rPr>
                <w:rFonts w:eastAsia="MS Mincho"/>
              </w:rPr>
              <w:t>Средний тестовый балл</w:t>
            </w:r>
          </w:p>
        </w:tc>
        <w:tc>
          <w:tcPr>
            <w:tcW w:w="1559" w:type="dxa"/>
          </w:tcPr>
          <w:p w:rsidR="00A31D4E" w:rsidRPr="00E2039C" w:rsidRDefault="00A31D4E" w:rsidP="00C75C5C">
            <w:pPr>
              <w:contextualSpacing/>
              <w:jc w:val="center"/>
              <w:rPr>
                <w:rFonts w:eastAsia="MS Mincho"/>
              </w:rPr>
            </w:pPr>
            <w:r>
              <w:rPr>
                <w:rFonts w:eastAsia="MS Mincho"/>
              </w:rPr>
              <w:t>57</w:t>
            </w:r>
          </w:p>
        </w:tc>
        <w:tc>
          <w:tcPr>
            <w:tcW w:w="1701" w:type="dxa"/>
          </w:tcPr>
          <w:p w:rsidR="00A31D4E" w:rsidRPr="00E2039C" w:rsidRDefault="00A31D4E" w:rsidP="00C75C5C">
            <w:pPr>
              <w:contextualSpacing/>
              <w:jc w:val="center"/>
              <w:rPr>
                <w:rFonts w:eastAsia="MS Mincho"/>
              </w:rPr>
            </w:pPr>
            <w:r>
              <w:rPr>
                <w:rFonts w:eastAsia="MS Mincho"/>
              </w:rPr>
              <w:t>84,7</w:t>
            </w:r>
          </w:p>
        </w:tc>
        <w:tc>
          <w:tcPr>
            <w:tcW w:w="1417" w:type="dxa"/>
          </w:tcPr>
          <w:p w:rsidR="00A31D4E" w:rsidRPr="00E2039C" w:rsidRDefault="00A31D4E" w:rsidP="00066B6A">
            <w:pPr>
              <w:contextualSpacing/>
              <w:jc w:val="center"/>
              <w:rPr>
                <w:rFonts w:eastAsia="MS Mincho"/>
              </w:rPr>
            </w:pPr>
            <w:r>
              <w:rPr>
                <w:rFonts w:eastAsia="MS Mincho"/>
              </w:rPr>
              <w:t>54,6</w:t>
            </w:r>
          </w:p>
        </w:tc>
      </w:tr>
      <w:tr w:rsidR="00A31D4E" w:rsidRPr="00E2039C" w:rsidTr="00066B6A">
        <w:trPr>
          <w:cantSplit/>
          <w:trHeight w:val="338"/>
        </w:trPr>
        <w:tc>
          <w:tcPr>
            <w:tcW w:w="5388" w:type="dxa"/>
          </w:tcPr>
          <w:p w:rsidR="00A31D4E" w:rsidRPr="00E2039C" w:rsidRDefault="00A31D4E" w:rsidP="00066B6A">
            <w:pPr>
              <w:contextualSpacing/>
              <w:jc w:val="both"/>
              <w:rPr>
                <w:rFonts w:eastAsia="MS Mincho"/>
              </w:rPr>
            </w:pPr>
            <w:r w:rsidRPr="00E2039C">
              <w:rPr>
                <w:rFonts w:eastAsia="MS Mincho"/>
              </w:rPr>
              <w:t>Получили от 81 до 99 баллов</w:t>
            </w:r>
          </w:p>
        </w:tc>
        <w:tc>
          <w:tcPr>
            <w:tcW w:w="1559" w:type="dxa"/>
          </w:tcPr>
          <w:p w:rsidR="00A31D4E" w:rsidRPr="00E2039C" w:rsidRDefault="00A31D4E" w:rsidP="00C75C5C">
            <w:pPr>
              <w:contextualSpacing/>
              <w:jc w:val="center"/>
              <w:rPr>
                <w:rFonts w:eastAsia="MS Mincho"/>
              </w:rPr>
            </w:pPr>
            <w:r>
              <w:rPr>
                <w:rFonts w:eastAsia="MS Mincho"/>
              </w:rPr>
              <w:t>0</w:t>
            </w:r>
          </w:p>
        </w:tc>
        <w:tc>
          <w:tcPr>
            <w:tcW w:w="1701" w:type="dxa"/>
          </w:tcPr>
          <w:p w:rsidR="00A31D4E" w:rsidRPr="00E2039C" w:rsidRDefault="00A31D4E" w:rsidP="00C75C5C">
            <w:pPr>
              <w:contextualSpacing/>
              <w:jc w:val="center"/>
              <w:rPr>
                <w:rFonts w:eastAsia="MS Mincho"/>
              </w:rPr>
            </w:pPr>
            <w:r>
              <w:rPr>
                <w:rFonts w:eastAsia="MS Mincho"/>
              </w:rPr>
              <w:t>4/66,7%</w:t>
            </w:r>
          </w:p>
        </w:tc>
        <w:tc>
          <w:tcPr>
            <w:tcW w:w="1417" w:type="dxa"/>
          </w:tcPr>
          <w:p w:rsidR="00A31D4E" w:rsidRPr="00E2039C" w:rsidRDefault="00A31D4E" w:rsidP="00066B6A">
            <w:pPr>
              <w:contextualSpacing/>
              <w:jc w:val="center"/>
              <w:rPr>
                <w:rFonts w:eastAsia="MS Mincho"/>
              </w:rPr>
            </w:pPr>
            <w:r>
              <w:rPr>
                <w:rFonts w:eastAsia="MS Mincho"/>
              </w:rPr>
              <w:t>0</w:t>
            </w:r>
          </w:p>
        </w:tc>
      </w:tr>
      <w:tr w:rsidR="00A31D4E" w:rsidRPr="00E2039C" w:rsidTr="00066B6A">
        <w:trPr>
          <w:cantSplit/>
          <w:trHeight w:val="338"/>
        </w:trPr>
        <w:tc>
          <w:tcPr>
            <w:tcW w:w="5388" w:type="dxa"/>
          </w:tcPr>
          <w:p w:rsidR="00A31D4E" w:rsidRPr="00E2039C" w:rsidRDefault="00A31D4E" w:rsidP="00066B6A">
            <w:pPr>
              <w:contextualSpacing/>
              <w:jc w:val="both"/>
              <w:rPr>
                <w:rFonts w:eastAsia="MS Mincho"/>
              </w:rPr>
            </w:pPr>
            <w:r w:rsidRPr="00E2039C">
              <w:rPr>
                <w:rFonts w:eastAsia="MS Mincho"/>
              </w:rPr>
              <w:t>Получили 100 баллов</w:t>
            </w:r>
          </w:p>
        </w:tc>
        <w:tc>
          <w:tcPr>
            <w:tcW w:w="1559" w:type="dxa"/>
          </w:tcPr>
          <w:p w:rsidR="00A31D4E" w:rsidRPr="00E2039C" w:rsidRDefault="00A31D4E" w:rsidP="00C75C5C">
            <w:pPr>
              <w:contextualSpacing/>
              <w:jc w:val="center"/>
              <w:rPr>
                <w:rFonts w:eastAsia="MS Mincho"/>
              </w:rPr>
            </w:pPr>
            <w:r>
              <w:rPr>
                <w:rFonts w:eastAsia="MS Mincho"/>
              </w:rPr>
              <w:t>0</w:t>
            </w:r>
          </w:p>
        </w:tc>
        <w:tc>
          <w:tcPr>
            <w:tcW w:w="1701" w:type="dxa"/>
          </w:tcPr>
          <w:p w:rsidR="00A31D4E" w:rsidRPr="00E2039C" w:rsidRDefault="00A31D4E" w:rsidP="00C75C5C">
            <w:pPr>
              <w:contextualSpacing/>
              <w:jc w:val="center"/>
              <w:rPr>
                <w:rFonts w:eastAsia="MS Mincho"/>
              </w:rPr>
            </w:pPr>
            <w:r>
              <w:rPr>
                <w:rFonts w:eastAsia="MS Mincho"/>
              </w:rPr>
              <w:t>0</w:t>
            </w:r>
          </w:p>
        </w:tc>
        <w:tc>
          <w:tcPr>
            <w:tcW w:w="1417" w:type="dxa"/>
          </w:tcPr>
          <w:p w:rsidR="00A31D4E" w:rsidRPr="00E2039C" w:rsidRDefault="00A31D4E" w:rsidP="00066B6A">
            <w:pPr>
              <w:contextualSpacing/>
              <w:jc w:val="center"/>
              <w:rPr>
                <w:rFonts w:eastAsia="MS Mincho"/>
              </w:rPr>
            </w:pPr>
            <w:r>
              <w:rPr>
                <w:rFonts w:eastAsia="MS Mincho"/>
              </w:rPr>
              <w:t>0</w:t>
            </w:r>
          </w:p>
        </w:tc>
      </w:tr>
    </w:tbl>
    <w:p w:rsidR="00AF3DAE" w:rsidRPr="00E2039C" w:rsidRDefault="00AF3DAE" w:rsidP="00AF3DAE">
      <w:pPr>
        <w:ind w:left="709"/>
        <w:jc w:val="both"/>
      </w:pPr>
    </w:p>
    <w:p w:rsidR="00AF3DAE" w:rsidRDefault="00AF3DAE" w:rsidP="00AF3DAE">
      <w:pPr>
        <w:tabs>
          <w:tab w:val="left" w:pos="709"/>
        </w:tabs>
        <w:jc w:val="both"/>
      </w:pPr>
    </w:p>
    <w:p w:rsidR="00A31D4E" w:rsidRPr="009B56F6" w:rsidRDefault="00A31D4E" w:rsidP="00A31D4E">
      <w:pPr>
        <w:ind w:left="567" w:hanging="567"/>
        <w:rPr>
          <w:b/>
          <w:sz w:val="28"/>
        </w:rPr>
      </w:pPr>
      <w:r w:rsidRPr="009B56F6">
        <w:rPr>
          <w:b/>
          <w:sz w:val="28"/>
        </w:rPr>
        <w:t>2.3. Результаты по группам участников экзамена с различным уровнем подготовки:</w:t>
      </w:r>
    </w:p>
    <w:p w:rsidR="00A31D4E" w:rsidRPr="00E2039C" w:rsidRDefault="00A31D4E" w:rsidP="00A31D4E">
      <w:pPr>
        <w:tabs>
          <w:tab w:val="left" w:pos="709"/>
        </w:tabs>
        <w:jc w:val="both"/>
      </w:pPr>
    </w:p>
    <w:p w:rsidR="00A31D4E" w:rsidRPr="009B56F6" w:rsidRDefault="00A31D4E" w:rsidP="00A31D4E">
      <w:pPr>
        <w:pStyle w:val="3"/>
        <w:ind w:left="720"/>
        <w:rPr>
          <w:rFonts w:ascii="Times New Roman" w:hAnsi="Times New Roman"/>
          <w:color w:val="auto"/>
          <w:sz w:val="28"/>
        </w:rPr>
      </w:pPr>
      <w:r w:rsidRPr="009B56F6">
        <w:rPr>
          <w:rFonts w:ascii="Times New Roman" w:hAnsi="Times New Roman"/>
          <w:bCs w:val="0"/>
          <w:color w:val="auto"/>
          <w:sz w:val="28"/>
        </w:rPr>
        <w:t>2.3.1.</w:t>
      </w:r>
      <w:r w:rsidRPr="009B56F6">
        <w:rPr>
          <w:rFonts w:ascii="Times New Roman" w:hAnsi="Times New Roman"/>
          <w:b w:val="0"/>
          <w:bCs w:val="0"/>
          <w:color w:val="auto"/>
          <w:sz w:val="28"/>
        </w:rPr>
        <w:t xml:space="preserve"> в разрезе категорий участников ЕГЭ </w:t>
      </w:r>
    </w:p>
    <w:p w:rsidR="00AF3DAE" w:rsidRPr="003F7527" w:rsidRDefault="00A31D4E" w:rsidP="00A31D4E">
      <w:pPr>
        <w:pStyle w:val="a6"/>
        <w:keepNext/>
        <w:jc w:val="right"/>
        <w:rPr>
          <w:b w:val="0"/>
          <w:i/>
          <w:color w:val="auto"/>
          <w:sz w:val="22"/>
        </w:rPr>
      </w:pPr>
      <w:r w:rsidRPr="009B56F6">
        <w:rPr>
          <w:b w:val="0"/>
          <w:i/>
          <w:color w:val="auto"/>
        </w:rPr>
        <w:t>Таблица 2-8</w:t>
      </w:r>
      <w:r w:rsidR="00AF3DAE" w:rsidRPr="003F7527">
        <w:rPr>
          <w:b w:val="0"/>
          <w:i/>
          <w:color w:val="auto"/>
          <w:sz w:val="22"/>
        </w:rPr>
        <w:t xml:space="preserve">Таблица </w:t>
      </w:r>
      <w:r w:rsidR="00AF3DAE" w:rsidRPr="003F7527">
        <w:rPr>
          <w:b w:val="0"/>
          <w:i/>
          <w:color w:val="auto"/>
          <w:sz w:val="22"/>
        </w:rPr>
        <w:fldChar w:fldCharType="begin"/>
      </w:r>
      <w:r w:rsidR="00AF3DAE" w:rsidRPr="003F7527">
        <w:rPr>
          <w:b w:val="0"/>
          <w:i/>
          <w:color w:val="auto"/>
          <w:sz w:val="22"/>
        </w:rPr>
        <w:instrText xml:space="preserve"> SEQ Таблица \* ARABIC </w:instrText>
      </w:r>
      <w:r w:rsidR="00AF3DAE" w:rsidRPr="003F7527">
        <w:rPr>
          <w:b w:val="0"/>
          <w:i/>
          <w:color w:val="auto"/>
          <w:sz w:val="22"/>
        </w:rPr>
        <w:fldChar w:fldCharType="separate"/>
      </w:r>
      <w:r w:rsidR="00AF3DAE">
        <w:rPr>
          <w:b w:val="0"/>
          <w:i/>
          <w:noProof/>
          <w:color w:val="auto"/>
          <w:sz w:val="22"/>
        </w:rPr>
        <w:t>10</w:t>
      </w:r>
      <w:r w:rsidR="00AF3DAE" w:rsidRPr="003F7527">
        <w:rPr>
          <w:b w:val="0"/>
          <w:i/>
          <w:color w:val="auto"/>
          <w:sz w:val="22"/>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07"/>
        <w:gridCol w:w="1807"/>
        <w:gridCol w:w="1807"/>
        <w:gridCol w:w="1808"/>
      </w:tblGrid>
      <w:tr w:rsidR="00AF3DAE" w:rsidRPr="00E2039C" w:rsidTr="00066B6A">
        <w:trPr>
          <w:cantSplit/>
          <w:trHeight w:val="1058"/>
          <w:tblHeader/>
        </w:trPr>
        <w:tc>
          <w:tcPr>
            <w:tcW w:w="2836" w:type="dxa"/>
          </w:tcPr>
          <w:p w:rsidR="00AF3DAE" w:rsidRPr="00E2039C" w:rsidRDefault="00AF3DAE" w:rsidP="00066B6A">
            <w:pPr>
              <w:pStyle w:val="a3"/>
              <w:spacing w:after="0" w:line="240" w:lineRule="auto"/>
              <w:ind w:left="0"/>
              <w:jc w:val="both"/>
              <w:rPr>
                <w:rFonts w:ascii="Times New Roman" w:hAnsi="Times New Roman"/>
                <w:sz w:val="24"/>
                <w:szCs w:val="24"/>
              </w:rPr>
            </w:pPr>
          </w:p>
        </w:tc>
        <w:tc>
          <w:tcPr>
            <w:tcW w:w="1807" w:type="dxa"/>
          </w:tcPr>
          <w:p w:rsidR="00AF3DAE" w:rsidRPr="00E2039C" w:rsidRDefault="00AF3DAE"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СОО</w:t>
            </w:r>
          </w:p>
        </w:tc>
        <w:tc>
          <w:tcPr>
            <w:tcW w:w="1807" w:type="dxa"/>
          </w:tcPr>
          <w:p w:rsidR="00AF3DAE" w:rsidRPr="00E2039C" w:rsidRDefault="00AF3DAE"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СПО</w:t>
            </w:r>
          </w:p>
        </w:tc>
        <w:tc>
          <w:tcPr>
            <w:tcW w:w="1807" w:type="dxa"/>
            <w:vAlign w:val="center"/>
          </w:tcPr>
          <w:p w:rsidR="00AF3DAE" w:rsidRPr="00E2039C" w:rsidRDefault="00AF3DAE"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w:t>
            </w:r>
            <w:r>
              <w:rPr>
                <w:rFonts w:ascii="Times New Roman" w:hAnsi="Times New Roman"/>
                <w:sz w:val="24"/>
                <w:szCs w:val="24"/>
              </w:rPr>
              <w:t>ыпускники прошлых лет</w:t>
            </w:r>
          </w:p>
        </w:tc>
        <w:tc>
          <w:tcPr>
            <w:tcW w:w="1808" w:type="dxa"/>
            <w:vAlign w:val="center"/>
          </w:tcPr>
          <w:p w:rsidR="00AF3DAE" w:rsidRPr="00E2039C" w:rsidRDefault="00AF3DAE"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Участники ЕГЭ с ОВЗ</w:t>
            </w:r>
          </w:p>
        </w:tc>
      </w:tr>
      <w:tr w:rsidR="00AF3DAE" w:rsidRPr="00E2039C" w:rsidTr="00066B6A">
        <w:trPr>
          <w:cantSplit/>
        </w:trPr>
        <w:tc>
          <w:tcPr>
            <w:tcW w:w="2836" w:type="dxa"/>
          </w:tcPr>
          <w:p w:rsidR="00AF3DAE" w:rsidRPr="00E2039C" w:rsidRDefault="00AF3DAE" w:rsidP="00066B6A">
            <w:pPr>
              <w:pStyle w:val="a3"/>
              <w:spacing w:after="0" w:line="240" w:lineRule="auto"/>
              <w:ind w:left="0"/>
              <w:jc w:val="both"/>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набравших балл ниже минимального </w:t>
            </w:r>
          </w:p>
        </w:tc>
        <w:tc>
          <w:tcPr>
            <w:tcW w:w="1807" w:type="dxa"/>
            <w:vAlign w:val="center"/>
          </w:tcPr>
          <w:p w:rsidR="00AF3DAE" w:rsidRPr="00E2039C" w:rsidRDefault="00A31D4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12,5%</w:t>
            </w:r>
          </w:p>
        </w:tc>
        <w:tc>
          <w:tcPr>
            <w:tcW w:w="1807" w:type="dxa"/>
            <w:vAlign w:val="center"/>
          </w:tcPr>
          <w:p w:rsidR="00AF3DAE" w:rsidRPr="00E2039C" w:rsidRDefault="00AF3DA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7" w:type="dxa"/>
            <w:vAlign w:val="center"/>
          </w:tcPr>
          <w:p w:rsidR="00AF3DAE" w:rsidRPr="00E2039C" w:rsidRDefault="00A31D4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8" w:type="dxa"/>
            <w:vAlign w:val="center"/>
          </w:tcPr>
          <w:p w:rsidR="00AF3DAE" w:rsidRDefault="00AF3DAE" w:rsidP="00066B6A">
            <w:pPr>
              <w:jc w:val="center"/>
            </w:pPr>
            <w:r w:rsidRPr="00533E3D">
              <w:rPr>
                <w:b/>
              </w:rPr>
              <w:t>---</w:t>
            </w:r>
          </w:p>
        </w:tc>
      </w:tr>
      <w:tr w:rsidR="00AF3DAE" w:rsidRPr="00E2039C" w:rsidTr="00066B6A">
        <w:trPr>
          <w:cantSplit/>
        </w:trPr>
        <w:tc>
          <w:tcPr>
            <w:tcW w:w="2836" w:type="dxa"/>
          </w:tcPr>
          <w:p w:rsidR="00AF3DAE" w:rsidRPr="00E2039C" w:rsidRDefault="00AF3DAE" w:rsidP="00066B6A">
            <w:pPr>
              <w:pStyle w:val="a3"/>
              <w:spacing w:after="0" w:line="240" w:lineRule="auto"/>
              <w:ind w:left="0"/>
              <w:jc w:val="both"/>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 от минимального балла до 60 баллов</w:t>
            </w:r>
          </w:p>
        </w:tc>
        <w:tc>
          <w:tcPr>
            <w:tcW w:w="1807" w:type="dxa"/>
            <w:vAlign w:val="center"/>
          </w:tcPr>
          <w:p w:rsidR="00AF3DAE" w:rsidRPr="00E2039C" w:rsidRDefault="00AF3DA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7" w:type="dxa"/>
            <w:vAlign w:val="center"/>
          </w:tcPr>
          <w:p w:rsidR="00AF3DAE" w:rsidRPr="00E2039C" w:rsidRDefault="00AF3DA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7" w:type="dxa"/>
            <w:vAlign w:val="center"/>
          </w:tcPr>
          <w:p w:rsidR="00AF3DAE" w:rsidRPr="00E2039C" w:rsidRDefault="00A31D4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100%</w:t>
            </w:r>
          </w:p>
        </w:tc>
        <w:tc>
          <w:tcPr>
            <w:tcW w:w="1808" w:type="dxa"/>
            <w:vAlign w:val="center"/>
          </w:tcPr>
          <w:p w:rsidR="00AF3DAE" w:rsidRDefault="00AF3DAE" w:rsidP="00066B6A">
            <w:pPr>
              <w:jc w:val="center"/>
            </w:pPr>
            <w:r w:rsidRPr="00533E3D">
              <w:rPr>
                <w:b/>
              </w:rPr>
              <w:t>---</w:t>
            </w:r>
          </w:p>
        </w:tc>
      </w:tr>
      <w:tr w:rsidR="00AF3DAE" w:rsidRPr="00E2039C" w:rsidTr="00066B6A">
        <w:trPr>
          <w:cantSplit/>
        </w:trPr>
        <w:tc>
          <w:tcPr>
            <w:tcW w:w="2836" w:type="dxa"/>
          </w:tcPr>
          <w:p w:rsidR="00AF3DAE" w:rsidRPr="00E2039C" w:rsidRDefault="00AF3DAE" w:rsidP="00066B6A">
            <w:pPr>
              <w:pStyle w:val="a3"/>
              <w:spacing w:after="0" w:line="240" w:lineRule="auto"/>
              <w:ind w:left="0"/>
              <w:jc w:val="both"/>
              <w:rPr>
                <w:rFonts w:ascii="Times New Roman" w:hAnsi="Times New Roman"/>
                <w:sz w:val="24"/>
                <w:szCs w:val="24"/>
              </w:rPr>
            </w:pPr>
            <w:r w:rsidRPr="00E2039C">
              <w:rPr>
                <w:rFonts w:ascii="Times New Roman" w:eastAsia="Times New Roman" w:hAnsi="Times New Roman"/>
                <w:bCs/>
                <w:sz w:val="24"/>
                <w:szCs w:val="24"/>
                <w:lang w:eastAsia="ru-RU"/>
              </w:rPr>
              <w:lastRenderedPageBreak/>
              <w:t>Доля</w:t>
            </w:r>
            <w:r w:rsidRPr="00E2039C">
              <w:rPr>
                <w:rFonts w:ascii="Times New Roman" w:hAnsi="Times New Roman"/>
                <w:sz w:val="24"/>
                <w:szCs w:val="24"/>
              </w:rPr>
              <w:t xml:space="preserve"> участников, получивших от 61 до 80 баллов    </w:t>
            </w:r>
          </w:p>
        </w:tc>
        <w:tc>
          <w:tcPr>
            <w:tcW w:w="1807" w:type="dxa"/>
            <w:vAlign w:val="center"/>
          </w:tcPr>
          <w:p w:rsidR="00AF3DAE" w:rsidRPr="00E2039C" w:rsidRDefault="00A31D4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50</w:t>
            </w:r>
            <w:r w:rsidR="00AF3DAE">
              <w:rPr>
                <w:rFonts w:ascii="Times New Roman" w:hAnsi="Times New Roman"/>
                <w:b/>
                <w:sz w:val="24"/>
                <w:szCs w:val="24"/>
              </w:rPr>
              <w:t>%</w:t>
            </w:r>
          </w:p>
        </w:tc>
        <w:tc>
          <w:tcPr>
            <w:tcW w:w="1807" w:type="dxa"/>
            <w:vAlign w:val="center"/>
          </w:tcPr>
          <w:p w:rsidR="00AF3DAE" w:rsidRPr="00E2039C" w:rsidRDefault="00AF3DA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7" w:type="dxa"/>
            <w:vAlign w:val="center"/>
          </w:tcPr>
          <w:p w:rsidR="00AF3DAE" w:rsidRPr="00E2039C" w:rsidRDefault="00A31D4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8" w:type="dxa"/>
            <w:vAlign w:val="center"/>
          </w:tcPr>
          <w:p w:rsidR="00AF3DAE" w:rsidRDefault="00AF3DAE" w:rsidP="00066B6A">
            <w:pPr>
              <w:jc w:val="center"/>
            </w:pPr>
            <w:r w:rsidRPr="00533E3D">
              <w:rPr>
                <w:b/>
              </w:rPr>
              <w:t>---</w:t>
            </w:r>
          </w:p>
        </w:tc>
      </w:tr>
      <w:tr w:rsidR="00AF3DAE" w:rsidRPr="00E2039C" w:rsidTr="00066B6A">
        <w:trPr>
          <w:cantSplit/>
        </w:trPr>
        <w:tc>
          <w:tcPr>
            <w:tcW w:w="2836" w:type="dxa"/>
          </w:tcPr>
          <w:p w:rsidR="00AF3DAE" w:rsidRPr="00E2039C" w:rsidRDefault="00AF3DAE" w:rsidP="00066B6A">
            <w:pPr>
              <w:pStyle w:val="a3"/>
              <w:spacing w:after="0" w:line="240" w:lineRule="auto"/>
              <w:ind w:left="0"/>
              <w:jc w:val="both"/>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81 до 99 баллов    </w:t>
            </w:r>
          </w:p>
        </w:tc>
        <w:tc>
          <w:tcPr>
            <w:tcW w:w="1807" w:type="dxa"/>
            <w:vAlign w:val="center"/>
          </w:tcPr>
          <w:p w:rsidR="00AF3DAE" w:rsidRPr="00E2039C" w:rsidRDefault="00A31D4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37,5</w:t>
            </w:r>
            <w:r w:rsidR="00AF3DAE">
              <w:rPr>
                <w:rFonts w:ascii="Times New Roman" w:hAnsi="Times New Roman"/>
                <w:b/>
                <w:sz w:val="24"/>
                <w:szCs w:val="24"/>
              </w:rPr>
              <w:t>%</w:t>
            </w:r>
          </w:p>
        </w:tc>
        <w:tc>
          <w:tcPr>
            <w:tcW w:w="1807" w:type="dxa"/>
            <w:vAlign w:val="center"/>
          </w:tcPr>
          <w:p w:rsidR="00AF3DAE" w:rsidRPr="00E2039C" w:rsidRDefault="00AF3DA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7" w:type="dxa"/>
            <w:vAlign w:val="center"/>
          </w:tcPr>
          <w:p w:rsidR="00AF3DAE" w:rsidRPr="00E2039C" w:rsidRDefault="00A31D4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8" w:type="dxa"/>
            <w:vAlign w:val="center"/>
          </w:tcPr>
          <w:p w:rsidR="00AF3DAE" w:rsidRDefault="00AF3DAE" w:rsidP="00066B6A">
            <w:pPr>
              <w:jc w:val="center"/>
            </w:pPr>
            <w:r w:rsidRPr="00533E3D">
              <w:rPr>
                <w:b/>
              </w:rPr>
              <w:t>---</w:t>
            </w:r>
          </w:p>
        </w:tc>
      </w:tr>
      <w:tr w:rsidR="00AF3DAE" w:rsidRPr="00E2039C" w:rsidTr="00066B6A">
        <w:trPr>
          <w:cantSplit/>
        </w:trPr>
        <w:tc>
          <w:tcPr>
            <w:tcW w:w="2836" w:type="dxa"/>
          </w:tcPr>
          <w:p w:rsidR="00AF3DAE" w:rsidRPr="00E2039C" w:rsidRDefault="00AF3DAE" w:rsidP="00066B6A">
            <w:pPr>
              <w:pStyle w:val="a3"/>
              <w:spacing w:after="0" w:line="240" w:lineRule="auto"/>
              <w:ind w:left="0"/>
              <w:jc w:val="both"/>
              <w:rPr>
                <w:rFonts w:ascii="Times New Roman" w:hAnsi="Times New Roman"/>
                <w:b/>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c>
          <w:tcPr>
            <w:tcW w:w="1807" w:type="dxa"/>
            <w:vAlign w:val="center"/>
          </w:tcPr>
          <w:p w:rsidR="00AF3DAE" w:rsidRPr="00E2039C" w:rsidRDefault="00AF3DA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7" w:type="dxa"/>
            <w:vAlign w:val="center"/>
          </w:tcPr>
          <w:p w:rsidR="00AF3DAE" w:rsidRPr="00E2039C" w:rsidRDefault="00AF3DA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7" w:type="dxa"/>
            <w:vAlign w:val="center"/>
          </w:tcPr>
          <w:p w:rsidR="00AF3DAE" w:rsidRPr="00E2039C" w:rsidRDefault="00A31D4E" w:rsidP="00A31D4E">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8" w:type="dxa"/>
            <w:vAlign w:val="center"/>
          </w:tcPr>
          <w:p w:rsidR="00AF3DAE" w:rsidRDefault="00AF3DAE" w:rsidP="00066B6A">
            <w:pPr>
              <w:jc w:val="center"/>
            </w:pPr>
            <w:r w:rsidRPr="00533E3D">
              <w:rPr>
                <w:b/>
              </w:rPr>
              <w:t>---</w:t>
            </w:r>
          </w:p>
        </w:tc>
      </w:tr>
    </w:tbl>
    <w:p w:rsidR="00AF3DAE" w:rsidRDefault="00AF3DAE" w:rsidP="00AF3DAE">
      <w:pPr>
        <w:pStyle w:val="a3"/>
        <w:spacing w:after="120" w:line="240" w:lineRule="auto"/>
        <w:ind w:left="709" w:hanging="709"/>
        <w:jc w:val="both"/>
        <w:rPr>
          <w:rFonts w:ascii="Times New Roman" w:eastAsia="Times New Roman" w:hAnsi="Times New Roman"/>
          <w:b/>
          <w:sz w:val="24"/>
          <w:szCs w:val="24"/>
          <w:lang w:eastAsia="ru-RU"/>
        </w:rPr>
      </w:pPr>
    </w:p>
    <w:p w:rsidR="00A31D4E" w:rsidRPr="009925FB" w:rsidRDefault="00A31D4E" w:rsidP="00C75C5C">
      <w:pPr>
        <w:pStyle w:val="a3"/>
        <w:spacing w:after="120" w:line="240" w:lineRule="auto"/>
        <w:ind w:left="709" w:hanging="709"/>
        <w:jc w:val="both"/>
        <w:rPr>
          <w:rFonts w:ascii="Times New Roman" w:eastAsia="Times New Roman" w:hAnsi="Times New Roman"/>
          <w:sz w:val="28"/>
          <w:szCs w:val="24"/>
          <w:lang w:eastAsia="ru-RU"/>
        </w:rPr>
      </w:pPr>
      <w:r w:rsidRPr="009925FB">
        <w:rPr>
          <w:rFonts w:ascii="Times New Roman" w:eastAsia="Times New Roman" w:hAnsi="Times New Roman"/>
          <w:b/>
          <w:sz w:val="28"/>
          <w:szCs w:val="24"/>
          <w:lang w:eastAsia="ru-RU"/>
        </w:rPr>
        <w:t>2.3.2.</w:t>
      </w:r>
      <w:r w:rsidRPr="009925FB">
        <w:rPr>
          <w:rFonts w:ascii="Times New Roman" w:eastAsia="Times New Roman" w:hAnsi="Times New Roman"/>
          <w:sz w:val="28"/>
          <w:szCs w:val="24"/>
          <w:lang w:eastAsia="ru-RU"/>
        </w:rPr>
        <w:t xml:space="preserve"> в разрезе типа ОО </w:t>
      </w:r>
    </w:p>
    <w:p w:rsidR="00A31D4E" w:rsidRPr="00CC76AE" w:rsidRDefault="00A31D4E" w:rsidP="00A31D4E">
      <w:pPr>
        <w:pStyle w:val="a6"/>
        <w:keepNext/>
        <w:jc w:val="right"/>
        <w:rPr>
          <w:b w:val="0"/>
          <w:i/>
          <w:color w:val="auto"/>
        </w:rPr>
      </w:pPr>
      <w:r w:rsidRPr="00CC76AE">
        <w:rPr>
          <w:b w:val="0"/>
          <w:i/>
          <w:color w:val="auto"/>
        </w:rPr>
        <w:t>Таблица 2-9</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311"/>
        <w:gridCol w:w="1524"/>
        <w:gridCol w:w="1418"/>
        <w:gridCol w:w="1417"/>
        <w:gridCol w:w="1559"/>
      </w:tblGrid>
      <w:tr w:rsidR="00AF3DAE" w:rsidRPr="00E2039C" w:rsidTr="00066B6A">
        <w:trPr>
          <w:cantSplit/>
          <w:tblHeader/>
        </w:trPr>
        <w:tc>
          <w:tcPr>
            <w:tcW w:w="2836" w:type="dxa"/>
            <w:vMerge w:val="restart"/>
            <w:vAlign w:val="center"/>
          </w:tcPr>
          <w:p w:rsidR="00AF3DAE" w:rsidRPr="00E2039C" w:rsidRDefault="00AF3DAE" w:rsidP="00066B6A">
            <w:pPr>
              <w:pStyle w:val="a3"/>
              <w:spacing w:after="0" w:line="240" w:lineRule="auto"/>
              <w:ind w:left="0"/>
              <w:jc w:val="center"/>
              <w:rPr>
                <w:rFonts w:ascii="Times New Roman" w:hAnsi="Times New Roman"/>
                <w:sz w:val="24"/>
                <w:szCs w:val="24"/>
              </w:rPr>
            </w:pPr>
          </w:p>
        </w:tc>
        <w:tc>
          <w:tcPr>
            <w:tcW w:w="5670" w:type="dxa"/>
            <w:gridSpan w:val="4"/>
            <w:vAlign w:val="center"/>
          </w:tcPr>
          <w:p w:rsidR="00AF3DAE" w:rsidRPr="00E2039C" w:rsidRDefault="00AF3DAE" w:rsidP="00066B6A">
            <w:pPr>
              <w:pStyle w:val="a3"/>
              <w:spacing w:after="0" w:line="240" w:lineRule="auto"/>
              <w:ind w:left="0"/>
              <w:jc w:val="center"/>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w:t>
            </w:r>
          </w:p>
        </w:tc>
        <w:tc>
          <w:tcPr>
            <w:tcW w:w="1559" w:type="dxa"/>
            <w:vMerge w:val="restart"/>
            <w:vAlign w:val="center"/>
          </w:tcPr>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Количество участников, получивших </w:t>
            </w:r>
          </w:p>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100 баллов</w:t>
            </w:r>
          </w:p>
        </w:tc>
      </w:tr>
      <w:tr w:rsidR="00AF3DAE" w:rsidRPr="00E2039C" w:rsidTr="00066B6A">
        <w:trPr>
          <w:cantSplit/>
          <w:tblHeader/>
        </w:trPr>
        <w:tc>
          <w:tcPr>
            <w:tcW w:w="2836" w:type="dxa"/>
            <w:vMerge/>
            <w:vAlign w:val="center"/>
          </w:tcPr>
          <w:p w:rsidR="00AF3DAE" w:rsidRPr="00E2039C" w:rsidRDefault="00AF3DAE" w:rsidP="00066B6A">
            <w:pPr>
              <w:pStyle w:val="a3"/>
              <w:spacing w:after="0" w:line="240" w:lineRule="auto"/>
              <w:ind w:left="0"/>
              <w:jc w:val="center"/>
              <w:rPr>
                <w:rFonts w:ascii="Times New Roman" w:hAnsi="Times New Roman"/>
                <w:sz w:val="24"/>
                <w:szCs w:val="24"/>
              </w:rPr>
            </w:pPr>
          </w:p>
        </w:tc>
        <w:tc>
          <w:tcPr>
            <w:tcW w:w="1311" w:type="dxa"/>
            <w:vAlign w:val="center"/>
          </w:tcPr>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ниже </w:t>
            </w:r>
            <w:proofErr w:type="spellStart"/>
            <w:proofErr w:type="gramStart"/>
            <w:r>
              <w:rPr>
                <w:rFonts w:ascii="Times New Roman" w:hAnsi="Times New Roman"/>
                <w:sz w:val="24"/>
                <w:szCs w:val="24"/>
              </w:rPr>
              <w:t>минималь-ного</w:t>
            </w:r>
            <w:proofErr w:type="spellEnd"/>
            <w:proofErr w:type="gramEnd"/>
          </w:p>
        </w:tc>
        <w:tc>
          <w:tcPr>
            <w:tcW w:w="1524" w:type="dxa"/>
            <w:vAlign w:val="center"/>
          </w:tcPr>
          <w:p w:rsidR="00AF3DAE"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от </w:t>
            </w:r>
            <w:proofErr w:type="spellStart"/>
            <w:proofErr w:type="gramStart"/>
            <w:r>
              <w:rPr>
                <w:rFonts w:ascii="Times New Roman" w:hAnsi="Times New Roman"/>
                <w:sz w:val="24"/>
                <w:szCs w:val="24"/>
              </w:rPr>
              <w:t>минималь-ного</w:t>
            </w:r>
            <w:proofErr w:type="spellEnd"/>
            <w:proofErr w:type="gramEnd"/>
            <w:r>
              <w:rPr>
                <w:rFonts w:ascii="Times New Roman" w:hAnsi="Times New Roman"/>
                <w:sz w:val="24"/>
                <w:szCs w:val="24"/>
              </w:rPr>
              <w:t xml:space="preserve"> до </w:t>
            </w:r>
          </w:p>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60 баллов</w:t>
            </w:r>
          </w:p>
        </w:tc>
        <w:tc>
          <w:tcPr>
            <w:tcW w:w="1418" w:type="dxa"/>
            <w:vAlign w:val="center"/>
          </w:tcPr>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от 61 до 80 баллов</w:t>
            </w:r>
          </w:p>
        </w:tc>
        <w:tc>
          <w:tcPr>
            <w:tcW w:w="1417" w:type="dxa"/>
            <w:vAlign w:val="center"/>
          </w:tcPr>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от 81 до 99 баллов</w:t>
            </w:r>
          </w:p>
        </w:tc>
        <w:tc>
          <w:tcPr>
            <w:tcW w:w="1559" w:type="dxa"/>
            <w:vMerge/>
            <w:vAlign w:val="center"/>
          </w:tcPr>
          <w:p w:rsidR="00AF3DAE" w:rsidRPr="00E2039C" w:rsidRDefault="00AF3DAE" w:rsidP="00066B6A">
            <w:pPr>
              <w:pStyle w:val="a3"/>
              <w:spacing w:after="0" w:line="240" w:lineRule="auto"/>
              <w:ind w:left="0"/>
              <w:jc w:val="center"/>
              <w:rPr>
                <w:rFonts w:ascii="Times New Roman" w:hAnsi="Times New Roman"/>
                <w:sz w:val="24"/>
                <w:szCs w:val="24"/>
              </w:rPr>
            </w:pPr>
          </w:p>
        </w:tc>
      </w:tr>
      <w:tr w:rsidR="00AF3DAE" w:rsidRPr="00E2039C" w:rsidTr="00066B6A">
        <w:trPr>
          <w:cantSplit/>
          <w:tblHeader/>
        </w:trPr>
        <w:tc>
          <w:tcPr>
            <w:tcW w:w="2836" w:type="dxa"/>
            <w:vAlign w:val="center"/>
          </w:tcPr>
          <w:p w:rsidR="00AF3DAE" w:rsidRPr="00E2039C" w:rsidRDefault="00AF3DAE" w:rsidP="00066B6A">
            <w:pPr>
              <w:pStyle w:val="a3"/>
              <w:spacing w:after="0" w:line="240" w:lineRule="auto"/>
              <w:ind w:left="0"/>
              <w:rPr>
                <w:rFonts w:ascii="Times New Roman" w:hAnsi="Times New Roman"/>
                <w:sz w:val="24"/>
                <w:szCs w:val="24"/>
              </w:rPr>
            </w:pPr>
            <w:r w:rsidRPr="00E2039C">
              <w:rPr>
                <w:rFonts w:ascii="Times New Roman" w:hAnsi="Times New Roman"/>
                <w:sz w:val="24"/>
                <w:szCs w:val="24"/>
              </w:rPr>
              <w:t>СОШ</w:t>
            </w:r>
          </w:p>
        </w:tc>
        <w:tc>
          <w:tcPr>
            <w:tcW w:w="1311" w:type="dxa"/>
            <w:vAlign w:val="center"/>
          </w:tcPr>
          <w:p w:rsidR="00AF3DAE" w:rsidRPr="00E2039C" w:rsidRDefault="00A31D4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1/12,5%</w:t>
            </w:r>
          </w:p>
        </w:tc>
        <w:tc>
          <w:tcPr>
            <w:tcW w:w="1524" w:type="dxa"/>
            <w:vAlign w:val="center"/>
          </w:tcPr>
          <w:p w:rsidR="00AF3DAE" w:rsidRPr="00E2039C" w:rsidRDefault="00A31D4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4/50%</w:t>
            </w:r>
          </w:p>
        </w:tc>
        <w:tc>
          <w:tcPr>
            <w:tcW w:w="1418" w:type="dxa"/>
            <w:vAlign w:val="center"/>
          </w:tcPr>
          <w:p w:rsidR="00AF3DAE" w:rsidRPr="00E2039C" w:rsidRDefault="00A31D4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3/37,5%</w:t>
            </w:r>
          </w:p>
        </w:tc>
        <w:tc>
          <w:tcPr>
            <w:tcW w:w="1417" w:type="dxa"/>
            <w:vAlign w:val="center"/>
          </w:tcPr>
          <w:p w:rsidR="00AF3DAE" w:rsidRPr="00E2039C" w:rsidRDefault="00A31D4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59" w:type="dxa"/>
            <w:vAlign w:val="center"/>
          </w:tcPr>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AF3DAE" w:rsidRPr="00E2039C" w:rsidTr="00066B6A">
        <w:trPr>
          <w:cantSplit/>
          <w:tblHeader/>
        </w:trPr>
        <w:tc>
          <w:tcPr>
            <w:tcW w:w="2836" w:type="dxa"/>
          </w:tcPr>
          <w:p w:rsidR="00AF3DAE" w:rsidRPr="00E2039C" w:rsidRDefault="00AF3DAE" w:rsidP="00066B6A">
            <w:pPr>
              <w:pStyle w:val="a3"/>
              <w:spacing w:after="0" w:line="240" w:lineRule="auto"/>
              <w:ind w:left="0"/>
              <w:jc w:val="both"/>
              <w:rPr>
                <w:rFonts w:ascii="Times New Roman" w:hAnsi="Times New Roman"/>
                <w:b/>
                <w:sz w:val="24"/>
                <w:szCs w:val="24"/>
              </w:rPr>
            </w:pPr>
            <w:r>
              <w:rPr>
                <w:rFonts w:ascii="Times New Roman" w:hAnsi="Times New Roman"/>
                <w:sz w:val="24"/>
                <w:szCs w:val="24"/>
              </w:rPr>
              <w:t>СОШ с углубленным изучением отдельных предметов</w:t>
            </w:r>
          </w:p>
        </w:tc>
        <w:tc>
          <w:tcPr>
            <w:tcW w:w="1311" w:type="dxa"/>
            <w:vAlign w:val="center"/>
          </w:tcPr>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24" w:type="dxa"/>
            <w:vAlign w:val="center"/>
          </w:tcPr>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vAlign w:val="center"/>
          </w:tcPr>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7" w:type="dxa"/>
            <w:vAlign w:val="center"/>
          </w:tcPr>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59" w:type="dxa"/>
            <w:vAlign w:val="center"/>
          </w:tcPr>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bl>
    <w:p w:rsidR="00AF3DAE" w:rsidRPr="00E2039C" w:rsidRDefault="00AF3DAE" w:rsidP="00AF3DAE">
      <w:pPr>
        <w:pStyle w:val="a3"/>
        <w:spacing w:after="0" w:line="240" w:lineRule="auto"/>
        <w:ind w:left="709"/>
        <w:jc w:val="both"/>
        <w:rPr>
          <w:rFonts w:ascii="Times New Roman" w:eastAsia="Times New Roman" w:hAnsi="Times New Roman"/>
          <w:b/>
          <w:sz w:val="24"/>
          <w:szCs w:val="24"/>
          <w:lang w:eastAsia="ru-RU"/>
        </w:rPr>
      </w:pPr>
    </w:p>
    <w:p w:rsidR="002F0C93" w:rsidRPr="00C37586" w:rsidRDefault="002F0C93" w:rsidP="00C75C5C">
      <w:pPr>
        <w:pStyle w:val="a3"/>
        <w:spacing w:after="0" w:line="240" w:lineRule="auto"/>
        <w:ind w:left="709" w:hanging="709"/>
        <w:jc w:val="both"/>
        <w:rPr>
          <w:rFonts w:ascii="Times New Roman" w:eastAsia="Times New Roman" w:hAnsi="Times New Roman"/>
          <w:sz w:val="28"/>
          <w:szCs w:val="24"/>
          <w:lang w:eastAsia="ru-RU"/>
        </w:rPr>
      </w:pPr>
      <w:r w:rsidRPr="00C37586">
        <w:rPr>
          <w:rFonts w:ascii="Times New Roman" w:eastAsia="Times New Roman" w:hAnsi="Times New Roman"/>
          <w:b/>
          <w:sz w:val="28"/>
          <w:szCs w:val="24"/>
          <w:lang w:eastAsia="ru-RU"/>
        </w:rPr>
        <w:t>2.3.3.</w:t>
      </w:r>
      <w:r w:rsidRPr="00C37586">
        <w:rPr>
          <w:rFonts w:ascii="Times New Roman" w:eastAsia="Times New Roman" w:hAnsi="Times New Roman"/>
          <w:sz w:val="28"/>
          <w:szCs w:val="24"/>
          <w:lang w:eastAsia="ru-RU"/>
        </w:rPr>
        <w:t xml:space="preserve"> основные результаты ЕГЭ по предмету в сравнении по АТЕ</w:t>
      </w:r>
    </w:p>
    <w:p w:rsidR="002F0C93" w:rsidRPr="003F7527" w:rsidRDefault="002F0C93" w:rsidP="002F0C93">
      <w:pPr>
        <w:pStyle w:val="a6"/>
        <w:keepNext/>
        <w:jc w:val="right"/>
        <w:rPr>
          <w:b w:val="0"/>
          <w:i/>
          <w:color w:val="auto"/>
          <w:sz w:val="22"/>
        </w:rPr>
      </w:pPr>
      <w:r w:rsidRPr="00C46AC0">
        <w:rPr>
          <w:b w:val="0"/>
          <w:i/>
          <w:color w:val="auto"/>
        </w:rPr>
        <w:t>Таблица 2-10</w:t>
      </w:r>
      <w:r w:rsidRPr="003F7527">
        <w:rPr>
          <w:b w:val="0"/>
          <w:i/>
          <w:color w:val="auto"/>
          <w:sz w:val="22"/>
        </w:rPr>
        <w:fldChar w:fldCharType="begin"/>
      </w:r>
      <w:r w:rsidRPr="003F7527">
        <w:rPr>
          <w:b w:val="0"/>
          <w:i/>
          <w:color w:val="auto"/>
          <w:sz w:val="22"/>
        </w:rPr>
        <w:instrText xml:space="preserve"> SEQ Таблица \* ARABIC </w:instrText>
      </w:r>
      <w:r w:rsidRPr="003F7527">
        <w:rPr>
          <w:b w:val="0"/>
          <w:i/>
          <w:color w:val="auto"/>
          <w:sz w:val="22"/>
        </w:rPr>
        <w:fldChar w:fldCharType="end"/>
      </w:r>
    </w:p>
    <w:tbl>
      <w:tblPr>
        <w:tblStyle w:val="a4"/>
        <w:tblW w:w="10065" w:type="dxa"/>
        <w:tblInd w:w="-318" w:type="dxa"/>
        <w:tblLayout w:type="fixed"/>
        <w:tblLook w:val="04A0" w:firstRow="1" w:lastRow="0" w:firstColumn="1" w:lastColumn="0" w:noHBand="0" w:noVBand="1"/>
      </w:tblPr>
      <w:tblGrid>
        <w:gridCol w:w="425"/>
        <w:gridCol w:w="2411"/>
        <w:gridCol w:w="1310"/>
        <w:gridCol w:w="1453"/>
        <w:gridCol w:w="1452"/>
        <w:gridCol w:w="1453"/>
        <w:gridCol w:w="1561"/>
      </w:tblGrid>
      <w:tr w:rsidR="00AF3DAE" w:rsidRPr="00E2039C" w:rsidTr="00066B6A">
        <w:trPr>
          <w:cantSplit/>
          <w:tblHeader/>
        </w:trPr>
        <w:tc>
          <w:tcPr>
            <w:tcW w:w="425" w:type="dxa"/>
            <w:vMerge w:val="restart"/>
            <w:vAlign w:val="center"/>
          </w:tcPr>
          <w:p w:rsidR="00AF3DAE" w:rsidRDefault="00AF3DAE" w:rsidP="00066B6A">
            <w:pPr>
              <w:pStyle w:val="a3"/>
              <w:spacing w:line="240" w:lineRule="auto"/>
              <w:ind w:left="0"/>
              <w:jc w:val="center"/>
              <w:rPr>
                <w:rFonts w:ascii="Times New Roman" w:hAnsi="Times New Roman"/>
                <w:sz w:val="24"/>
                <w:szCs w:val="24"/>
              </w:rPr>
            </w:pPr>
            <w:r>
              <w:rPr>
                <w:rFonts w:ascii="Times New Roman" w:hAnsi="Times New Roman"/>
                <w:sz w:val="24"/>
                <w:szCs w:val="24"/>
              </w:rPr>
              <w:t>№</w:t>
            </w:r>
          </w:p>
        </w:tc>
        <w:tc>
          <w:tcPr>
            <w:tcW w:w="2411" w:type="dxa"/>
            <w:vMerge w:val="restart"/>
            <w:vAlign w:val="center"/>
          </w:tcPr>
          <w:p w:rsidR="00AF3DAE" w:rsidRPr="00E2039C" w:rsidRDefault="00AF3DAE"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Наименование АТЕ</w:t>
            </w:r>
          </w:p>
        </w:tc>
        <w:tc>
          <w:tcPr>
            <w:tcW w:w="5668" w:type="dxa"/>
            <w:gridSpan w:val="4"/>
          </w:tcPr>
          <w:p w:rsidR="00AF3DAE" w:rsidRPr="00E2039C" w:rsidRDefault="00AF3DAE" w:rsidP="00066B6A">
            <w:pPr>
              <w:pStyle w:val="a3"/>
              <w:spacing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тестовый балл</w:t>
            </w:r>
          </w:p>
        </w:tc>
        <w:tc>
          <w:tcPr>
            <w:tcW w:w="1561" w:type="dxa"/>
            <w:vMerge w:val="restart"/>
            <w:vAlign w:val="center"/>
          </w:tcPr>
          <w:p w:rsidR="00AF3DAE" w:rsidRPr="00E2039C" w:rsidRDefault="00AF3DAE"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r>
      <w:tr w:rsidR="00AF3DAE" w:rsidRPr="00E2039C" w:rsidTr="00066B6A">
        <w:trPr>
          <w:cantSplit/>
          <w:tblHeader/>
        </w:trPr>
        <w:tc>
          <w:tcPr>
            <w:tcW w:w="425" w:type="dxa"/>
            <w:vMerge/>
          </w:tcPr>
          <w:p w:rsidR="00AF3DAE" w:rsidRPr="00E2039C" w:rsidRDefault="00AF3DAE" w:rsidP="00066B6A">
            <w:pPr>
              <w:pStyle w:val="a3"/>
              <w:spacing w:line="240" w:lineRule="auto"/>
              <w:ind w:left="0"/>
              <w:jc w:val="center"/>
              <w:rPr>
                <w:rFonts w:ascii="Times New Roman" w:hAnsi="Times New Roman"/>
                <w:sz w:val="24"/>
                <w:szCs w:val="24"/>
              </w:rPr>
            </w:pPr>
          </w:p>
        </w:tc>
        <w:tc>
          <w:tcPr>
            <w:tcW w:w="2411" w:type="dxa"/>
            <w:vMerge/>
          </w:tcPr>
          <w:p w:rsidR="00AF3DAE" w:rsidRPr="00E2039C" w:rsidRDefault="00AF3DAE" w:rsidP="00066B6A">
            <w:pPr>
              <w:pStyle w:val="a3"/>
              <w:spacing w:line="240" w:lineRule="auto"/>
              <w:ind w:left="0"/>
              <w:jc w:val="center"/>
              <w:rPr>
                <w:rFonts w:ascii="Times New Roman" w:hAnsi="Times New Roman"/>
                <w:sz w:val="24"/>
                <w:szCs w:val="24"/>
              </w:rPr>
            </w:pPr>
          </w:p>
        </w:tc>
        <w:tc>
          <w:tcPr>
            <w:tcW w:w="1310" w:type="dxa"/>
            <w:vAlign w:val="center"/>
          </w:tcPr>
          <w:p w:rsidR="00AF3DAE" w:rsidRPr="00E2039C" w:rsidRDefault="00AF3DAE"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 xml:space="preserve">ниже </w:t>
            </w:r>
            <w:proofErr w:type="spellStart"/>
            <w:proofErr w:type="gramStart"/>
            <w:r w:rsidRPr="00E2039C">
              <w:rPr>
                <w:rFonts w:ascii="Times New Roman" w:hAnsi="Times New Roman"/>
                <w:sz w:val="24"/>
                <w:szCs w:val="24"/>
              </w:rPr>
              <w:t>минималь</w:t>
            </w:r>
            <w:r>
              <w:rPr>
                <w:rFonts w:ascii="Times New Roman" w:hAnsi="Times New Roman"/>
                <w:sz w:val="24"/>
                <w:szCs w:val="24"/>
              </w:rPr>
              <w:t>-</w:t>
            </w:r>
            <w:r w:rsidRPr="00E2039C">
              <w:rPr>
                <w:rFonts w:ascii="Times New Roman" w:hAnsi="Times New Roman"/>
                <w:sz w:val="24"/>
                <w:szCs w:val="24"/>
              </w:rPr>
              <w:t>ного</w:t>
            </w:r>
            <w:proofErr w:type="spellEnd"/>
            <w:proofErr w:type="gramEnd"/>
          </w:p>
        </w:tc>
        <w:tc>
          <w:tcPr>
            <w:tcW w:w="1453" w:type="dxa"/>
            <w:vAlign w:val="center"/>
          </w:tcPr>
          <w:p w:rsidR="00AF3DAE" w:rsidRDefault="00AF3DAE"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 xml:space="preserve">от </w:t>
            </w:r>
            <w:proofErr w:type="spellStart"/>
            <w:proofErr w:type="gramStart"/>
            <w:r w:rsidRPr="00E2039C">
              <w:rPr>
                <w:rFonts w:ascii="Times New Roman" w:hAnsi="Times New Roman"/>
                <w:sz w:val="24"/>
                <w:szCs w:val="24"/>
              </w:rPr>
              <w:t>минималь</w:t>
            </w:r>
            <w:r>
              <w:rPr>
                <w:rFonts w:ascii="Times New Roman" w:hAnsi="Times New Roman"/>
                <w:sz w:val="24"/>
                <w:szCs w:val="24"/>
              </w:rPr>
              <w:t>-</w:t>
            </w:r>
            <w:r w:rsidRPr="00E2039C">
              <w:rPr>
                <w:rFonts w:ascii="Times New Roman" w:hAnsi="Times New Roman"/>
                <w:sz w:val="24"/>
                <w:szCs w:val="24"/>
              </w:rPr>
              <w:t>ного</w:t>
            </w:r>
            <w:proofErr w:type="spellEnd"/>
            <w:proofErr w:type="gramEnd"/>
            <w:r w:rsidRPr="00E2039C">
              <w:rPr>
                <w:rFonts w:ascii="Times New Roman" w:hAnsi="Times New Roman"/>
                <w:sz w:val="24"/>
                <w:szCs w:val="24"/>
              </w:rPr>
              <w:t xml:space="preserve"> до </w:t>
            </w:r>
          </w:p>
          <w:p w:rsidR="00AF3DAE" w:rsidRPr="00E2039C" w:rsidRDefault="00AF3DAE"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60 баллов</w:t>
            </w:r>
          </w:p>
        </w:tc>
        <w:tc>
          <w:tcPr>
            <w:tcW w:w="1452" w:type="dxa"/>
            <w:vAlign w:val="center"/>
          </w:tcPr>
          <w:p w:rsidR="00AF3DAE" w:rsidRPr="00E2039C" w:rsidRDefault="00AF3DAE"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от 61 до 80 баллов</w:t>
            </w:r>
          </w:p>
        </w:tc>
        <w:tc>
          <w:tcPr>
            <w:tcW w:w="1453" w:type="dxa"/>
            <w:vAlign w:val="center"/>
          </w:tcPr>
          <w:p w:rsidR="00AF3DAE" w:rsidRPr="00E2039C" w:rsidRDefault="00AF3DAE"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от 81 до 99 баллов</w:t>
            </w:r>
          </w:p>
        </w:tc>
        <w:tc>
          <w:tcPr>
            <w:tcW w:w="1561" w:type="dxa"/>
            <w:vMerge/>
          </w:tcPr>
          <w:p w:rsidR="00AF3DAE" w:rsidRPr="00E2039C" w:rsidRDefault="00AF3DAE" w:rsidP="00066B6A">
            <w:pPr>
              <w:pStyle w:val="a3"/>
              <w:spacing w:line="240" w:lineRule="auto"/>
              <w:ind w:left="0"/>
              <w:jc w:val="center"/>
              <w:rPr>
                <w:rFonts w:ascii="Times New Roman" w:hAnsi="Times New Roman"/>
                <w:i/>
                <w:sz w:val="24"/>
                <w:szCs w:val="24"/>
              </w:rPr>
            </w:pPr>
          </w:p>
        </w:tc>
      </w:tr>
      <w:tr w:rsidR="00AF3DAE" w:rsidRPr="00E2039C" w:rsidTr="00066B6A">
        <w:trPr>
          <w:cantSplit/>
        </w:trPr>
        <w:tc>
          <w:tcPr>
            <w:tcW w:w="425" w:type="dxa"/>
          </w:tcPr>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411" w:type="dxa"/>
          </w:tcPr>
          <w:p w:rsidR="00AF3DAE" w:rsidRPr="00E2039C" w:rsidRDefault="00AF3DAE"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1310" w:type="dxa"/>
            <w:vAlign w:val="center"/>
          </w:tcPr>
          <w:p w:rsidR="00AF3DAE" w:rsidRPr="000D57B0" w:rsidRDefault="002F0C93"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AF3DAE" w:rsidRPr="000D57B0" w:rsidRDefault="002F0C93"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2" w:type="dxa"/>
            <w:vAlign w:val="center"/>
          </w:tcPr>
          <w:p w:rsidR="00AF3DAE" w:rsidRPr="000D57B0" w:rsidRDefault="002F0C93" w:rsidP="00066B6A">
            <w:pPr>
              <w:pStyle w:val="a3"/>
              <w:spacing w:line="240" w:lineRule="auto"/>
              <w:ind w:left="0"/>
              <w:jc w:val="center"/>
              <w:rPr>
                <w:rFonts w:ascii="Times New Roman" w:hAnsi="Times New Roman"/>
                <w:sz w:val="24"/>
                <w:szCs w:val="24"/>
              </w:rPr>
            </w:pPr>
            <w:r>
              <w:rPr>
                <w:rFonts w:ascii="Times New Roman" w:hAnsi="Times New Roman"/>
                <w:sz w:val="24"/>
                <w:szCs w:val="24"/>
              </w:rPr>
              <w:t>100%</w:t>
            </w:r>
          </w:p>
        </w:tc>
        <w:tc>
          <w:tcPr>
            <w:tcW w:w="1453" w:type="dxa"/>
            <w:vAlign w:val="center"/>
          </w:tcPr>
          <w:p w:rsidR="00AF3DAE" w:rsidRPr="000D57B0" w:rsidRDefault="002F0C93"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561" w:type="dxa"/>
            <w:vAlign w:val="center"/>
          </w:tcPr>
          <w:p w:rsidR="00AF3DAE" w:rsidRPr="000D57B0" w:rsidRDefault="00AF3DAE"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r w:rsidR="00AF3DAE" w:rsidRPr="00E2039C" w:rsidTr="00066B6A">
        <w:trPr>
          <w:cantSplit/>
        </w:trPr>
        <w:tc>
          <w:tcPr>
            <w:tcW w:w="425" w:type="dxa"/>
          </w:tcPr>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411" w:type="dxa"/>
          </w:tcPr>
          <w:p w:rsidR="00AF3DAE" w:rsidRPr="00E2039C" w:rsidRDefault="00AF3DAE"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1310" w:type="dxa"/>
            <w:vAlign w:val="center"/>
          </w:tcPr>
          <w:p w:rsidR="00AF3DAE" w:rsidRPr="000D57B0" w:rsidRDefault="002F0C93" w:rsidP="00066B6A">
            <w:pPr>
              <w:pStyle w:val="a3"/>
              <w:spacing w:line="240" w:lineRule="auto"/>
              <w:ind w:left="0"/>
              <w:jc w:val="center"/>
              <w:rPr>
                <w:rFonts w:ascii="Times New Roman" w:hAnsi="Times New Roman"/>
                <w:sz w:val="24"/>
                <w:szCs w:val="24"/>
              </w:rPr>
            </w:pPr>
            <w:r>
              <w:rPr>
                <w:rFonts w:ascii="Times New Roman" w:hAnsi="Times New Roman"/>
                <w:sz w:val="24"/>
                <w:szCs w:val="24"/>
              </w:rPr>
              <w:t>25%</w:t>
            </w:r>
          </w:p>
        </w:tc>
        <w:tc>
          <w:tcPr>
            <w:tcW w:w="1453" w:type="dxa"/>
            <w:vAlign w:val="center"/>
          </w:tcPr>
          <w:p w:rsidR="00AF3DAE" w:rsidRPr="000D57B0" w:rsidRDefault="002F0C93" w:rsidP="00066B6A">
            <w:pPr>
              <w:pStyle w:val="a3"/>
              <w:spacing w:line="240" w:lineRule="auto"/>
              <w:ind w:left="0"/>
              <w:jc w:val="center"/>
              <w:rPr>
                <w:rFonts w:ascii="Times New Roman" w:hAnsi="Times New Roman"/>
                <w:sz w:val="24"/>
                <w:szCs w:val="24"/>
              </w:rPr>
            </w:pPr>
            <w:r>
              <w:rPr>
                <w:rFonts w:ascii="Times New Roman" w:hAnsi="Times New Roman"/>
                <w:sz w:val="24"/>
                <w:szCs w:val="24"/>
              </w:rPr>
              <w:t>50%</w:t>
            </w:r>
          </w:p>
        </w:tc>
        <w:tc>
          <w:tcPr>
            <w:tcW w:w="1452" w:type="dxa"/>
            <w:vAlign w:val="center"/>
          </w:tcPr>
          <w:p w:rsidR="00AF3DAE" w:rsidRPr="000D57B0" w:rsidRDefault="002F0C93" w:rsidP="00066B6A">
            <w:pPr>
              <w:pStyle w:val="a3"/>
              <w:spacing w:line="240" w:lineRule="auto"/>
              <w:ind w:left="0"/>
              <w:jc w:val="center"/>
              <w:rPr>
                <w:rFonts w:ascii="Times New Roman" w:hAnsi="Times New Roman"/>
                <w:sz w:val="24"/>
                <w:szCs w:val="24"/>
              </w:rPr>
            </w:pPr>
            <w:r>
              <w:rPr>
                <w:rFonts w:ascii="Times New Roman" w:hAnsi="Times New Roman"/>
                <w:sz w:val="24"/>
                <w:szCs w:val="24"/>
              </w:rPr>
              <w:t>25%</w:t>
            </w:r>
          </w:p>
        </w:tc>
        <w:tc>
          <w:tcPr>
            <w:tcW w:w="1453" w:type="dxa"/>
            <w:vAlign w:val="center"/>
          </w:tcPr>
          <w:p w:rsidR="00AF3DAE" w:rsidRPr="000D57B0" w:rsidRDefault="002F0C93"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561" w:type="dxa"/>
            <w:vAlign w:val="center"/>
          </w:tcPr>
          <w:p w:rsidR="00AF3DAE" w:rsidRPr="000D57B0" w:rsidRDefault="00AF3DAE"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r w:rsidR="00AF3DAE" w:rsidRPr="00E2039C" w:rsidTr="00066B6A">
        <w:trPr>
          <w:cantSplit/>
        </w:trPr>
        <w:tc>
          <w:tcPr>
            <w:tcW w:w="425" w:type="dxa"/>
          </w:tcPr>
          <w:p w:rsidR="00AF3DAE" w:rsidRPr="00E2039C" w:rsidRDefault="00AF3D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411" w:type="dxa"/>
          </w:tcPr>
          <w:p w:rsidR="00AF3DAE" w:rsidRPr="00E2039C" w:rsidRDefault="00AF3DAE"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1310" w:type="dxa"/>
            <w:vAlign w:val="center"/>
          </w:tcPr>
          <w:p w:rsidR="00AF3DAE" w:rsidRPr="000D57B0" w:rsidRDefault="002F0C93"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AF3DAE" w:rsidRPr="000D57B0" w:rsidRDefault="002F0C93" w:rsidP="00066B6A">
            <w:pPr>
              <w:pStyle w:val="a3"/>
              <w:spacing w:line="240" w:lineRule="auto"/>
              <w:ind w:left="0"/>
              <w:jc w:val="center"/>
              <w:rPr>
                <w:rFonts w:ascii="Times New Roman" w:hAnsi="Times New Roman"/>
                <w:sz w:val="24"/>
                <w:szCs w:val="24"/>
              </w:rPr>
            </w:pPr>
            <w:r>
              <w:rPr>
                <w:rFonts w:ascii="Times New Roman" w:hAnsi="Times New Roman"/>
                <w:sz w:val="24"/>
                <w:szCs w:val="24"/>
              </w:rPr>
              <w:t>66,7%</w:t>
            </w:r>
          </w:p>
        </w:tc>
        <w:tc>
          <w:tcPr>
            <w:tcW w:w="1452" w:type="dxa"/>
            <w:vAlign w:val="center"/>
          </w:tcPr>
          <w:p w:rsidR="00AF3DAE" w:rsidRPr="000D57B0" w:rsidRDefault="002F0C93" w:rsidP="00066B6A">
            <w:pPr>
              <w:pStyle w:val="a3"/>
              <w:spacing w:line="240" w:lineRule="auto"/>
              <w:ind w:left="0"/>
              <w:jc w:val="center"/>
              <w:rPr>
                <w:rFonts w:ascii="Times New Roman" w:hAnsi="Times New Roman"/>
                <w:sz w:val="24"/>
                <w:szCs w:val="24"/>
              </w:rPr>
            </w:pPr>
            <w:r>
              <w:rPr>
                <w:rFonts w:ascii="Times New Roman" w:hAnsi="Times New Roman"/>
                <w:sz w:val="24"/>
                <w:szCs w:val="24"/>
              </w:rPr>
              <w:t>33,3%</w:t>
            </w:r>
          </w:p>
        </w:tc>
        <w:tc>
          <w:tcPr>
            <w:tcW w:w="1453" w:type="dxa"/>
            <w:vAlign w:val="center"/>
          </w:tcPr>
          <w:p w:rsidR="00AF3DAE" w:rsidRPr="000D57B0" w:rsidRDefault="002F0C93"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561" w:type="dxa"/>
            <w:vAlign w:val="center"/>
          </w:tcPr>
          <w:p w:rsidR="00AF3DAE" w:rsidRPr="000D57B0" w:rsidRDefault="00AF3DAE"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bl>
    <w:p w:rsidR="00AF3DAE" w:rsidRDefault="00AF3DAE" w:rsidP="00AF3DAE">
      <w:pPr>
        <w:jc w:val="both"/>
      </w:pPr>
    </w:p>
    <w:p w:rsidR="000E4C79" w:rsidRPr="00C37586" w:rsidRDefault="000E4C79" w:rsidP="000E4C79">
      <w:pPr>
        <w:jc w:val="both"/>
        <w:rPr>
          <w:b/>
          <w:sz w:val="28"/>
        </w:rPr>
      </w:pPr>
      <w:r w:rsidRPr="00C37586">
        <w:rPr>
          <w:b/>
          <w:sz w:val="28"/>
        </w:rPr>
        <w:t>2.4. Выделение перечня ОО, продемонстрировавших наиболее высокие и низкие результаты ЕГЭ по предмету</w:t>
      </w:r>
    </w:p>
    <w:p w:rsidR="000E4C79" w:rsidRDefault="000E4C79" w:rsidP="000E4C79">
      <w:pPr>
        <w:jc w:val="both"/>
      </w:pPr>
    </w:p>
    <w:p w:rsidR="000E4C79" w:rsidRDefault="000E4C79" w:rsidP="000E4C79">
      <w:pPr>
        <w:ind w:firstLine="851"/>
        <w:jc w:val="both"/>
        <w:rPr>
          <w:sz w:val="28"/>
        </w:rPr>
      </w:pPr>
      <w:r w:rsidRPr="00C37586">
        <w:rPr>
          <w:b/>
          <w:sz w:val="28"/>
        </w:rPr>
        <w:t>2.4.1.</w:t>
      </w:r>
      <w:r w:rsidRPr="00C37586">
        <w:rPr>
          <w:sz w:val="28"/>
        </w:rPr>
        <w:t xml:space="preserve">  перечень ОО, продемонстрировавших наиболее высокие результаты ЕГЭ по предмету</w:t>
      </w:r>
    </w:p>
    <w:p w:rsidR="000E4C79" w:rsidRPr="00C37586" w:rsidRDefault="000E4C79" w:rsidP="000E4C79">
      <w:pPr>
        <w:ind w:firstLine="851"/>
        <w:jc w:val="both"/>
        <w:rPr>
          <w:sz w:val="28"/>
        </w:rPr>
      </w:pPr>
      <w:r w:rsidRPr="00C37586">
        <w:rPr>
          <w:sz w:val="28"/>
        </w:rPr>
        <w:t xml:space="preserve"> </w:t>
      </w:r>
    </w:p>
    <w:p w:rsidR="000E4C79" w:rsidRPr="00C37586" w:rsidRDefault="000E4C79" w:rsidP="000E4C79">
      <w:pPr>
        <w:ind w:left="-284" w:firstLine="568"/>
        <w:jc w:val="both"/>
        <w:rPr>
          <w:b/>
          <w:i/>
        </w:rPr>
      </w:pPr>
      <w:r w:rsidRPr="00C37586">
        <w:rPr>
          <w:i/>
        </w:rPr>
        <w:t xml:space="preserve">Выбирается от 5 до 15% от общего числа ОО, в которых </w:t>
      </w:r>
    </w:p>
    <w:p w:rsidR="000E4C79" w:rsidRPr="00C37586" w:rsidRDefault="000E4C79" w:rsidP="000E4C79">
      <w:pPr>
        <w:pStyle w:val="a3"/>
        <w:numPr>
          <w:ilvl w:val="0"/>
          <w:numId w:val="2"/>
        </w:numPr>
        <w:spacing w:after="0" w:line="240" w:lineRule="auto"/>
        <w:ind w:left="709" w:hanging="425"/>
        <w:jc w:val="both"/>
        <w:rPr>
          <w:rFonts w:ascii="Times New Roman" w:eastAsia="Times New Roman" w:hAnsi="Times New Roman"/>
          <w:b/>
          <w:i/>
          <w:sz w:val="24"/>
          <w:szCs w:val="24"/>
          <w:lang w:eastAsia="ru-RU"/>
        </w:rPr>
      </w:pPr>
      <w:r w:rsidRPr="00C37586">
        <w:rPr>
          <w:rFonts w:ascii="Times New Roman" w:eastAsia="Times New Roman" w:hAnsi="Times New Roman"/>
          <w:bCs/>
          <w:i/>
          <w:sz w:val="24"/>
          <w:szCs w:val="24"/>
          <w:lang w:eastAsia="ru-RU"/>
        </w:rPr>
        <w:t>доля</w:t>
      </w:r>
      <w:r w:rsidRPr="00C37586">
        <w:rPr>
          <w:rFonts w:ascii="Times New Roman" w:eastAsia="Times New Roman" w:hAnsi="Times New Roman"/>
          <w:i/>
          <w:sz w:val="24"/>
          <w:szCs w:val="24"/>
          <w:lang w:eastAsia="ru-RU"/>
        </w:rPr>
        <w:t xml:space="preserve"> участников ЕГЭ, </w:t>
      </w:r>
      <w:r w:rsidRPr="00C37586">
        <w:rPr>
          <w:rFonts w:ascii="Times New Roman" w:eastAsia="Times New Roman" w:hAnsi="Times New Roman"/>
          <w:b/>
          <w:i/>
          <w:sz w:val="24"/>
          <w:szCs w:val="24"/>
          <w:lang w:eastAsia="ru-RU"/>
        </w:rPr>
        <w:t xml:space="preserve">получивших от 81 до 100 баллов, </w:t>
      </w:r>
      <w:r w:rsidRPr="00C37586">
        <w:rPr>
          <w:rFonts w:ascii="Times New Roman" w:eastAsia="Times New Roman" w:hAnsi="Times New Roman"/>
          <w:i/>
          <w:sz w:val="24"/>
          <w:szCs w:val="24"/>
          <w:lang w:eastAsia="ru-RU"/>
        </w:rPr>
        <w:t xml:space="preserve">имеет </w:t>
      </w:r>
      <w:r w:rsidRPr="00C37586">
        <w:rPr>
          <w:rFonts w:ascii="Times New Roman" w:eastAsia="Times New Roman" w:hAnsi="Times New Roman"/>
          <w:b/>
          <w:i/>
          <w:sz w:val="24"/>
          <w:szCs w:val="24"/>
          <w:lang w:eastAsia="ru-RU"/>
        </w:rPr>
        <w:t>максимальные значения</w:t>
      </w:r>
      <w:r w:rsidRPr="00C37586">
        <w:rPr>
          <w:rFonts w:ascii="Times New Roman" w:eastAsia="Times New Roman" w:hAnsi="Times New Roman"/>
          <w:i/>
          <w:sz w:val="24"/>
          <w:szCs w:val="24"/>
          <w:lang w:eastAsia="ru-RU"/>
        </w:rPr>
        <w:t xml:space="preserve"> (по сравнению с другими ОО);</w:t>
      </w:r>
      <w:r w:rsidRPr="00C37586">
        <w:rPr>
          <w:rFonts w:ascii="Times New Roman" w:eastAsia="Times New Roman" w:hAnsi="Times New Roman"/>
          <w:b/>
          <w:i/>
          <w:sz w:val="24"/>
          <w:szCs w:val="24"/>
          <w:lang w:eastAsia="ru-RU"/>
        </w:rPr>
        <w:t xml:space="preserve"> </w:t>
      </w:r>
    </w:p>
    <w:p w:rsidR="000E4C79" w:rsidRPr="00C37586" w:rsidRDefault="000E4C79" w:rsidP="000E4C79">
      <w:pPr>
        <w:pStyle w:val="a3"/>
        <w:spacing w:after="0" w:line="240" w:lineRule="auto"/>
        <w:ind w:left="-426" w:hanging="142"/>
        <w:jc w:val="both"/>
        <w:rPr>
          <w:rFonts w:ascii="Times New Roman" w:eastAsia="Times New Roman" w:hAnsi="Times New Roman"/>
          <w:i/>
          <w:sz w:val="24"/>
          <w:szCs w:val="24"/>
          <w:lang w:eastAsia="ru-RU"/>
        </w:rPr>
      </w:pPr>
      <w:r w:rsidRPr="00C37586">
        <w:rPr>
          <w:rFonts w:ascii="Times New Roman" w:eastAsia="Times New Roman" w:hAnsi="Times New Roman"/>
          <w:b/>
          <w:i/>
          <w:sz w:val="24"/>
          <w:szCs w:val="24"/>
          <w:lang w:eastAsia="ru-RU"/>
        </w:rPr>
        <w:t xml:space="preserve">  </w:t>
      </w:r>
      <w:r w:rsidRPr="00C37586">
        <w:rPr>
          <w:rFonts w:ascii="Times New Roman" w:eastAsia="Times New Roman" w:hAnsi="Times New Roman"/>
          <w:i/>
          <w:sz w:val="24"/>
          <w:szCs w:val="24"/>
          <w:lang w:eastAsia="ru-RU"/>
        </w:rPr>
        <w:t>Примечание: при необходимости по отдельным предметам можно сравнивать и доли участников, получивших от 61 до 80 баллов.</w:t>
      </w:r>
    </w:p>
    <w:p w:rsidR="000E4C79" w:rsidRPr="00C37586" w:rsidRDefault="000E4C79" w:rsidP="000E4C79">
      <w:pPr>
        <w:pStyle w:val="a3"/>
        <w:numPr>
          <w:ilvl w:val="0"/>
          <w:numId w:val="2"/>
        </w:numPr>
        <w:spacing w:after="120" w:line="240" w:lineRule="auto"/>
        <w:ind w:left="709" w:hanging="425"/>
        <w:jc w:val="both"/>
        <w:rPr>
          <w:rFonts w:ascii="Times New Roman" w:eastAsia="Times New Roman" w:hAnsi="Times New Roman"/>
          <w:i/>
          <w:sz w:val="24"/>
          <w:szCs w:val="24"/>
          <w:lang w:eastAsia="ru-RU"/>
        </w:rPr>
      </w:pPr>
      <w:r w:rsidRPr="00C37586">
        <w:rPr>
          <w:rFonts w:ascii="Times New Roman" w:eastAsia="Times New Roman" w:hAnsi="Times New Roman"/>
          <w:bCs/>
          <w:i/>
          <w:sz w:val="24"/>
          <w:szCs w:val="24"/>
          <w:lang w:eastAsia="ru-RU"/>
        </w:rPr>
        <w:lastRenderedPageBreak/>
        <w:t>доля</w:t>
      </w:r>
      <w:r w:rsidRPr="00C37586">
        <w:rPr>
          <w:rFonts w:ascii="Times New Roman" w:eastAsia="Times New Roman" w:hAnsi="Times New Roman"/>
          <w:i/>
          <w:sz w:val="24"/>
          <w:szCs w:val="24"/>
          <w:lang w:eastAsia="ru-RU"/>
        </w:rPr>
        <w:t xml:space="preserve"> участников ЕГЭ,</w:t>
      </w:r>
      <w:r w:rsidRPr="00C37586">
        <w:rPr>
          <w:rFonts w:ascii="Times New Roman" w:eastAsia="Times New Roman" w:hAnsi="Times New Roman"/>
          <w:b/>
          <w:i/>
          <w:sz w:val="24"/>
          <w:szCs w:val="24"/>
          <w:lang w:eastAsia="ru-RU"/>
        </w:rPr>
        <w:t xml:space="preserve"> не достигших</w:t>
      </w:r>
      <w:r w:rsidRPr="00C37586">
        <w:rPr>
          <w:rFonts w:ascii="Times New Roman" w:eastAsia="Times New Roman" w:hAnsi="Times New Roman"/>
          <w:i/>
          <w:sz w:val="24"/>
          <w:szCs w:val="24"/>
          <w:lang w:eastAsia="ru-RU"/>
        </w:rPr>
        <w:t xml:space="preserve"> </w:t>
      </w:r>
      <w:r w:rsidRPr="00C37586">
        <w:rPr>
          <w:rFonts w:ascii="Times New Roman" w:eastAsia="Times New Roman" w:hAnsi="Times New Roman"/>
          <w:b/>
          <w:i/>
          <w:sz w:val="24"/>
          <w:szCs w:val="24"/>
          <w:lang w:eastAsia="ru-RU"/>
        </w:rPr>
        <w:t>минимального балла</w:t>
      </w:r>
      <w:r w:rsidRPr="00C37586">
        <w:rPr>
          <w:rFonts w:ascii="Times New Roman" w:eastAsia="Times New Roman" w:hAnsi="Times New Roman"/>
          <w:i/>
          <w:sz w:val="24"/>
          <w:szCs w:val="24"/>
          <w:lang w:eastAsia="ru-RU"/>
        </w:rPr>
        <w:t xml:space="preserve">, имеет </w:t>
      </w:r>
      <w:r w:rsidRPr="00C37586">
        <w:rPr>
          <w:rFonts w:ascii="Times New Roman" w:eastAsia="Times New Roman" w:hAnsi="Times New Roman"/>
          <w:b/>
          <w:i/>
          <w:sz w:val="24"/>
          <w:szCs w:val="24"/>
          <w:lang w:eastAsia="ru-RU"/>
        </w:rPr>
        <w:t>минимальные значения</w:t>
      </w:r>
      <w:r w:rsidRPr="00C37586">
        <w:rPr>
          <w:rFonts w:ascii="Times New Roman" w:eastAsia="Times New Roman" w:hAnsi="Times New Roman"/>
          <w:i/>
          <w:sz w:val="24"/>
          <w:szCs w:val="24"/>
          <w:lang w:eastAsia="ru-RU"/>
        </w:rPr>
        <w:t xml:space="preserve"> (по сравнению с другими ОО)</w:t>
      </w:r>
    </w:p>
    <w:p w:rsidR="000E4C79" w:rsidRPr="00C37586" w:rsidRDefault="000E4C79" w:rsidP="000E4C79">
      <w:pPr>
        <w:pStyle w:val="a3"/>
        <w:spacing w:after="0" w:line="240" w:lineRule="auto"/>
        <w:ind w:left="-426" w:hanging="142"/>
        <w:jc w:val="both"/>
        <w:rPr>
          <w:rFonts w:ascii="Times New Roman" w:eastAsia="Times New Roman" w:hAnsi="Times New Roman"/>
          <w:i/>
          <w:sz w:val="24"/>
          <w:szCs w:val="24"/>
          <w:lang w:eastAsia="ru-RU"/>
        </w:rPr>
      </w:pPr>
      <w:r w:rsidRPr="00C37586">
        <w:rPr>
          <w:rFonts w:ascii="Times New Roman" w:eastAsia="Times New Roman" w:hAnsi="Times New Roman"/>
          <w:i/>
          <w:sz w:val="24"/>
          <w:szCs w:val="24"/>
          <w:lang w:eastAsia="ru-RU"/>
        </w:rPr>
        <w:t xml:space="preserve">Примечание. Сравнение результатов по ОО проводится при условии количества участников </w:t>
      </w:r>
      <w:r>
        <w:rPr>
          <w:rFonts w:ascii="Times New Roman" w:eastAsia="Times New Roman" w:hAnsi="Times New Roman"/>
          <w:i/>
          <w:sz w:val="24"/>
          <w:szCs w:val="24"/>
          <w:lang w:eastAsia="ru-RU"/>
        </w:rPr>
        <w:t xml:space="preserve">экзамена от ОО </w:t>
      </w:r>
      <w:r w:rsidRPr="00C37586">
        <w:rPr>
          <w:rFonts w:ascii="Times New Roman" w:eastAsia="Times New Roman" w:hAnsi="Times New Roman"/>
          <w:i/>
          <w:sz w:val="24"/>
          <w:szCs w:val="24"/>
          <w:lang w:eastAsia="ru-RU"/>
        </w:rPr>
        <w:t xml:space="preserve">не менее 10 </w:t>
      </w:r>
    </w:p>
    <w:p w:rsidR="000E4C79" w:rsidRPr="003F7527" w:rsidRDefault="000E4C79" w:rsidP="000E4C79">
      <w:pPr>
        <w:pStyle w:val="a6"/>
        <w:keepNext/>
        <w:jc w:val="right"/>
        <w:rPr>
          <w:b w:val="0"/>
          <w:i/>
          <w:color w:val="auto"/>
          <w:sz w:val="22"/>
        </w:rPr>
      </w:pPr>
      <w:r w:rsidRPr="00E11912">
        <w:rPr>
          <w:b w:val="0"/>
          <w:i/>
          <w:color w:val="auto"/>
        </w:rPr>
        <w:t>Таблица 2-11</w:t>
      </w:r>
      <w:r w:rsidRPr="003F7527">
        <w:rPr>
          <w:b w:val="0"/>
          <w:i/>
          <w:color w:val="auto"/>
          <w:sz w:val="22"/>
        </w:rPr>
        <w:fldChar w:fldCharType="begin"/>
      </w:r>
      <w:r w:rsidRPr="003F7527">
        <w:rPr>
          <w:b w:val="0"/>
          <w:i/>
          <w:color w:val="auto"/>
          <w:sz w:val="22"/>
        </w:rPr>
        <w:instrText xml:space="preserve"> SEQ Таблица \* ARABIC </w:instrText>
      </w:r>
      <w:r w:rsidRPr="003F7527">
        <w:rPr>
          <w:b w:val="0"/>
          <w:i/>
          <w:color w:val="auto"/>
          <w:sz w:val="22"/>
        </w:rPr>
        <w:fldChar w:fldCharType="end"/>
      </w:r>
    </w:p>
    <w:tbl>
      <w:tblPr>
        <w:tblStyle w:val="a4"/>
        <w:tblW w:w="10065" w:type="dxa"/>
        <w:tblInd w:w="-318" w:type="dxa"/>
        <w:tblLook w:val="04A0" w:firstRow="1" w:lastRow="0" w:firstColumn="1" w:lastColumn="0" w:noHBand="0" w:noVBand="1"/>
      </w:tblPr>
      <w:tblGrid>
        <w:gridCol w:w="445"/>
        <w:gridCol w:w="2391"/>
        <w:gridCol w:w="2315"/>
        <w:gridCol w:w="2457"/>
        <w:gridCol w:w="2457"/>
      </w:tblGrid>
      <w:tr w:rsidR="00AF3DAE" w:rsidRPr="00E2039C" w:rsidTr="00066B6A">
        <w:trPr>
          <w:cantSplit/>
          <w:tblHeader/>
        </w:trPr>
        <w:tc>
          <w:tcPr>
            <w:tcW w:w="445" w:type="dxa"/>
            <w:vAlign w:val="center"/>
          </w:tcPr>
          <w:p w:rsidR="00AF3DAE" w:rsidRPr="00E2039C" w:rsidRDefault="00AF3DAE"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91" w:type="dxa"/>
            <w:vAlign w:val="center"/>
          </w:tcPr>
          <w:p w:rsidR="00AF3DAE" w:rsidRPr="00E2039C" w:rsidRDefault="00AF3DAE" w:rsidP="00066B6A">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t xml:space="preserve"> </w:t>
            </w:r>
            <w:r w:rsidRPr="00E2039C">
              <w:rPr>
                <w:rFonts w:ascii="Times New Roman" w:eastAsia="Times New Roman" w:hAnsi="Times New Roman"/>
                <w:sz w:val="24"/>
                <w:szCs w:val="24"/>
                <w:lang w:eastAsia="ru-RU"/>
              </w:rPr>
              <w:t>ОО</w:t>
            </w:r>
          </w:p>
        </w:tc>
        <w:tc>
          <w:tcPr>
            <w:tcW w:w="2315" w:type="dxa"/>
            <w:vAlign w:val="center"/>
          </w:tcPr>
          <w:p w:rsidR="00AF3DAE" w:rsidRPr="00E2039C" w:rsidRDefault="00AF3DAE"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c>
          <w:tcPr>
            <w:tcW w:w="2457" w:type="dxa"/>
            <w:vAlign w:val="center"/>
          </w:tcPr>
          <w:p w:rsidR="00AF3DAE" w:rsidRPr="00E2039C" w:rsidRDefault="00AF3DAE"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2457" w:type="dxa"/>
            <w:vAlign w:val="center"/>
          </w:tcPr>
          <w:p w:rsidR="00AF3DAE" w:rsidRPr="00E2039C" w:rsidRDefault="00AF3DAE"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AF3DAE" w:rsidRPr="00E2039C" w:rsidRDefault="00AF3DAE"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не </w:t>
            </w:r>
            <w:proofErr w:type="gramStart"/>
            <w:r w:rsidRPr="00E2039C">
              <w:rPr>
                <w:rFonts w:ascii="Times New Roman" w:eastAsia="Times New Roman" w:hAnsi="Times New Roman"/>
                <w:sz w:val="24"/>
                <w:szCs w:val="24"/>
                <w:lang w:eastAsia="ru-RU"/>
              </w:rPr>
              <w:t>достигших</w:t>
            </w:r>
            <w:proofErr w:type="gramEnd"/>
            <w:r w:rsidRPr="00E2039C">
              <w:rPr>
                <w:rFonts w:ascii="Times New Roman" w:eastAsia="Times New Roman" w:hAnsi="Times New Roman"/>
                <w:sz w:val="24"/>
                <w:szCs w:val="24"/>
                <w:lang w:eastAsia="ru-RU"/>
              </w:rPr>
              <w:t xml:space="preserve"> минимального балла</w:t>
            </w:r>
          </w:p>
        </w:tc>
      </w:tr>
      <w:tr w:rsidR="00AF3DAE" w:rsidRPr="00E2039C" w:rsidTr="00066B6A">
        <w:trPr>
          <w:cantSplit/>
          <w:trHeight w:val="224"/>
        </w:trPr>
        <w:tc>
          <w:tcPr>
            <w:tcW w:w="445" w:type="dxa"/>
            <w:vAlign w:val="center"/>
          </w:tcPr>
          <w:p w:rsidR="00AF3DAE" w:rsidRPr="00E2039C" w:rsidRDefault="00AF3DAE" w:rsidP="00066B6A">
            <w:pPr>
              <w:pStyle w:val="a3"/>
              <w:spacing w:after="0" w:line="240" w:lineRule="auto"/>
              <w:ind w:left="0"/>
              <w:contextualSpacing w:val="0"/>
              <w:jc w:val="center"/>
              <w:rPr>
                <w:rFonts w:ascii="Times New Roman" w:hAnsi="Times New Roman"/>
                <w:sz w:val="24"/>
                <w:szCs w:val="24"/>
              </w:rPr>
            </w:pPr>
          </w:p>
        </w:tc>
        <w:tc>
          <w:tcPr>
            <w:tcW w:w="2391" w:type="dxa"/>
            <w:vAlign w:val="center"/>
          </w:tcPr>
          <w:p w:rsidR="00AF3DAE" w:rsidRPr="00E2039C" w:rsidRDefault="005B042F" w:rsidP="00066B6A">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w:t>
            </w:r>
          </w:p>
        </w:tc>
        <w:tc>
          <w:tcPr>
            <w:tcW w:w="2315" w:type="dxa"/>
            <w:vAlign w:val="center"/>
          </w:tcPr>
          <w:p w:rsidR="00AF3DAE" w:rsidRPr="00E2039C" w:rsidRDefault="005B042F"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57" w:type="dxa"/>
            <w:vAlign w:val="center"/>
          </w:tcPr>
          <w:p w:rsidR="00AF3DAE" w:rsidRPr="00E2039C" w:rsidRDefault="005B042F"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57" w:type="dxa"/>
            <w:vAlign w:val="center"/>
          </w:tcPr>
          <w:p w:rsidR="00AF3DAE" w:rsidRPr="00E2039C" w:rsidRDefault="005B042F"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0E4C79" w:rsidRDefault="000E4C79" w:rsidP="00C75C5C">
      <w:pPr>
        <w:pStyle w:val="a3"/>
        <w:spacing w:after="0" w:line="240" w:lineRule="auto"/>
        <w:ind w:left="0"/>
        <w:jc w:val="both"/>
        <w:rPr>
          <w:rFonts w:ascii="Times New Roman" w:eastAsia="Times New Roman" w:hAnsi="Times New Roman"/>
          <w:b/>
          <w:sz w:val="28"/>
          <w:szCs w:val="24"/>
          <w:lang w:eastAsia="ru-RU"/>
        </w:rPr>
      </w:pPr>
    </w:p>
    <w:p w:rsidR="005B042F" w:rsidRDefault="005B042F" w:rsidP="005B042F">
      <w:pPr>
        <w:ind w:firstLine="567"/>
        <w:jc w:val="both"/>
        <w:rPr>
          <w:rFonts w:eastAsia="Times New Roman"/>
        </w:rPr>
      </w:pPr>
      <w:r>
        <w:rPr>
          <w:rFonts w:eastAsia="Times New Roman"/>
        </w:rPr>
        <w:t>*Выделение перечня ОО, продемонстрировавших высокие результаты, из общего количества не предоставляется возможным в связи с тем, что количество участников в образовательных организациях является недостаточным (менее 10 чел.) для получения статистически достоверных результатов для сравнения.</w:t>
      </w:r>
    </w:p>
    <w:p w:rsidR="005B042F" w:rsidRDefault="005B042F" w:rsidP="00C75C5C">
      <w:pPr>
        <w:pStyle w:val="a3"/>
        <w:spacing w:after="0" w:line="240" w:lineRule="auto"/>
        <w:ind w:left="0"/>
        <w:jc w:val="both"/>
        <w:rPr>
          <w:rFonts w:ascii="Times New Roman" w:eastAsia="Times New Roman" w:hAnsi="Times New Roman"/>
          <w:b/>
          <w:sz w:val="28"/>
          <w:szCs w:val="24"/>
          <w:lang w:eastAsia="ru-RU"/>
        </w:rPr>
      </w:pPr>
    </w:p>
    <w:p w:rsidR="000E4C79" w:rsidRDefault="000E4C79" w:rsidP="00C75C5C">
      <w:pPr>
        <w:pStyle w:val="a3"/>
        <w:spacing w:after="0" w:line="240" w:lineRule="auto"/>
        <w:ind w:left="0"/>
        <w:jc w:val="both"/>
        <w:rPr>
          <w:rFonts w:ascii="Times New Roman" w:eastAsia="Times New Roman" w:hAnsi="Times New Roman"/>
          <w:sz w:val="24"/>
          <w:szCs w:val="24"/>
          <w:lang w:eastAsia="ru-RU"/>
        </w:rPr>
      </w:pPr>
      <w:r w:rsidRPr="00E11912">
        <w:rPr>
          <w:rFonts w:ascii="Times New Roman" w:eastAsia="Times New Roman" w:hAnsi="Times New Roman"/>
          <w:b/>
          <w:sz w:val="28"/>
          <w:szCs w:val="24"/>
          <w:lang w:eastAsia="ru-RU"/>
        </w:rPr>
        <w:t>2.4.2.</w:t>
      </w:r>
      <w:r w:rsidRPr="00E11912">
        <w:rPr>
          <w:rFonts w:ascii="Times New Roman" w:eastAsia="Times New Roman" w:hAnsi="Times New Roman"/>
          <w:sz w:val="28"/>
          <w:szCs w:val="24"/>
          <w:lang w:eastAsia="ru-RU"/>
        </w:rPr>
        <w:t xml:space="preserve">  перечень ОО, продемонстрировавших низкие результаты ЕГЭ по предмету</w:t>
      </w:r>
    </w:p>
    <w:p w:rsidR="000E4C79" w:rsidRDefault="000E4C79" w:rsidP="00C75C5C">
      <w:pPr>
        <w:pStyle w:val="a3"/>
        <w:spacing w:after="0" w:line="240" w:lineRule="auto"/>
        <w:ind w:left="0" w:firstLine="284"/>
        <w:jc w:val="both"/>
        <w:rPr>
          <w:rFonts w:ascii="Times New Roman" w:eastAsia="Times New Roman" w:hAnsi="Times New Roman"/>
          <w:i/>
          <w:sz w:val="24"/>
          <w:szCs w:val="24"/>
          <w:lang w:eastAsia="ru-RU"/>
        </w:rPr>
      </w:pPr>
    </w:p>
    <w:p w:rsidR="000E4C79" w:rsidRPr="00E11912" w:rsidRDefault="000E4C79" w:rsidP="00C75C5C">
      <w:pPr>
        <w:pStyle w:val="a3"/>
        <w:spacing w:after="0" w:line="240" w:lineRule="auto"/>
        <w:ind w:left="0" w:firstLine="284"/>
        <w:jc w:val="both"/>
        <w:rPr>
          <w:rFonts w:ascii="Times New Roman" w:eastAsia="Times New Roman" w:hAnsi="Times New Roman"/>
          <w:i/>
          <w:sz w:val="24"/>
          <w:szCs w:val="24"/>
          <w:lang w:eastAsia="ru-RU"/>
        </w:rPr>
      </w:pPr>
      <w:r w:rsidRPr="00E11912">
        <w:rPr>
          <w:rFonts w:ascii="Times New Roman" w:eastAsia="Times New Roman" w:hAnsi="Times New Roman"/>
          <w:i/>
          <w:sz w:val="24"/>
          <w:szCs w:val="24"/>
          <w:lang w:eastAsia="ru-RU"/>
        </w:rPr>
        <w:t>Выбирается от 5 до15% от общего числа ОО, в  которых</w:t>
      </w:r>
      <w:r>
        <w:rPr>
          <w:rFonts w:ascii="Times New Roman" w:eastAsia="Times New Roman" w:hAnsi="Times New Roman"/>
          <w:i/>
          <w:sz w:val="24"/>
          <w:szCs w:val="24"/>
          <w:lang w:eastAsia="ru-RU"/>
        </w:rPr>
        <w:t>:</w:t>
      </w:r>
      <w:r w:rsidRPr="00E11912">
        <w:rPr>
          <w:rFonts w:ascii="Times New Roman" w:eastAsia="Times New Roman" w:hAnsi="Times New Roman"/>
          <w:i/>
          <w:sz w:val="24"/>
          <w:szCs w:val="24"/>
          <w:lang w:eastAsia="ru-RU"/>
        </w:rPr>
        <w:t xml:space="preserve"> </w:t>
      </w:r>
    </w:p>
    <w:p w:rsidR="000E4C79" w:rsidRPr="00E11912" w:rsidRDefault="000E4C79" w:rsidP="00C75C5C">
      <w:pPr>
        <w:pStyle w:val="a3"/>
        <w:numPr>
          <w:ilvl w:val="0"/>
          <w:numId w:val="2"/>
        </w:numPr>
        <w:spacing w:after="120" w:line="240" w:lineRule="auto"/>
        <w:ind w:left="709" w:hanging="425"/>
        <w:jc w:val="both"/>
        <w:rPr>
          <w:rFonts w:ascii="Times New Roman" w:eastAsia="Times New Roman" w:hAnsi="Times New Roman"/>
          <w:i/>
          <w:sz w:val="24"/>
          <w:szCs w:val="24"/>
          <w:lang w:eastAsia="ru-RU"/>
        </w:rPr>
      </w:pPr>
      <w:r w:rsidRPr="00E11912">
        <w:rPr>
          <w:rFonts w:ascii="Times New Roman" w:eastAsia="Times New Roman" w:hAnsi="Times New Roman"/>
          <w:bCs/>
          <w:i/>
          <w:sz w:val="24"/>
          <w:szCs w:val="24"/>
          <w:lang w:eastAsia="ru-RU"/>
        </w:rPr>
        <w:t>доля</w:t>
      </w:r>
      <w:r w:rsidRPr="00E11912">
        <w:rPr>
          <w:rFonts w:ascii="Times New Roman" w:eastAsia="Times New Roman" w:hAnsi="Times New Roman"/>
          <w:i/>
          <w:sz w:val="24"/>
          <w:szCs w:val="24"/>
          <w:lang w:eastAsia="ru-RU"/>
        </w:rPr>
        <w:t xml:space="preserve"> участников ЕГЭ, </w:t>
      </w:r>
      <w:r w:rsidRPr="00E11912">
        <w:rPr>
          <w:rFonts w:ascii="Times New Roman" w:eastAsia="Times New Roman" w:hAnsi="Times New Roman"/>
          <w:b/>
          <w:i/>
          <w:sz w:val="24"/>
          <w:szCs w:val="24"/>
          <w:lang w:eastAsia="ru-RU"/>
        </w:rPr>
        <w:t>не достигших минимального балла</w:t>
      </w:r>
      <w:r w:rsidRPr="00E11912">
        <w:rPr>
          <w:rFonts w:ascii="Times New Roman" w:eastAsia="Times New Roman" w:hAnsi="Times New Roman"/>
          <w:i/>
          <w:sz w:val="24"/>
          <w:szCs w:val="24"/>
          <w:lang w:eastAsia="ru-RU"/>
        </w:rPr>
        <w:t xml:space="preserve">, имеет </w:t>
      </w:r>
      <w:r w:rsidRPr="00E11912">
        <w:rPr>
          <w:rFonts w:ascii="Times New Roman" w:eastAsia="Times New Roman" w:hAnsi="Times New Roman"/>
          <w:b/>
          <w:i/>
          <w:sz w:val="24"/>
          <w:szCs w:val="24"/>
          <w:lang w:eastAsia="ru-RU"/>
        </w:rPr>
        <w:t>максимальные значения</w:t>
      </w:r>
      <w:r w:rsidRPr="00E11912">
        <w:rPr>
          <w:rFonts w:ascii="Times New Roman" w:eastAsia="Times New Roman" w:hAnsi="Times New Roman"/>
          <w:i/>
          <w:sz w:val="24"/>
          <w:szCs w:val="24"/>
          <w:lang w:eastAsia="ru-RU"/>
        </w:rPr>
        <w:t xml:space="preserve"> (по сравнению с другими ОО субъекта РФ);</w:t>
      </w:r>
    </w:p>
    <w:p w:rsidR="000E4C79" w:rsidRPr="00E11912" w:rsidRDefault="000E4C79" w:rsidP="00C75C5C">
      <w:pPr>
        <w:pStyle w:val="a3"/>
        <w:numPr>
          <w:ilvl w:val="0"/>
          <w:numId w:val="2"/>
        </w:numPr>
        <w:spacing w:after="120" w:line="240" w:lineRule="auto"/>
        <w:ind w:left="709" w:hanging="425"/>
        <w:jc w:val="both"/>
        <w:rPr>
          <w:rFonts w:ascii="Times New Roman" w:eastAsia="Times New Roman" w:hAnsi="Times New Roman"/>
          <w:i/>
          <w:sz w:val="24"/>
          <w:szCs w:val="24"/>
          <w:lang w:eastAsia="ru-RU"/>
        </w:rPr>
      </w:pPr>
      <w:r w:rsidRPr="00E11912">
        <w:rPr>
          <w:rFonts w:ascii="Times New Roman" w:eastAsia="Times New Roman" w:hAnsi="Times New Roman"/>
          <w:bCs/>
          <w:i/>
          <w:sz w:val="24"/>
          <w:szCs w:val="24"/>
          <w:lang w:eastAsia="ru-RU"/>
        </w:rPr>
        <w:t>доля</w:t>
      </w:r>
      <w:r w:rsidRPr="00E11912">
        <w:rPr>
          <w:rFonts w:ascii="Times New Roman" w:eastAsia="Times New Roman" w:hAnsi="Times New Roman"/>
          <w:i/>
          <w:sz w:val="24"/>
          <w:szCs w:val="24"/>
          <w:lang w:eastAsia="ru-RU"/>
        </w:rPr>
        <w:t xml:space="preserve"> участников ЕГЭ, </w:t>
      </w:r>
      <w:r w:rsidRPr="00E11912">
        <w:rPr>
          <w:rFonts w:ascii="Times New Roman" w:eastAsia="Times New Roman" w:hAnsi="Times New Roman"/>
          <w:b/>
          <w:i/>
          <w:sz w:val="24"/>
          <w:szCs w:val="24"/>
          <w:lang w:eastAsia="ru-RU"/>
        </w:rPr>
        <w:t>получивших от 61 до 100 баллов</w:t>
      </w:r>
      <w:r w:rsidRPr="00E11912">
        <w:rPr>
          <w:rFonts w:ascii="Times New Roman" w:eastAsia="Times New Roman" w:hAnsi="Times New Roman"/>
          <w:i/>
          <w:sz w:val="24"/>
          <w:szCs w:val="24"/>
          <w:lang w:eastAsia="ru-RU"/>
        </w:rPr>
        <w:t xml:space="preserve">, имеет </w:t>
      </w:r>
      <w:r w:rsidRPr="00E11912">
        <w:rPr>
          <w:rFonts w:ascii="Times New Roman" w:eastAsia="Times New Roman" w:hAnsi="Times New Roman"/>
          <w:b/>
          <w:i/>
          <w:sz w:val="24"/>
          <w:szCs w:val="24"/>
          <w:lang w:eastAsia="ru-RU"/>
        </w:rPr>
        <w:t>минимальные значения</w:t>
      </w:r>
      <w:r w:rsidRPr="00E11912">
        <w:rPr>
          <w:rFonts w:ascii="Times New Roman" w:eastAsia="Times New Roman" w:hAnsi="Times New Roman"/>
          <w:i/>
          <w:sz w:val="24"/>
          <w:szCs w:val="24"/>
          <w:lang w:eastAsia="ru-RU"/>
        </w:rPr>
        <w:t xml:space="preserve"> (по сравнению с другими ОО субъекта РФ).</w:t>
      </w:r>
    </w:p>
    <w:p w:rsidR="000E4C79" w:rsidRPr="00E11912" w:rsidRDefault="000E4C79" w:rsidP="00C75C5C">
      <w:pPr>
        <w:jc w:val="both"/>
        <w:rPr>
          <w:rFonts w:eastAsia="Times New Roman"/>
          <w:i/>
        </w:rPr>
      </w:pPr>
      <w:r w:rsidRPr="00E11912">
        <w:rPr>
          <w:rFonts w:eastAsia="Times New Roman"/>
          <w:i/>
        </w:rPr>
        <w:t xml:space="preserve">Примечание. Сравнение результатов по ОО проводится при условии количества участников экзамена от ОО не менее 10 </w:t>
      </w:r>
    </w:p>
    <w:p w:rsidR="000E4C79" w:rsidRDefault="000E4C79" w:rsidP="000E4C79">
      <w:pPr>
        <w:pStyle w:val="a3"/>
        <w:spacing w:after="0" w:line="240" w:lineRule="auto"/>
        <w:ind w:left="-426" w:hanging="142"/>
        <w:jc w:val="right"/>
        <w:rPr>
          <w:rFonts w:ascii="Times New Roman" w:hAnsi="Times New Roman"/>
          <w:i/>
          <w:sz w:val="18"/>
          <w:szCs w:val="18"/>
        </w:rPr>
      </w:pPr>
      <w:r w:rsidRPr="00CC76AE">
        <w:rPr>
          <w:rFonts w:ascii="Times New Roman" w:eastAsia="Times New Roman" w:hAnsi="Times New Roman"/>
          <w:i/>
          <w:sz w:val="18"/>
          <w:szCs w:val="18"/>
          <w:lang w:eastAsia="ru-RU"/>
        </w:rPr>
        <w:t xml:space="preserve">. </w:t>
      </w:r>
      <w:r w:rsidRPr="00CC76AE">
        <w:rPr>
          <w:rFonts w:ascii="Times New Roman" w:hAnsi="Times New Roman"/>
          <w:i/>
          <w:sz w:val="18"/>
          <w:szCs w:val="18"/>
        </w:rPr>
        <w:t>Таблица 2-12</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391"/>
        <w:gridCol w:w="2367"/>
        <w:gridCol w:w="2431"/>
        <w:gridCol w:w="2431"/>
      </w:tblGrid>
      <w:tr w:rsidR="00AF3DAE" w:rsidRPr="00E2039C" w:rsidTr="00066B6A">
        <w:trPr>
          <w:cantSplit/>
          <w:tblHeader/>
        </w:trPr>
        <w:tc>
          <w:tcPr>
            <w:tcW w:w="445" w:type="dxa"/>
            <w:vAlign w:val="center"/>
          </w:tcPr>
          <w:p w:rsidR="00AF3DAE" w:rsidRPr="00E2039C" w:rsidRDefault="00AF3DAE"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91" w:type="dxa"/>
            <w:vAlign w:val="center"/>
          </w:tcPr>
          <w:p w:rsidR="00AF3DAE" w:rsidRPr="00E2039C" w:rsidRDefault="00AF3DAE" w:rsidP="00066B6A">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rsidRPr="00E2039C">
              <w:rPr>
                <w:rFonts w:ascii="Times New Roman" w:eastAsia="Times New Roman" w:hAnsi="Times New Roman"/>
                <w:sz w:val="24"/>
                <w:szCs w:val="24"/>
                <w:lang w:eastAsia="ru-RU"/>
              </w:rPr>
              <w:t xml:space="preserve"> ОО</w:t>
            </w:r>
          </w:p>
        </w:tc>
        <w:tc>
          <w:tcPr>
            <w:tcW w:w="2367" w:type="dxa"/>
            <w:vAlign w:val="center"/>
          </w:tcPr>
          <w:p w:rsidR="00AF3DAE" w:rsidRPr="00E2039C" w:rsidRDefault="00AF3DAE"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AF3DAE" w:rsidRPr="00E2039C" w:rsidRDefault="00AF3DAE"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не </w:t>
            </w:r>
            <w:proofErr w:type="gramStart"/>
            <w:r w:rsidRPr="00E2039C">
              <w:rPr>
                <w:rFonts w:ascii="Times New Roman" w:eastAsia="Times New Roman" w:hAnsi="Times New Roman"/>
                <w:sz w:val="24"/>
                <w:szCs w:val="24"/>
                <w:lang w:eastAsia="ru-RU"/>
              </w:rPr>
              <w:t>достигших</w:t>
            </w:r>
            <w:proofErr w:type="gramEnd"/>
            <w:r w:rsidRPr="00E2039C">
              <w:rPr>
                <w:rFonts w:ascii="Times New Roman" w:eastAsia="Times New Roman" w:hAnsi="Times New Roman"/>
                <w:sz w:val="24"/>
                <w:szCs w:val="24"/>
                <w:lang w:eastAsia="ru-RU"/>
              </w:rPr>
              <w:t xml:space="preserve"> минимального балла</w:t>
            </w:r>
          </w:p>
        </w:tc>
        <w:tc>
          <w:tcPr>
            <w:tcW w:w="2431" w:type="dxa"/>
            <w:vAlign w:val="center"/>
          </w:tcPr>
          <w:p w:rsidR="00AF3DAE" w:rsidRPr="00E2039C" w:rsidRDefault="00AF3DAE"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2431" w:type="dxa"/>
            <w:vAlign w:val="center"/>
          </w:tcPr>
          <w:p w:rsidR="00AF3DAE" w:rsidRPr="00E2039C" w:rsidRDefault="00AF3DAE"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r>
      <w:tr w:rsidR="00AF3DAE" w:rsidRPr="00E2039C" w:rsidTr="00066B6A">
        <w:trPr>
          <w:cantSplit/>
        </w:trPr>
        <w:tc>
          <w:tcPr>
            <w:tcW w:w="445" w:type="dxa"/>
            <w:vAlign w:val="center"/>
          </w:tcPr>
          <w:p w:rsidR="00AF3DAE" w:rsidRPr="00E2039C" w:rsidRDefault="00AF3DAE" w:rsidP="00066B6A">
            <w:pPr>
              <w:pStyle w:val="a3"/>
              <w:spacing w:after="0" w:line="240" w:lineRule="auto"/>
              <w:ind w:left="0"/>
              <w:jc w:val="center"/>
              <w:rPr>
                <w:rFonts w:ascii="Times New Roman" w:eastAsia="Times New Roman" w:hAnsi="Times New Roman"/>
                <w:sz w:val="24"/>
                <w:szCs w:val="24"/>
                <w:lang w:eastAsia="ru-RU"/>
              </w:rPr>
            </w:pPr>
          </w:p>
        </w:tc>
        <w:tc>
          <w:tcPr>
            <w:tcW w:w="2391" w:type="dxa"/>
          </w:tcPr>
          <w:p w:rsidR="00AF3DAE" w:rsidRPr="00E2039C" w:rsidRDefault="005B042F"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67" w:type="dxa"/>
            <w:vAlign w:val="center"/>
          </w:tcPr>
          <w:p w:rsidR="00AF3DAE" w:rsidRPr="00E2039C" w:rsidRDefault="005B042F"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AF3DAE" w:rsidRPr="00E2039C" w:rsidRDefault="005B042F"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AF3DAE" w:rsidRPr="00E2039C" w:rsidRDefault="005B042F"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AF3DAE" w:rsidRDefault="00AF3DAE" w:rsidP="00AF3DAE">
      <w:pPr>
        <w:jc w:val="both"/>
      </w:pPr>
    </w:p>
    <w:p w:rsidR="005B042F" w:rsidRDefault="005B042F" w:rsidP="005B042F">
      <w:pPr>
        <w:ind w:firstLine="567"/>
        <w:jc w:val="both"/>
        <w:rPr>
          <w:rFonts w:eastAsia="Times New Roman"/>
        </w:rPr>
      </w:pPr>
      <w:r>
        <w:rPr>
          <w:rFonts w:eastAsia="Times New Roman"/>
        </w:rPr>
        <w:t>*Выделение перечня ОО, продемонстрировавших низкие результаты, из общего количества не предоставляется возможным в связи с тем, что количество участников в образовательных организациях является недостаточным (менее 10 чел.) для получения статистически достоверных результатов для сравнения.</w:t>
      </w:r>
    </w:p>
    <w:p w:rsidR="005B042F" w:rsidRPr="00E2039C" w:rsidRDefault="005B042F" w:rsidP="00AF3DAE">
      <w:pPr>
        <w:jc w:val="both"/>
      </w:pPr>
    </w:p>
    <w:p w:rsidR="00AF3DAE" w:rsidRPr="00E2039C" w:rsidRDefault="00AF3DAE" w:rsidP="00AF3DAE">
      <w:pPr>
        <w:pStyle w:val="a3"/>
        <w:spacing w:after="0" w:line="240" w:lineRule="auto"/>
        <w:ind w:left="360"/>
        <w:jc w:val="both"/>
        <w:rPr>
          <w:rFonts w:ascii="Times New Roman" w:eastAsia="Times New Roman" w:hAnsi="Times New Roman"/>
          <w:b/>
          <w:sz w:val="24"/>
          <w:szCs w:val="24"/>
          <w:lang w:eastAsia="ru-RU"/>
        </w:rPr>
      </w:pPr>
    </w:p>
    <w:p w:rsidR="00AF3DAE" w:rsidRDefault="000E4C79" w:rsidP="00B266F0">
      <w:r w:rsidRPr="00E11912">
        <w:rPr>
          <w:rFonts w:eastAsia="Times New Roman"/>
          <w:b/>
          <w:sz w:val="28"/>
        </w:rPr>
        <w:t xml:space="preserve">2.5.  </w:t>
      </w:r>
      <w:r w:rsidRPr="00E11912">
        <w:rPr>
          <w:b/>
          <w:sz w:val="28"/>
        </w:rPr>
        <w:t>ВЫВОДЫ о характере изменения результатов ЕГЭ по предмету</w:t>
      </w:r>
      <w:r w:rsidRPr="00E11912">
        <w:rPr>
          <w:b/>
        </w:rPr>
        <w:br/>
      </w:r>
    </w:p>
    <w:p w:rsidR="00EB2C4F" w:rsidRDefault="00EB2C4F" w:rsidP="00EB2C4F">
      <w:pPr>
        <w:spacing w:line="360" w:lineRule="auto"/>
        <w:ind w:firstLine="567"/>
        <w:jc w:val="both"/>
        <w:rPr>
          <w:sz w:val="28"/>
          <w:szCs w:val="28"/>
        </w:rPr>
      </w:pPr>
      <w:r>
        <w:rPr>
          <w:sz w:val="28"/>
          <w:szCs w:val="28"/>
        </w:rPr>
        <w:t>В 2020 году в ЕГЭ по литературе приняли участие 9 чел. (5,6%). В целом результаты ниже, чем в предшествующие два года.</w:t>
      </w:r>
    </w:p>
    <w:p w:rsidR="00EB2C4F" w:rsidRDefault="00EB2C4F" w:rsidP="00EB2C4F">
      <w:pPr>
        <w:spacing w:line="360" w:lineRule="auto"/>
        <w:ind w:firstLine="567"/>
        <w:jc w:val="both"/>
        <w:rPr>
          <w:sz w:val="28"/>
          <w:szCs w:val="28"/>
        </w:rPr>
      </w:pPr>
      <w:r>
        <w:rPr>
          <w:sz w:val="28"/>
          <w:szCs w:val="28"/>
        </w:rPr>
        <w:t>Пороговое значение не преодолел 1 чел.</w:t>
      </w:r>
      <w:r w:rsidRPr="00182DC4">
        <w:rPr>
          <w:sz w:val="28"/>
          <w:szCs w:val="28"/>
        </w:rPr>
        <w:t xml:space="preserve"> </w:t>
      </w:r>
      <w:r>
        <w:rPr>
          <w:sz w:val="28"/>
          <w:szCs w:val="28"/>
        </w:rPr>
        <w:t>(7,2%), в 2018г. и 2019г. экзамен сдали все участники.</w:t>
      </w:r>
    </w:p>
    <w:p w:rsidR="00EB2C4F" w:rsidRDefault="00EB2C4F" w:rsidP="00667986">
      <w:pPr>
        <w:spacing w:line="360" w:lineRule="auto"/>
        <w:ind w:firstLine="567"/>
        <w:jc w:val="both"/>
        <w:rPr>
          <w:sz w:val="28"/>
        </w:rPr>
      </w:pPr>
      <w:r>
        <w:rPr>
          <w:sz w:val="28"/>
        </w:rPr>
        <w:t>С</w:t>
      </w:r>
      <w:r w:rsidRPr="00EB2C4F">
        <w:rPr>
          <w:sz w:val="28"/>
        </w:rPr>
        <w:t>редний балл</w:t>
      </w:r>
      <w:r>
        <w:rPr>
          <w:sz w:val="28"/>
        </w:rPr>
        <w:t xml:space="preserve"> в 2020 году  составил 54,6, что на 30,1 ниже</w:t>
      </w:r>
      <w:r w:rsidR="00667986">
        <w:rPr>
          <w:sz w:val="28"/>
        </w:rPr>
        <w:t>,</w:t>
      </w:r>
      <w:r>
        <w:rPr>
          <w:sz w:val="28"/>
        </w:rPr>
        <w:t xml:space="preserve"> чем в 2019 году.</w:t>
      </w:r>
    </w:p>
    <w:p w:rsidR="00EB2C4F" w:rsidRDefault="00EB2C4F" w:rsidP="00B824E7">
      <w:pPr>
        <w:spacing w:line="360" w:lineRule="auto"/>
        <w:ind w:firstLine="567"/>
        <w:jc w:val="both"/>
      </w:pPr>
      <w:r>
        <w:rPr>
          <w:sz w:val="28"/>
        </w:rPr>
        <w:t>Н</w:t>
      </w:r>
      <w:r>
        <w:rPr>
          <w:sz w:val="28"/>
          <w:szCs w:val="28"/>
        </w:rPr>
        <w:t xml:space="preserve">а </w:t>
      </w:r>
      <w:r w:rsidR="00B824E7">
        <w:rPr>
          <w:sz w:val="28"/>
          <w:szCs w:val="28"/>
        </w:rPr>
        <w:t>4,2</w:t>
      </w:r>
      <w:r>
        <w:rPr>
          <w:sz w:val="28"/>
          <w:szCs w:val="28"/>
        </w:rPr>
        <w:t xml:space="preserve">% </w:t>
      </w:r>
      <w:r w:rsidR="00B824E7">
        <w:rPr>
          <w:sz w:val="28"/>
          <w:szCs w:val="28"/>
        </w:rPr>
        <w:t>увеличилась</w:t>
      </w:r>
      <w:r>
        <w:rPr>
          <w:sz w:val="28"/>
          <w:szCs w:val="28"/>
        </w:rPr>
        <w:t xml:space="preserve"> доля участников, получивших от 61 до 80 баллов. При этом соответственно </w:t>
      </w:r>
      <w:r w:rsidR="00B824E7">
        <w:rPr>
          <w:sz w:val="28"/>
          <w:szCs w:val="28"/>
        </w:rPr>
        <w:t xml:space="preserve">уменьшилась доля </w:t>
      </w:r>
      <w:proofErr w:type="spellStart"/>
      <w:r w:rsidR="00B824E7">
        <w:rPr>
          <w:sz w:val="28"/>
          <w:szCs w:val="28"/>
        </w:rPr>
        <w:t>высокобалльников</w:t>
      </w:r>
      <w:proofErr w:type="spellEnd"/>
      <w:r w:rsidR="00B824E7">
        <w:rPr>
          <w:sz w:val="28"/>
          <w:szCs w:val="28"/>
        </w:rPr>
        <w:t xml:space="preserve">. Участники,  </w:t>
      </w:r>
      <w:r w:rsidR="00B824E7" w:rsidRPr="00387CD8">
        <w:rPr>
          <w:sz w:val="28"/>
          <w:szCs w:val="28"/>
        </w:rPr>
        <w:lastRenderedPageBreak/>
        <w:t xml:space="preserve">набравших </w:t>
      </w:r>
      <w:r w:rsidR="00B824E7">
        <w:rPr>
          <w:sz w:val="28"/>
          <w:szCs w:val="28"/>
        </w:rPr>
        <w:t xml:space="preserve">81 и более баллов, отсутствуют. </w:t>
      </w:r>
      <w:r w:rsidR="00B824E7" w:rsidRPr="006B7B81">
        <w:rPr>
          <w:sz w:val="28"/>
          <w:szCs w:val="28"/>
        </w:rPr>
        <w:t>Основные результаты с</w:t>
      </w:r>
      <w:r w:rsidR="00B824E7">
        <w:rPr>
          <w:sz w:val="28"/>
          <w:szCs w:val="28"/>
        </w:rPr>
        <w:t>а</w:t>
      </w:r>
      <w:r w:rsidR="00B824E7" w:rsidRPr="006B7B81">
        <w:rPr>
          <w:sz w:val="28"/>
          <w:szCs w:val="28"/>
        </w:rPr>
        <w:t xml:space="preserve">мой массовой группы выпускников находятся в диапазоне от </w:t>
      </w:r>
      <w:proofErr w:type="gramStart"/>
      <w:r w:rsidR="00B824E7">
        <w:rPr>
          <w:sz w:val="28"/>
          <w:szCs w:val="28"/>
        </w:rPr>
        <w:t>минимального</w:t>
      </w:r>
      <w:proofErr w:type="gramEnd"/>
      <w:r w:rsidR="00B824E7">
        <w:rPr>
          <w:sz w:val="28"/>
          <w:szCs w:val="28"/>
        </w:rPr>
        <w:t xml:space="preserve"> до 60</w:t>
      </w:r>
      <w:r w:rsidR="00B824E7" w:rsidRPr="006B7B81">
        <w:rPr>
          <w:sz w:val="28"/>
          <w:szCs w:val="28"/>
        </w:rPr>
        <w:t xml:space="preserve"> баллов</w:t>
      </w:r>
      <w:r w:rsidR="00B824E7">
        <w:t xml:space="preserve"> (50%).</w:t>
      </w:r>
    </w:p>
    <w:p w:rsidR="00B824E7" w:rsidRDefault="00B824E7" w:rsidP="00B824E7">
      <w:pPr>
        <w:spacing w:line="360" w:lineRule="auto"/>
        <w:ind w:firstLine="567"/>
        <w:jc w:val="both"/>
        <w:rPr>
          <w:sz w:val="28"/>
          <w:szCs w:val="28"/>
        </w:rPr>
      </w:pPr>
      <w:r>
        <w:rPr>
          <w:sz w:val="28"/>
          <w:szCs w:val="28"/>
        </w:rPr>
        <w:t>Наиболее высокие результаты демонстрируют выпускники школ Алексеевского района, а наиболее низкие школы Борского района.</w:t>
      </w:r>
    </w:p>
    <w:p w:rsidR="00B824E7" w:rsidRDefault="00B824E7" w:rsidP="00B824E7">
      <w:pPr>
        <w:spacing w:line="360" w:lineRule="auto"/>
        <w:ind w:firstLine="567"/>
        <w:jc w:val="both"/>
      </w:pPr>
      <w:proofErr w:type="gramStart"/>
      <w:r>
        <w:rPr>
          <w:rFonts w:eastAsia="Times New Roman"/>
          <w:sz w:val="28"/>
        </w:rPr>
        <w:t>В</w:t>
      </w:r>
      <w:r w:rsidRPr="004A3671">
        <w:rPr>
          <w:rFonts w:eastAsia="Times New Roman"/>
          <w:sz w:val="28"/>
        </w:rPr>
        <w:t>ыделение перечня шко</w:t>
      </w:r>
      <w:r>
        <w:rPr>
          <w:rFonts w:eastAsia="Times New Roman"/>
          <w:sz w:val="28"/>
        </w:rPr>
        <w:t>л</w:t>
      </w:r>
      <w:r w:rsidRPr="004A3671">
        <w:rPr>
          <w:rFonts w:eastAsia="Times New Roman"/>
          <w:sz w:val="28"/>
        </w:rPr>
        <w:t xml:space="preserve">, продемонстрировавших </w:t>
      </w:r>
      <w:r>
        <w:rPr>
          <w:rFonts w:eastAsia="Times New Roman"/>
          <w:sz w:val="28"/>
        </w:rPr>
        <w:t>как наиболее высокие, так и низкие результаты,</w:t>
      </w:r>
      <w:r w:rsidRPr="004A3671">
        <w:rPr>
          <w:rFonts w:eastAsia="Times New Roman"/>
          <w:sz w:val="28"/>
        </w:rPr>
        <w:t xml:space="preserve"> из общего количества не предоставляется возможным в связи с тем, что </w:t>
      </w:r>
      <w:r>
        <w:rPr>
          <w:rFonts w:eastAsia="Times New Roman"/>
          <w:sz w:val="28"/>
        </w:rPr>
        <w:t>отсутствуют  школы</w:t>
      </w:r>
      <w:r w:rsidRPr="004A3671">
        <w:rPr>
          <w:rFonts w:eastAsia="Times New Roman"/>
          <w:sz w:val="28"/>
        </w:rPr>
        <w:t xml:space="preserve">, с количество участников более 10 </w:t>
      </w:r>
      <w:r>
        <w:rPr>
          <w:rFonts w:eastAsia="Times New Roman"/>
          <w:sz w:val="28"/>
        </w:rPr>
        <w:t>чел.</w:t>
      </w:r>
      <w:proofErr w:type="gramEnd"/>
    </w:p>
    <w:tbl>
      <w:tblPr>
        <w:tblW w:w="10221" w:type="dxa"/>
        <w:tblInd w:w="-318" w:type="dxa"/>
        <w:tblLook w:val="04A0" w:firstRow="1" w:lastRow="0" w:firstColumn="1" w:lastColumn="0" w:noHBand="0" w:noVBand="1"/>
      </w:tblPr>
      <w:tblGrid>
        <w:gridCol w:w="3559"/>
        <w:gridCol w:w="664"/>
        <w:gridCol w:w="612"/>
        <w:gridCol w:w="506"/>
        <w:gridCol w:w="745"/>
        <w:gridCol w:w="567"/>
        <w:gridCol w:w="673"/>
        <w:gridCol w:w="459"/>
        <w:gridCol w:w="601"/>
        <w:gridCol w:w="567"/>
        <w:gridCol w:w="709"/>
        <w:gridCol w:w="559"/>
      </w:tblGrid>
      <w:tr w:rsidR="00B824E7" w:rsidRPr="00EA068D" w:rsidTr="003A3D4C">
        <w:trPr>
          <w:cantSplit/>
          <w:trHeight w:val="3313"/>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4E7" w:rsidRPr="00EA068D" w:rsidRDefault="00B824E7" w:rsidP="003A3D4C">
            <w:pPr>
              <w:jc w:val="center"/>
              <w:rPr>
                <w:rFonts w:eastAsia="Times New Roman"/>
                <w:b/>
                <w:bCs/>
                <w:color w:val="000000"/>
                <w:sz w:val="22"/>
                <w:szCs w:val="22"/>
              </w:rPr>
            </w:pPr>
            <w:r>
              <w:rPr>
                <w:rFonts w:eastAsia="Times New Roman"/>
                <w:b/>
                <w:bCs/>
                <w:color w:val="000000"/>
                <w:sz w:val="22"/>
                <w:szCs w:val="22"/>
              </w:rPr>
              <w:t>ЛИТЕРАТУРА</w:t>
            </w:r>
          </w:p>
        </w:tc>
        <w:tc>
          <w:tcPr>
            <w:tcW w:w="664" w:type="dxa"/>
            <w:vMerge w:val="restart"/>
            <w:tcBorders>
              <w:top w:val="single" w:sz="4" w:space="0" w:color="auto"/>
              <w:left w:val="nil"/>
              <w:right w:val="single" w:sz="4" w:space="0" w:color="auto"/>
            </w:tcBorders>
            <w:shd w:val="clear" w:color="auto" w:fill="auto"/>
            <w:noWrap/>
            <w:textDirection w:val="btLr"/>
            <w:vAlign w:val="center"/>
            <w:hideMark/>
          </w:tcPr>
          <w:p w:rsidR="00B824E7" w:rsidRPr="00EA068D" w:rsidRDefault="00B824E7" w:rsidP="003A3D4C">
            <w:pPr>
              <w:ind w:left="113" w:right="113"/>
              <w:jc w:val="center"/>
              <w:rPr>
                <w:rFonts w:eastAsia="Times New Roman"/>
                <w:bCs/>
                <w:color w:val="000000"/>
                <w:sz w:val="22"/>
                <w:szCs w:val="22"/>
              </w:rPr>
            </w:pPr>
            <w:r w:rsidRPr="00EA068D">
              <w:rPr>
                <w:rFonts w:eastAsia="Times New Roman"/>
                <w:bCs/>
                <w:color w:val="000000"/>
                <w:sz w:val="22"/>
                <w:szCs w:val="22"/>
              </w:rPr>
              <w:t>Всего участников</w:t>
            </w:r>
          </w:p>
        </w:tc>
        <w:tc>
          <w:tcPr>
            <w:tcW w:w="612" w:type="dxa"/>
            <w:vMerge w:val="restart"/>
            <w:tcBorders>
              <w:top w:val="single" w:sz="4" w:space="0" w:color="auto"/>
              <w:left w:val="nil"/>
              <w:right w:val="single" w:sz="4" w:space="0" w:color="auto"/>
            </w:tcBorders>
            <w:textDirection w:val="btLr"/>
            <w:vAlign w:val="center"/>
          </w:tcPr>
          <w:p w:rsidR="00B824E7" w:rsidRPr="00EA068D" w:rsidRDefault="00B824E7" w:rsidP="003A3D4C">
            <w:pPr>
              <w:ind w:left="113" w:right="113"/>
              <w:jc w:val="center"/>
              <w:rPr>
                <w:rFonts w:eastAsia="Times New Roman"/>
                <w:color w:val="000000"/>
                <w:sz w:val="20"/>
                <w:szCs w:val="20"/>
              </w:rPr>
            </w:pPr>
            <w:r>
              <w:rPr>
                <w:rFonts w:eastAsia="Times New Roman"/>
                <w:color w:val="000000"/>
                <w:sz w:val="20"/>
                <w:szCs w:val="20"/>
              </w:rPr>
              <w:t>Средний балл</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824E7" w:rsidRPr="00EA068D" w:rsidRDefault="00B824E7" w:rsidP="003A3D4C">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hideMark/>
          </w:tcPr>
          <w:p w:rsidR="00B824E7" w:rsidRPr="00EA068D" w:rsidRDefault="00B824E7" w:rsidP="003A3D4C">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0 до min-1,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824E7" w:rsidRPr="00EA068D" w:rsidRDefault="00B824E7" w:rsidP="003A3D4C">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rsidR="00B824E7" w:rsidRPr="00EA068D" w:rsidRDefault="00B824E7" w:rsidP="003A3D4C">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w:t>
            </w:r>
            <w:proofErr w:type="spellStart"/>
            <w:r w:rsidRPr="00EA068D">
              <w:rPr>
                <w:rFonts w:eastAsia="Times New Roman"/>
                <w:b/>
                <w:bCs/>
                <w:color w:val="000000"/>
                <w:sz w:val="20"/>
                <w:szCs w:val="20"/>
              </w:rPr>
              <w:t>min</w:t>
            </w:r>
            <w:proofErr w:type="spellEnd"/>
            <w:r w:rsidRPr="00EA068D">
              <w:rPr>
                <w:rFonts w:eastAsia="Times New Roman"/>
                <w:b/>
                <w:bCs/>
                <w:color w:val="000000"/>
                <w:sz w:val="20"/>
                <w:szCs w:val="20"/>
              </w:rPr>
              <w:t xml:space="preserve"> до 60, </w:t>
            </w:r>
            <w:r w:rsidRPr="00EA068D">
              <w:rPr>
                <w:rFonts w:eastAsia="Times New Roman"/>
                <w:color w:val="000000"/>
                <w:sz w:val="20"/>
                <w:szCs w:val="20"/>
              </w:rPr>
              <w:t>%</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B824E7" w:rsidRPr="00EA068D" w:rsidRDefault="00B824E7" w:rsidP="003A3D4C">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01" w:type="dxa"/>
            <w:tcBorders>
              <w:top w:val="single" w:sz="4" w:space="0" w:color="auto"/>
              <w:left w:val="nil"/>
              <w:bottom w:val="single" w:sz="4" w:space="0" w:color="auto"/>
              <w:right w:val="single" w:sz="4" w:space="0" w:color="auto"/>
            </w:tcBorders>
            <w:shd w:val="clear" w:color="auto" w:fill="auto"/>
            <w:textDirection w:val="btLr"/>
            <w:vAlign w:val="center"/>
            <w:hideMark/>
          </w:tcPr>
          <w:p w:rsidR="00B824E7" w:rsidRPr="00EA068D" w:rsidRDefault="00B824E7" w:rsidP="003A3D4C">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61 до 80,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824E7" w:rsidRPr="00EA068D" w:rsidRDefault="00B824E7" w:rsidP="003A3D4C">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824E7" w:rsidRPr="00EA068D" w:rsidRDefault="00B824E7" w:rsidP="003A3D4C">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81 до 100, </w:t>
            </w:r>
            <w:r w:rsidRPr="00EA068D">
              <w:rPr>
                <w:rFonts w:eastAsia="Times New Roman"/>
                <w:color w:val="000000"/>
                <w:sz w:val="20"/>
                <w:szCs w:val="20"/>
              </w:rPr>
              <w:t>%</w:t>
            </w:r>
          </w:p>
        </w:tc>
        <w:tc>
          <w:tcPr>
            <w:tcW w:w="559" w:type="dxa"/>
            <w:vMerge w:val="restart"/>
            <w:tcBorders>
              <w:top w:val="single" w:sz="4" w:space="0" w:color="auto"/>
              <w:left w:val="nil"/>
              <w:right w:val="single" w:sz="4" w:space="0" w:color="auto"/>
            </w:tcBorders>
            <w:textDirection w:val="btLr"/>
            <w:vAlign w:val="center"/>
          </w:tcPr>
          <w:p w:rsidR="00B824E7" w:rsidRPr="00EA068D" w:rsidRDefault="00B824E7" w:rsidP="003A3D4C">
            <w:pPr>
              <w:ind w:left="113" w:right="113"/>
              <w:jc w:val="center"/>
              <w:rPr>
                <w:rFonts w:eastAsia="Times New Roman"/>
                <w:color w:val="000000"/>
                <w:sz w:val="20"/>
                <w:szCs w:val="20"/>
              </w:rPr>
            </w:pPr>
            <w:r>
              <w:rPr>
                <w:rFonts w:eastAsia="Times New Roman"/>
                <w:color w:val="000000"/>
                <w:sz w:val="20"/>
                <w:szCs w:val="20"/>
              </w:rPr>
              <w:t>Количество 100-балльников</w:t>
            </w:r>
          </w:p>
        </w:tc>
      </w:tr>
      <w:tr w:rsidR="00B824E7" w:rsidRPr="00EA068D" w:rsidTr="003A3D4C">
        <w:trPr>
          <w:trHeight w:val="30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B824E7" w:rsidRPr="00EA068D" w:rsidRDefault="00B824E7" w:rsidP="003A3D4C">
            <w:pPr>
              <w:rPr>
                <w:rFonts w:eastAsia="Times New Roman"/>
                <w:b/>
                <w:bCs/>
                <w:color w:val="000000"/>
                <w:sz w:val="22"/>
                <w:szCs w:val="22"/>
              </w:rPr>
            </w:pPr>
          </w:p>
        </w:tc>
        <w:tc>
          <w:tcPr>
            <w:tcW w:w="664" w:type="dxa"/>
            <w:vMerge/>
            <w:tcBorders>
              <w:left w:val="nil"/>
              <w:bottom w:val="single" w:sz="4" w:space="0" w:color="auto"/>
              <w:right w:val="single" w:sz="4" w:space="0" w:color="auto"/>
            </w:tcBorders>
            <w:shd w:val="clear" w:color="auto" w:fill="auto"/>
            <w:noWrap/>
            <w:vAlign w:val="center"/>
            <w:hideMark/>
          </w:tcPr>
          <w:p w:rsidR="00B824E7" w:rsidRPr="00EA068D" w:rsidRDefault="00B824E7" w:rsidP="003A3D4C">
            <w:pPr>
              <w:jc w:val="center"/>
              <w:rPr>
                <w:rFonts w:eastAsia="Times New Roman"/>
                <w:b/>
                <w:bCs/>
                <w:color w:val="000000"/>
                <w:sz w:val="22"/>
                <w:szCs w:val="22"/>
              </w:rPr>
            </w:pPr>
          </w:p>
        </w:tc>
        <w:tc>
          <w:tcPr>
            <w:tcW w:w="612" w:type="dxa"/>
            <w:vMerge/>
            <w:tcBorders>
              <w:left w:val="single" w:sz="4" w:space="0" w:color="auto"/>
              <w:bottom w:val="single" w:sz="4" w:space="0" w:color="auto"/>
              <w:right w:val="single" w:sz="4" w:space="0" w:color="auto"/>
            </w:tcBorders>
          </w:tcPr>
          <w:p w:rsidR="00B824E7" w:rsidRPr="00EA068D" w:rsidRDefault="00B824E7" w:rsidP="003A3D4C">
            <w:pPr>
              <w:jc w:val="center"/>
              <w:rPr>
                <w:rFonts w:eastAsia="Times New Roman"/>
                <w:color w:val="000000"/>
                <w:sz w:val="22"/>
                <w:szCs w:val="22"/>
              </w:rPr>
            </w:pPr>
          </w:p>
        </w:tc>
        <w:tc>
          <w:tcPr>
            <w:tcW w:w="12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24E7" w:rsidRDefault="00B824E7">
            <w:pPr>
              <w:jc w:val="center"/>
              <w:rPr>
                <w:color w:val="000000"/>
                <w:sz w:val="22"/>
                <w:szCs w:val="22"/>
              </w:rPr>
            </w:pPr>
            <w:r>
              <w:rPr>
                <w:color w:val="000000"/>
                <w:sz w:val="22"/>
                <w:szCs w:val="22"/>
              </w:rPr>
              <w:t>0-31</w:t>
            </w:r>
          </w:p>
        </w:tc>
        <w:tc>
          <w:tcPr>
            <w:tcW w:w="12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824E7" w:rsidRDefault="00B824E7">
            <w:pPr>
              <w:jc w:val="center"/>
              <w:rPr>
                <w:color w:val="000000"/>
                <w:sz w:val="22"/>
                <w:szCs w:val="22"/>
              </w:rPr>
            </w:pPr>
            <w:r>
              <w:rPr>
                <w:color w:val="000000"/>
                <w:sz w:val="22"/>
                <w:szCs w:val="22"/>
              </w:rPr>
              <w:t>32-60</w:t>
            </w:r>
          </w:p>
        </w:tc>
        <w:tc>
          <w:tcPr>
            <w:tcW w:w="10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824E7" w:rsidRDefault="00B824E7">
            <w:pPr>
              <w:jc w:val="center"/>
              <w:rPr>
                <w:color w:val="000000"/>
                <w:sz w:val="22"/>
                <w:szCs w:val="22"/>
              </w:rPr>
            </w:pPr>
            <w:r>
              <w:rPr>
                <w:color w:val="000000"/>
                <w:sz w:val="22"/>
                <w:szCs w:val="22"/>
              </w:rPr>
              <w:t>61-80</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824E7" w:rsidRDefault="00B824E7">
            <w:pPr>
              <w:jc w:val="center"/>
              <w:rPr>
                <w:color w:val="000000"/>
                <w:sz w:val="22"/>
                <w:szCs w:val="22"/>
              </w:rPr>
            </w:pPr>
            <w:r>
              <w:rPr>
                <w:color w:val="000000"/>
                <w:sz w:val="22"/>
                <w:szCs w:val="22"/>
              </w:rPr>
              <w:t>81-100</w:t>
            </w:r>
          </w:p>
        </w:tc>
        <w:tc>
          <w:tcPr>
            <w:tcW w:w="559" w:type="dxa"/>
            <w:vMerge/>
            <w:tcBorders>
              <w:left w:val="nil"/>
              <w:bottom w:val="single" w:sz="4" w:space="0" w:color="auto"/>
              <w:right w:val="single" w:sz="4" w:space="0" w:color="auto"/>
            </w:tcBorders>
          </w:tcPr>
          <w:p w:rsidR="00B824E7" w:rsidRPr="00EA068D" w:rsidRDefault="00B824E7" w:rsidP="003A3D4C">
            <w:pPr>
              <w:jc w:val="center"/>
              <w:rPr>
                <w:rFonts w:eastAsia="Times New Roman"/>
                <w:color w:val="000000"/>
                <w:sz w:val="22"/>
                <w:szCs w:val="22"/>
              </w:rPr>
            </w:pPr>
          </w:p>
        </w:tc>
      </w:tr>
      <w:tr w:rsidR="00B824E7" w:rsidRPr="00EA068D" w:rsidTr="003A3D4C">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824E7" w:rsidRPr="00EA068D" w:rsidRDefault="00B824E7" w:rsidP="003A3D4C">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Алексеевка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color w:val="000000"/>
                <w:sz w:val="22"/>
                <w:szCs w:val="22"/>
              </w:rPr>
            </w:pPr>
            <w:r>
              <w:rPr>
                <w:rFonts w:eastAsia="Times New Roman"/>
                <w:color w:val="000000"/>
                <w:sz w:val="22"/>
                <w:szCs w:val="22"/>
              </w:rPr>
              <w:t>0</w:t>
            </w:r>
          </w:p>
        </w:tc>
      </w:tr>
      <w:tr w:rsidR="00B824E7" w:rsidRPr="00EA068D" w:rsidTr="003A3D4C">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824E7" w:rsidRPr="00EA068D" w:rsidRDefault="00B824E7" w:rsidP="003A3D4C">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Герасимовка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1</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sz w:val="22"/>
                <w:szCs w:val="22"/>
              </w:rPr>
            </w:pPr>
            <w:r>
              <w:rPr>
                <w:rFonts w:eastAsia="Times New Roman"/>
                <w:sz w:val="22"/>
                <w:szCs w:val="22"/>
              </w:rPr>
              <w:t>68</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1</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100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color w:val="000000"/>
                <w:sz w:val="22"/>
                <w:szCs w:val="22"/>
              </w:rPr>
            </w:pPr>
            <w:r>
              <w:rPr>
                <w:rFonts w:eastAsia="Times New Roman"/>
                <w:color w:val="000000"/>
                <w:sz w:val="22"/>
                <w:szCs w:val="22"/>
              </w:rPr>
              <w:t>0</w:t>
            </w:r>
          </w:p>
        </w:tc>
      </w:tr>
      <w:tr w:rsidR="00B824E7" w:rsidRPr="00EA068D" w:rsidTr="003A3D4C">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824E7" w:rsidRPr="00EA068D" w:rsidRDefault="00B824E7" w:rsidP="003A3D4C">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с. </w:t>
            </w:r>
            <w:proofErr w:type="spellStart"/>
            <w:r w:rsidRPr="00EA068D">
              <w:rPr>
                <w:rFonts w:eastAsia="Times New Roman"/>
                <w:sz w:val="22"/>
                <w:szCs w:val="22"/>
              </w:rPr>
              <w:t>Летниково</w:t>
            </w:r>
            <w:proofErr w:type="spellEnd"/>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color w:val="000000"/>
                <w:sz w:val="22"/>
                <w:szCs w:val="22"/>
              </w:rPr>
            </w:pPr>
            <w:r>
              <w:rPr>
                <w:rFonts w:eastAsia="Times New Roman"/>
                <w:color w:val="000000"/>
                <w:sz w:val="22"/>
                <w:szCs w:val="22"/>
              </w:rPr>
              <w:t>0</w:t>
            </w:r>
          </w:p>
        </w:tc>
      </w:tr>
      <w:tr w:rsidR="00B824E7" w:rsidRPr="00EA068D" w:rsidTr="003A3D4C">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824E7" w:rsidRPr="00EA068D" w:rsidRDefault="00B824E7" w:rsidP="003A3D4C">
            <w:pPr>
              <w:rPr>
                <w:rFonts w:eastAsia="Times New Roman"/>
                <w:sz w:val="22"/>
                <w:szCs w:val="22"/>
              </w:rPr>
            </w:pPr>
            <w:r>
              <w:rPr>
                <w:rFonts w:eastAsia="Times New Roman"/>
                <w:sz w:val="22"/>
                <w:szCs w:val="22"/>
              </w:rPr>
              <w:t xml:space="preserve">ГБОУ </w:t>
            </w:r>
            <w:r w:rsidRPr="00EA068D">
              <w:rPr>
                <w:rFonts w:eastAsia="Times New Roman"/>
                <w:sz w:val="22"/>
                <w:szCs w:val="22"/>
              </w:rPr>
              <w:t>СОШ № 1 «ОЦ» с. Борское</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2</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sz w:val="22"/>
                <w:szCs w:val="22"/>
              </w:rPr>
            </w:pPr>
            <w:r>
              <w:rPr>
                <w:rFonts w:eastAsia="Times New Roman"/>
                <w:sz w:val="22"/>
                <w:szCs w:val="22"/>
              </w:rPr>
              <w:t>51</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1</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1</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color w:val="000000"/>
                <w:sz w:val="22"/>
                <w:szCs w:val="22"/>
              </w:rPr>
            </w:pPr>
            <w:r>
              <w:rPr>
                <w:rFonts w:eastAsia="Times New Roman"/>
                <w:color w:val="000000"/>
                <w:sz w:val="22"/>
                <w:szCs w:val="22"/>
              </w:rPr>
              <w:t>0</w:t>
            </w:r>
          </w:p>
        </w:tc>
      </w:tr>
      <w:tr w:rsidR="00B824E7" w:rsidRPr="00EA068D" w:rsidTr="003A3D4C">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824E7" w:rsidRPr="00EA068D" w:rsidRDefault="00B824E7" w:rsidP="003A3D4C">
            <w:pPr>
              <w:rPr>
                <w:rFonts w:eastAsia="Times New Roman"/>
                <w:sz w:val="22"/>
                <w:szCs w:val="22"/>
              </w:rPr>
            </w:pPr>
            <w:r>
              <w:rPr>
                <w:rFonts w:eastAsia="Times New Roman"/>
                <w:sz w:val="22"/>
                <w:szCs w:val="22"/>
              </w:rPr>
              <w:t xml:space="preserve">ГБОУ </w:t>
            </w:r>
            <w:r w:rsidRPr="00EA068D">
              <w:rPr>
                <w:rFonts w:eastAsia="Times New Roman"/>
                <w:sz w:val="22"/>
                <w:szCs w:val="22"/>
              </w:rPr>
              <w:t>СОШ № 2 «ОЦ» с. Борское</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2</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sz w:val="22"/>
                <w:szCs w:val="22"/>
              </w:rPr>
            </w:pPr>
            <w:r>
              <w:rPr>
                <w:rFonts w:eastAsia="Times New Roman"/>
                <w:sz w:val="22"/>
                <w:szCs w:val="22"/>
              </w:rPr>
              <w:t>48</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0</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2</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100</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color w:val="000000"/>
                <w:sz w:val="22"/>
                <w:szCs w:val="22"/>
              </w:rPr>
            </w:pPr>
            <w:r>
              <w:rPr>
                <w:rFonts w:eastAsia="Times New Roman"/>
                <w:color w:val="000000"/>
                <w:sz w:val="22"/>
                <w:szCs w:val="22"/>
              </w:rPr>
              <w:t>0</w:t>
            </w:r>
          </w:p>
        </w:tc>
      </w:tr>
      <w:tr w:rsidR="00B824E7" w:rsidRPr="00EA068D" w:rsidTr="003A3D4C">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824E7" w:rsidRPr="00EA068D" w:rsidRDefault="00B824E7" w:rsidP="003A3D4C">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пос. Новый </w:t>
            </w:r>
            <w:proofErr w:type="spellStart"/>
            <w:r w:rsidRPr="00EA068D">
              <w:rPr>
                <w:rFonts w:eastAsia="Times New Roman"/>
                <w:sz w:val="22"/>
                <w:szCs w:val="22"/>
              </w:rPr>
              <w:t>Кутулук</w:t>
            </w:r>
            <w:proofErr w:type="spellEnd"/>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0</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0</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color w:val="000000"/>
                <w:sz w:val="22"/>
                <w:szCs w:val="22"/>
              </w:rPr>
            </w:pPr>
            <w:r>
              <w:rPr>
                <w:rFonts w:eastAsia="Times New Roman"/>
                <w:color w:val="000000"/>
                <w:sz w:val="22"/>
                <w:szCs w:val="22"/>
              </w:rPr>
              <w:t>0</w:t>
            </w:r>
          </w:p>
        </w:tc>
      </w:tr>
      <w:tr w:rsidR="00B824E7" w:rsidRPr="00EA068D" w:rsidTr="003A3D4C">
        <w:trPr>
          <w:trHeight w:val="203"/>
        </w:trPr>
        <w:tc>
          <w:tcPr>
            <w:tcW w:w="3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824E7" w:rsidRPr="00EA068D" w:rsidRDefault="00B824E7" w:rsidP="003A3D4C">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Петровка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0</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0</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color w:val="000000"/>
                <w:sz w:val="22"/>
                <w:szCs w:val="22"/>
              </w:rPr>
            </w:pPr>
            <w:r>
              <w:rPr>
                <w:rFonts w:eastAsia="Times New Roman"/>
                <w:color w:val="000000"/>
                <w:sz w:val="22"/>
                <w:szCs w:val="22"/>
              </w:rPr>
              <w:t>0</w:t>
            </w:r>
          </w:p>
        </w:tc>
      </w:tr>
      <w:tr w:rsidR="00B824E7" w:rsidRPr="00EA068D" w:rsidTr="003A3D4C">
        <w:trPr>
          <w:trHeight w:val="211"/>
        </w:trPr>
        <w:tc>
          <w:tcPr>
            <w:tcW w:w="3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824E7" w:rsidRPr="00EA068D" w:rsidRDefault="00B824E7" w:rsidP="003A3D4C">
            <w:pPr>
              <w:rPr>
                <w:rFonts w:eastAsia="Times New Roman"/>
              </w:rPr>
            </w:pPr>
            <w:r>
              <w:rPr>
                <w:rFonts w:eastAsia="Times New Roman"/>
              </w:rPr>
              <w:t xml:space="preserve">ГБОУ </w:t>
            </w:r>
            <w:r w:rsidRPr="00EA068D">
              <w:rPr>
                <w:rFonts w:eastAsia="Times New Roman"/>
              </w:rPr>
              <w:t>СОШ № 1 г. Нефтегорска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pPr>
            <w:r>
              <w:t>1</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sz w:val="22"/>
                <w:szCs w:val="22"/>
              </w:rPr>
            </w:pPr>
            <w:r>
              <w:rPr>
                <w:rFonts w:eastAsia="Times New Roman"/>
                <w:sz w:val="22"/>
                <w:szCs w:val="22"/>
              </w:rPr>
              <w:t>51</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1</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100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color w:val="000000"/>
                <w:sz w:val="22"/>
                <w:szCs w:val="22"/>
              </w:rPr>
            </w:pPr>
            <w:r>
              <w:rPr>
                <w:rFonts w:eastAsia="Times New Roman"/>
                <w:color w:val="000000"/>
                <w:sz w:val="22"/>
                <w:szCs w:val="22"/>
              </w:rPr>
              <w:t>0</w:t>
            </w:r>
          </w:p>
        </w:tc>
      </w:tr>
      <w:tr w:rsidR="00B824E7" w:rsidRPr="00EA068D" w:rsidTr="003A3D4C">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824E7" w:rsidRPr="00EA068D" w:rsidRDefault="00B824E7" w:rsidP="003A3D4C">
            <w:pPr>
              <w:rPr>
                <w:rFonts w:eastAsia="Times New Roman"/>
              </w:rPr>
            </w:pPr>
            <w:r>
              <w:rPr>
                <w:rFonts w:eastAsia="Times New Roman"/>
              </w:rPr>
              <w:t xml:space="preserve">ГБОУ </w:t>
            </w:r>
            <w:r w:rsidRPr="00EA068D">
              <w:rPr>
                <w:rFonts w:eastAsia="Times New Roman"/>
              </w:rPr>
              <w:t>СОШ № 2 г. Нефтегорска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pPr>
            <w: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color w:val="000000"/>
                <w:sz w:val="22"/>
                <w:szCs w:val="22"/>
              </w:rPr>
            </w:pPr>
            <w:r>
              <w:rPr>
                <w:rFonts w:eastAsia="Times New Roman"/>
                <w:color w:val="000000"/>
                <w:sz w:val="22"/>
                <w:szCs w:val="22"/>
              </w:rPr>
              <w:t>0</w:t>
            </w:r>
          </w:p>
        </w:tc>
      </w:tr>
      <w:tr w:rsidR="00B824E7" w:rsidRPr="00EA068D" w:rsidTr="003A3D4C">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824E7" w:rsidRPr="00EA068D" w:rsidRDefault="00B824E7" w:rsidP="003A3D4C">
            <w:pPr>
              <w:rPr>
                <w:rFonts w:eastAsia="Times New Roman"/>
              </w:rPr>
            </w:pPr>
            <w:r>
              <w:rPr>
                <w:rFonts w:eastAsia="Times New Roman"/>
              </w:rPr>
              <w:t xml:space="preserve">ГБОУ </w:t>
            </w:r>
            <w:r w:rsidRPr="00EA068D">
              <w:rPr>
                <w:rFonts w:eastAsia="Times New Roman"/>
              </w:rPr>
              <w:t>СОШ № 3 г. Нефтегорска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pPr>
            <w:r>
              <w:t>1</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sz w:val="22"/>
                <w:szCs w:val="22"/>
              </w:rPr>
            </w:pPr>
            <w:r>
              <w:rPr>
                <w:rFonts w:eastAsia="Times New Roman"/>
                <w:sz w:val="22"/>
                <w:szCs w:val="22"/>
              </w:rPr>
              <w:t>72</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1</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100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color w:val="000000"/>
                <w:sz w:val="22"/>
                <w:szCs w:val="22"/>
              </w:rPr>
            </w:pPr>
            <w:r>
              <w:rPr>
                <w:rFonts w:eastAsia="Times New Roman"/>
                <w:color w:val="000000"/>
                <w:sz w:val="22"/>
                <w:szCs w:val="22"/>
              </w:rPr>
              <w:t>0</w:t>
            </w:r>
          </w:p>
        </w:tc>
      </w:tr>
      <w:tr w:rsidR="00B824E7" w:rsidRPr="00EA068D" w:rsidTr="003A3D4C">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824E7" w:rsidRPr="00EA068D" w:rsidRDefault="00B824E7" w:rsidP="003A3D4C">
            <w:pPr>
              <w:rPr>
                <w:rFonts w:eastAsia="Times New Roman"/>
              </w:rPr>
            </w:pPr>
            <w:r>
              <w:rPr>
                <w:rFonts w:eastAsia="Times New Roman"/>
              </w:rPr>
              <w:t xml:space="preserve">ГБОУ </w:t>
            </w:r>
            <w:r w:rsidRPr="00EA068D">
              <w:rPr>
                <w:rFonts w:eastAsia="Times New Roman"/>
              </w:rPr>
              <w:t xml:space="preserve">СОШ </w:t>
            </w:r>
            <w:proofErr w:type="gramStart"/>
            <w:r w:rsidRPr="00EA068D">
              <w:rPr>
                <w:rFonts w:eastAsia="Times New Roman"/>
              </w:rPr>
              <w:t>с</w:t>
            </w:r>
            <w:proofErr w:type="gramEnd"/>
            <w:r w:rsidRPr="00EA068D">
              <w:rPr>
                <w:rFonts w:eastAsia="Times New Roman"/>
              </w:rPr>
              <w:t>.</w:t>
            </w:r>
            <w:r>
              <w:rPr>
                <w:rFonts w:eastAsia="Times New Roman"/>
              </w:rPr>
              <w:t xml:space="preserve"> </w:t>
            </w:r>
            <w:r w:rsidRPr="00EA068D">
              <w:rPr>
                <w:rFonts w:eastAsia="Times New Roman"/>
              </w:rPr>
              <w:t>Богдановка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pPr>
            <w:r>
              <w:t>1</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sz w:val="22"/>
                <w:szCs w:val="22"/>
              </w:rPr>
            </w:pPr>
            <w:r>
              <w:rPr>
                <w:rFonts w:eastAsia="Times New Roman"/>
                <w:sz w:val="22"/>
                <w:szCs w:val="22"/>
              </w:rPr>
              <w:t>48</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1</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100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color w:val="000000"/>
                <w:sz w:val="22"/>
                <w:szCs w:val="22"/>
              </w:rPr>
            </w:pPr>
            <w:r>
              <w:rPr>
                <w:rFonts w:eastAsia="Times New Roman"/>
                <w:color w:val="000000"/>
                <w:sz w:val="22"/>
                <w:szCs w:val="22"/>
              </w:rPr>
              <w:t>0</w:t>
            </w:r>
          </w:p>
        </w:tc>
      </w:tr>
      <w:tr w:rsidR="00B824E7" w:rsidRPr="00EA068D" w:rsidTr="003A3D4C">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824E7" w:rsidRPr="00EA068D" w:rsidRDefault="00B824E7" w:rsidP="003A3D4C">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Дмитриевка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4E7" w:rsidRDefault="00B824E7">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B824E7" w:rsidRDefault="00B824E7">
            <w:pPr>
              <w:jc w:val="center"/>
              <w:rPr>
                <w:sz w:val="22"/>
                <w:szCs w:val="22"/>
              </w:rPr>
            </w:pPr>
            <w:r>
              <w:rPr>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B824E7" w:rsidRPr="00EA068D" w:rsidRDefault="00B824E7" w:rsidP="003A3D4C">
            <w:pPr>
              <w:jc w:val="center"/>
              <w:rPr>
                <w:rFonts w:eastAsia="Times New Roman"/>
                <w:color w:val="000000"/>
                <w:sz w:val="22"/>
                <w:szCs w:val="22"/>
              </w:rPr>
            </w:pPr>
            <w:r>
              <w:rPr>
                <w:rFonts w:eastAsia="Times New Roman"/>
                <w:color w:val="000000"/>
                <w:sz w:val="22"/>
                <w:szCs w:val="22"/>
              </w:rPr>
              <w:t>0</w:t>
            </w:r>
          </w:p>
        </w:tc>
      </w:tr>
      <w:tr w:rsidR="00B824E7" w:rsidRPr="00EA068D" w:rsidTr="003A3D4C">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B824E7" w:rsidRPr="00EA068D" w:rsidRDefault="00B824E7" w:rsidP="003A3D4C">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Зуевка</w:t>
            </w:r>
          </w:p>
        </w:tc>
        <w:tc>
          <w:tcPr>
            <w:tcW w:w="664" w:type="dxa"/>
            <w:tcBorders>
              <w:top w:val="single" w:sz="4" w:space="0" w:color="auto"/>
              <w:left w:val="nil"/>
              <w:bottom w:val="single" w:sz="4" w:space="0" w:color="auto"/>
              <w:right w:val="single" w:sz="4" w:space="0" w:color="auto"/>
            </w:tcBorders>
            <w:shd w:val="clear" w:color="auto" w:fill="auto"/>
            <w:vAlign w:val="center"/>
          </w:tcPr>
          <w:p w:rsidR="00B824E7" w:rsidRDefault="00B824E7">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auto"/>
            <w:vAlign w:val="center"/>
          </w:tcPr>
          <w:p w:rsidR="00B824E7" w:rsidRPr="00EA068D" w:rsidRDefault="00B824E7" w:rsidP="003A3D4C">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B824E7" w:rsidRDefault="00B824E7">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B824E7" w:rsidRDefault="00B824E7">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824E7" w:rsidRDefault="00B824E7">
            <w:pPr>
              <w:jc w:val="center"/>
              <w:rPr>
                <w:sz w:val="22"/>
                <w:szCs w:val="22"/>
              </w:rPr>
            </w:pPr>
            <w:r>
              <w:rPr>
                <w:sz w:val="22"/>
                <w:szCs w:val="22"/>
              </w:rPr>
              <w:t>0</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B824E7" w:rsidRDefault="00B824E7">
            <w:pPr>
              <w:jc w:val="center"/>
              <w:rPr>
                <w:sz w:val="22"/>
                <w:szCs w:val="22"/>
              </w:rPr>
            </w:pPr>
            <w:r>
              <w:rPr>
                <w:sz w:val="22"/>
                <w:szCs w:val="22"/>
              </w:rPr>
              <w:t>0</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B824E7" w:rsidRDefault="00B824E7">
            <w:pPr>
              <w:jc w:val="center"/>
              <w:rPr>
                <w:sz w:val="22"/>
                <w:szCs w:val="22"/>
              </w:rPr>
            </w:pPr>
            <w:r>
              <w:rPr>
                <w:sz w:val="22"/>
                <w:szCs w:val="22"/>
              </w:rPr>
              <w:t>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B824E7" w:rsidRDefault="00B824E7">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824E7" w:rsidRDefault="00B824E7">
            <w:pPr>
              <w:jc w:val="center"/>
              <w:rPr>
                <w:sz w:val="22"/>
                <w:szCs w:val="22"/>
              </w:rPr>
            </w:pPr>
            <w:r>
              <w:rPr>
                <w:sz w:val="22"/>
                <w:szCs w:val="22"/>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824E7" w:rsidRDefault="00B824E7">
            <w:pPr>
              <w:jc w:val="center"/>
              <w:rPr>
                <w:sz w:val="22"/>
                <w:szCs w:val="22"/>
              </w:rPr>
            </w:pPr>
            <w:r>
              <w:rPr>
                <w:sz w:val="22"/>
                <w:szCs w:val="22"/>
              </w:rPr>
              <w:t>0</w:t>
            </w:r>
          </w:p>
        </w:tc>
        <w:tc>
          <w:tcPr>
            <w:tcW w:w="559" w:type="dxa"/>
            <w:tcBorders>
              <w:top w:val="single" w:sz="4" w:space="0" w:color="auto"/>
              <w:left w:val="nil"/>
              <w:bottom w:val="single" w:sz="4" w:space="0" w:color="auto"/>
              <w:right w:val="single" w:sz="4" w:space="0" w:color="auto"/>
            </w:tcBorders>
            <w:vAlign w:val="center"/>
          </w:tcPr>
          <w:p w:rsidR="00B824E7" w:rsidRPr="00EA068D" w:rsidRDefault="00B824E7" w:rsidP="003A3D4C">
            <w:pPr>
              <w:jc w:val="center"/>
              <w:rPr>
                <w:rFonts w:eastAsia="Times New Roman"/>
                <w:color w:val="000000"/>
                <w:sz w:val="22"/>
                <w:szCs w:val="22"/>
              </w:rPr>
            </w:pPr>
            <w:r>
              <w:rPr>
                <w:rFonts w:eastAsia="Times New Roman"/>
                <w:color w:val="000000"/>
                <w:sz w:val="22"/>
                <w:szCs w:val="22"/>
              </w:rPr>
              <w:t>0</w:t>
            </w:r>
          </w:p>
        </w:tc>
      </w:tr>
      <w:tr w:rsidR="00B824E7" w:rsidRPr="00EA068D" w:rsidTr="00703832">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B824E7" w:rsidRPr="00EA068D" w:rsidRDefault="00B824E7" w:rsidP="003A3D4C">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Утевка</w:t>
            </w:r>
          </w:p>
        </w:tc>
        <w:tc>
          <w:tcPr>
            <w:tcW w:w="664" w:type="dxa"/>
            <w:tcBorders>
              <w:top w:val="single" w:sz="4" w:space="0" w:color="auto"/>
              <w:left w:val="nil"/>
              <w:bottom w:val="single" w:sz="4" w:space="0" w:color="auto"/>
              <w:right w:val="single" w:sz="4" w:space="0" w:color="auto"/>
            </w:tcBorders>
            <w:shd w:val="clear" w:color="auto" w:fill="auto"/>
            <w:vAlign w:val="center"/>
          </w:tcPr>
          <w:p w:rsidR="00B824E7" w:rsidRDefault="00B824E7">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auto"/>
            <w:vAlign w:val="center"/>
          </w:tcPr>
          <w:p w:rsidR="00B824E7" w:rsidRPr="00EA068D" w:rsidRDefault="00B824E7" w:rsidP="003A3D4C">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rsidR="00B824E7" w:rsidRDefault="00B824E7">
            <w:pPr>
              <w:jc w:val="center"/>
              <w:rPr>
                <w:color w:val="000000"/>
                <w:sz w:val="22"/>
                <w:szCs w:val="22"/>
              </w:rPr>
            </w:pPr>
            <w:r>
              <w:rPr>
                <w:color w:val="000000"/>
                <w:sz w:val="22"/>
                <w:szCs w:val="22"/>
              </w:rPr>
              <w:t>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B824E7" w:rsidRDefault="00B824E7">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824E7" w:rsidRDefault="00B824E7">
            <w:pPr>
              <w:jc w:val="center"/>
              <w:rPr>
                <w:color w:val="000000"/>
                <w:sz w:val="22"/>
                <w:szCs w:val="22"/>
              </w:rPr>
            </w:pPr>
            <w:r>
              <w:rPr>
                <w:color w:val="000000"/>
                <w:sz w:val="22"/>
                <w:szCs w:val="22"/>
              </w:rPr>
              <w:t>0</w:t>
            </w:r>
          </w:p>
        </w:tc>
        <w:tc>
          <w:tcPr>
            <w:tcW w:w="673" w:type="dxa"/>
            <w:tcBorders>
              <w:top w:val="single" w:sz="4" w:space="0" w:color="auto"/>
              <w:left w:val="nil"/>
              <w:bottom w:val="single" w:sz="4" w:space="0" w:color="auto"/>
              <w:right w:val="single" w:sz="4" w:space="0" w:color="auto"/>
            </w:tcBorders>
            <w:shd w:val="clear" w:color="auto" w:fill="auto"/>
            <w:noWrap/>
            <w:vAlign w:val="bottom"/>
          </w:tcPr>
          <w:p w:rsidR="00B824E7" w:rsidRDefault="00B824E7">
            <w:pPr>
              <w:jc w:val="center"/>
              <w:rPr>
                <w:color w:val="000000"/>
                <w:sz w:val="22"/>
                <w:szCs w:val="22"/>
              </w:rPr>
            </w:pPr>
            <w:r>
              <w:rPr>
                <w:color w:val="000000"/>
                <w:sz w:val="22"/>
                <w:szCs w:val="22"/>
              </w:rPr>
              <w:t>0</w:t>
            </w:r>
          </w:p>
        </w:tc>
        <w:tc>
          <w:tcPr>
            <w:tcW w:w="459" w:type="dxa"/>
            <w:tcBorders>
              <w:top w:val="single" w:sz="4" w:space="0" w:color="auto"/>
              <w:left w:val="nil"/>
              <w:bottom w:val="single" w:sz="4" w:space="0" w:color="auto"/>
              <w:right w:val="single" w:sz="4" w:space="0" w:color="auto"/>
            </w:tcBorders>
            <w:shd w:val="clear" w:color="auto" w:fill="auto"/>
            <w:noWrap/>
            <w:vAlign w:val="bottom"/>
          </w:tcPr>
          <w:p w:rsidR="00B824E7" w:rsidRDefault="00B824E7">
            <w:pPr>
              <w:jc w:val="center"/>
              <w:rPr>
                <w:color w:val="000000"/>
                <w:sz w:val="22"/>
                <w:szCs w:val="22"/>
              </w:rPr>
            </w:pPr>
            <w:r>
              <w:rPr>
                <w:color w:val="000000"/>
                <w:sz w:val="22"/>
                <w:szCs w:val="22"/>
              </w:rPr>
              <w:t>0</w:t>
            </w:r>
          </w:p>
        </w:tc>
        <w:tc>
          <w:tcPr>
            <w:tcW w:w="601" w:type="dxa"/>
            <w:tcBorders>
              <w:top w:val="single" w:sz="4" w:space="0" w:color="auto"/>
              <w:left w:val="nil"/>
              <w:bottom w:val="single" w:sz="4" w:space="0" w:color="auto"/>
              <w:right w:val="single" w:sz="4" w:space="0" w:color="auto"/>
            </w:tcBorders>
            <w:shd w:val="clear" w:color="auto" w:fill="auto"/>
            <w:noWrap/>
            <w:vAlign w:val="bottom"/>
          </w:tcPr>
          <w:p w:rsidR="00B824E7" w:rsidRDefault="00B824E7">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824E7" w:rsidRDefault="00B824E7">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824E7" w:rsidRDefault="00B824E7">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vAlign w:val="center"/>
          </w:tcPr>
          <w:p w:rsidR="00B824E7" w:rsidRPr="00EA068D" w:rsidRDefault="00B824E7" w:rsidP="003A3D4C">
            <w:pPr>
              <w:jc w:val="center"/>
              <w:rPr>
                <w:rFonts w:eastAsia="Times New Roman"/>
                <w:color w:val="000000"/>
                <w:sz w:val="22"/>
                <w:szCs w:val="22"/>
              </w:rPr>
            </w:pPr>
            <w:r>
              <w:rPr>
                <w:rFonts w:eastAsia="Times New Roman"/>
                <w:color w:val="000000"/>
                <w:sz w:val="22"/>
                <w:szCs w:val="22"/>
              </w:rPr>
              <w:t>0</w:t>
            </w:r>
          </w:p>
        </w:tc>
      </w:tr>
      <w:tr w:rsidR="00B824E7" w:rsidRPr="00E76F05" w:rsidTr="00B824E7">
        <w:trPr>
          <w:trHeight w:val="300"/>
        </w:trPr>
        <w:tc>
          <w:tcPr>
            <w:tcW w:w="3559"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824E7" w:rsidRPr="00927546" w:rsidRDefault="00B824E7" w:rsidP="003A3D4C">
            <w:pPr>
              <w:jc w:val="center"/>
              <w:rPr>
                <w:rFonts w:eastAsia="Times New Roman"/>
                <w:b/>
                <w:color w:val="000000"/>
                <w:sz w:val="22"/>
                <w:szCs w:val="22"/>
              </w:rPr>
            </w:pPr>
            <w:r w:rsidRPr="00927546">
              <w:rPr>
                <w:rFonts w:eastAsia="Times New Roman"/>
                <w:b/>
                <w:color w:val="000000"/>
                <w:sz w:val="22"/>
                <w:szCs w:val="22"/>
              </w:rPr>
              <w:t>Юго-Восточное управление</w:t>
            </w:r>
          </w:p>
        </w:tc>
        <w:tc>
          <w:tcPr>
            <w:tcW w:w="664" w:type="dxa"/>
            <w:tcBorders>
              <w:top w:val="single" w:sz="4" w:space="0" w:color="auto"/>
              <w:left w:val="nil"/>
              <w:bottom w:val="single" w:sz="4" w:space="0" w:color="auto"/>
              <w:right w:val="single" w:sz="4" w:space="0" w:color="auto"/>
            </w:tcBorders>
            <w:shd w:val="clear" w:color="000000" w:fill="auto"/>
            <w:noWrap/>
            <w:vAlign w:val="center"/>
          </w:tcPr>
          <w:p w:rsidR="00B824E7" w:rsidRPr="00B824E7" w:rsidRDefault="00B824E7" w:rsidP="00B824E7">
            <w:pPr>
              <w:jc w:val="center"/>
              <w:rPr>
                <w:b/>
                <w:color w:val="000000"/>
                <w:sz w:val="22"/>
                <w:szCs w:val="22"/>
              </w:rPr>
            </w:pPr>
            <w:r w:rsidRPr="00B824E7">
              <w:rPr>
                <w:b/>
                <w:color w:val="000000"/>
                <w:sz w:val="22"/>
                <w:szCs w:val="22"/>
              </w:rPr>
              <w:t>8</w:t>
            </w:r>
          </w:p>
        </w:tc>
        <w:tc>
          <w:tcPr>
            <w:tcW w:w="612" w:type="dxa"/>
            <w:tcBorders>
              <w:top w:val="single" w:sz="4" w:space="0" w:color="auto"/>
              <w:left w:val="nil"/>
              <w:bottom w:val="single" w:sz="4" w:space="0" w:color="auto"/>
              <w:right w:val="single" w:sz="4" w:space="0" w:color="auto"/>
            </w:tcBorders>
            <w:shd w:val="clear" w:color="000000" w:fill="auto"/>
            <w:vAlign w:val="center"/>
          </w:tcPr>
          <w:p w:rsidR="00B824E7" w:rsidRPr="00B824E7" w:rsidRDefault="00B824E7" w:rsidP="00B824E7">
            <w:pPr>
              <w:jc w:val="center"/>
              <w:rPr>
                <w:rFonts w:eastAsia="Times New Roman"/>
                <w:b/>
                <w:sz w:val="22"/>
                <w:szCs w:val="22"/>
              </w:rPr>
            </w:pPr>
            <w:r w:rsidRPr="00B824E7">
              <w:rPr>
                <w:rFonts w:eastAsia="Times New Roman"/>
                <w:b/>
                <w:sz w:val="22"/>
                <w:szCs w:val="22"/>
              </w:rPr>
              <w:t>54,6</w:t>
            </w:r>
          </w:p>
        </w:tc>
        <w:tc>
          <w:tcPr>
            <w:tcW w:w="506" w:type="dxa"/>
            <w:tcBorders>
              <w:top w:val="single" w:sz="4" w:space="0" w:color="auto"/>
              <w:left w:val="single" w:sz="4" w:space="0" w:color="auto"/>
              <w:bottom w:val="single" w:sz="4" w:space="0" w:color="auto"/>
              <w:right w:val="single" w:sz="4" w:space="0" w:color="auto"/>
            </w:tcBorders>
            <w:shd w:val="clear" w:color="000000" w:fill="auto"/>
            <w:vAlign w:val="center"/>
          </w:tcPr>
          <w:p w:rsidR="00B824E7" w:rsidRPr="00B824E7" w:rsidRDefault="00B824E7" w:rsidP="00B824E7">
            <w:pPr>
              <w:jc w:val="center"/>
              <w:rPr>
                <w:b/>
                <w:sz w:val="22"/>
                <w:szCs w:val="22"/>
              </w:rPr>
            </w:pPr>
            <w:r w:rsidRPr="00B824E7">
              <w:rPr>
                <w:b/>
                <w:sz w:val="22"/>
                <w:szCs w:val="22"/>
              </w:rPr>
              <w:t>1</w:t>
            </w:r>
          </w:p>
        </w:tc>
        <w:tc>
          <w:tcPr>
            <w:tcW w:w="745" w:type="dxa"/>
            <w:tcBorders>
              <w:top w:val="single" w:sz="4" w:space="0" w:color="auto"/>
              <w:left w:val="nil"/>
              <w:bottom w:val="single" w:sz="4" w:space="0" w:color="auto"/>
              <w:right w:val="single" w:sz="4" w:space="0" w:color="auto"/>
            </w:tcBorders>
            <w:shd w:val="clear" w:color="000000" w:fill="auto"/>
            <w:noWrap/>
            <w:vAlign w:val="center"/>
          </w:tcPr>
          <w:p w:rsidR="00B824E7" w:rsidRPr="00B824E7" w:rsidRDefault="00B824E7" w:rsidP="00B824E7">
            <w:pPr>
              <w:jc w:val="center"/>
              <w:rPr>
                <w:b/>
                <w:color w:val="000000"/>
                <w:sz w:val="22"/>
                <w:szCs w:val="22"/>
              </w:rPr>
            </w:pPr>
            <w:r w:rsidRPr="00B824E7">
              <w:rPr>
                <w:b/>
                <w:color w:val="000000"/>
                <w:sz w:val="22"/>
                <w:szCs w:val="22"/>
              </w:rPr>
              <w:t>12,5</w:t>
            </w:r>
          </w:p>
        </w:tc>
        <w:tc>
          <w:tcPr>
            <w:tcW w:w="567" w:type="dxa"/>
            <w:tcBorders>
              <w:top w:val="single" w:sz="4" w:space="0" w:color="auto"/>
              <w:left w:val="nil"/>
              <w:bottom w:val="single" w:sz="4" w:space="0" w:color="auto"/>
              <w:right w:val="single" w:sz="4" w:space="0" w:color="auto"/>
            </w:tcBorders>
            <w:shd w:val="clear" w:color="000000" w:fill="auto"/>
            <w:noWrap/>
            <w:vAlign w:val="center"/>
          </w:tcPr>
          <w:p w:rsidR="00B824E7" w:rsidRPr="00B824E7" w:rsidRDefault="00B824E7" w:rsidP="00B824E7">
            <w:pPr>
              <w:jc w:val="center"/>
              <w:rPr>
                <w:b/>
                <w:color w:val="000000"/>
                <w:sz w:val="22"/>
                <w:szCs w:val="22"/>
              </w:rPr>
            </w:pPr>
            <w:r w:rsidRPr="00B824E7">
              <w:rPr>
                <w:b/>
                <w:color w:val="000000"/>
                <w:sz w:val="22"/>
                <w:szCs w:val="22"/>
              </w:rPr>
              <w:t>4</w:t>
            </w:r>
          </w:p>
        </w:tc>
        <w:tc>
          <w:tcPr>
            <w:tcW w:w="673" w:type="dxa"/>
            <w:tcBorders>
              <w:top w:val="single" w:sz="4" w:space="0" w:color="auto"/>
              <w:left w:val="nil"/>
              <w:bottom w:val="single" w:sz="4" w:space="0" w:color="auto"/>
              <w:right w:val="single" w:sz="4" w:space="0" w:color="auto"/>
            </w:tcBorders>
            <w:shd w:val="clear" w:color="000000" w:fill="auto"/>
            <w:noWrap/>
            <w:vAlign w:val="center"/>
          </w:tcPr>
          <w:p w:rsidR="00B824E7" w:rsidRPr="00B824E7" w:rsidRDefault="00B824E7" w:rsidP="00B824E7">
            <w:pPr>
              <w:jc w:val="center"/>
              <w:rPr>
                <w:b/>
                <w:color w:val="000000"/>
                <w:sz w:val="22"/>
                <w:szCs w:val="22"/>
              </w:rPr>
            </w:pPr>
            <w:r w:rsidRPr="00B824E7">
              <w:rPr>
                <w:b/>
                <w:color w:val="000000"/>
                <w:sz w:val="22"/>
                <w:szCs w:val="22"/>
              </w:rPr>
              <w:t>50</w:t>
            </w:r>
          </w:p>
        </w:tc>
        <w:tc>
          <w:tcPr>
            <w:tcW w:w="459" w:type="dxa"/>
            <w:tcBorders>
              <w:top w:val="single" w:sz="4" w:space="0" w:color="auto"/>
              <w:left w:val="nil"/>
              <w:bottom w:val="single" w:sz="4" w:space="0" w:color="auto"/>
              <w:right w:val="single" w:sz="4" w:space="0" w:color="auto"/>
            </w:tcBorders>
            <w:shd w:val="clear" w:color="000000" w:fill="auto"/>
            <w:noWrap/>
            <w:vAlign w:val="center"/>
          </w:tcPr>
          <w:p w:rsidR="00B824E7" w:rsidRPr="00B824E7" w:rsidRDefault="00B824E7" w:rsidP="00B824E7">
            <w:pPr>
              <w:jc w:val="center"/>
              <w:rPr>
                <w:b/>
                <w:color w:val="000000"/>
                <w:sz w:val="22"/>
                <w:szCs w:val="22"/>
              </w:rPr>
            </w:pPr>
            <w:r w:rsidRPr="00B824E7">
              <w:rPr>
                <w:b/>
                <w:color w:val="000000"/>
                <w:sz w:val="22"/>
                <w:szCs w:val="22"/>
              </w:rPr>
              <w:t>3</w:t>
            </w:r>
          </w:p>
        </w:tc>
        <w:tc>
          <w:tcPr>
            <w:tcW w:w="601" w:type="dxa"/>
            <w:tcBorders>
              <w:top w:val="single" w:sz="4" w:space="0" w:color="auto"/>
              <w:left w:val="nil"/>
              <w:bottom w:val="single" w:sz="4" w:space="0" w:color="auto"/>
              <w:right w:val="single" w:sz="4" w:space="0" w:color="auto"/>
            </w:tcBorders>
            <w:shd w:val="clear" w:color="000000" w:fill="auto"/>
            <w:noWrap/>
            <w:vAlign w:val="center"/>
          </w:tcPr>
          <w:p w:rsidR="00B824E7" w:rsidRPr="00B824E7" w:rsidRDefault="00B824E7" w:rsidP="00B824E7">
            <w:pPr>
              <w:jc w:val="center"/>
              <w:rPr>
                <w:b/>
                <w:color w:val="000000"/>
                <w:sz w:val="22"/>
                <w:szCs w:val="22"/>
              </w:rPr>
            </w:pPr>
            <w:r w:rsidRPr="00B824E7">
              <w:rPr>
                <w:b/>
                <w:color w:val="000000"/>
                <w:sz w:val="22"/>
                <w:szCs w:val="22"/>
              </w:rPr>
              <w:t>37,5</w:t>
            </w:r>
          </w:p>
        </w:tc>
        <w:tc>
          <w:tcPr>
            <w:tcW w:w="567" w:type="dxa"/>
            <w:tcBorders>
              <w:top w:val="single" w:sz="4" w:space="0" w:color="auto"/>
              <w:left w:val="nil"/>
              <w:bottom w:val="single" w:sz="4" w:space="0" w:color="auto"/>
              <w:right w:val="single" w:sz="4" w:space="0" w:color="auto"/>
            </w:tcBorders>
            <w:shd w:val="clear" w:color="000000" w:fill="auto"/>
            <w:noWrap/>
            <w:vAlign w:val="center"/>
          </w:tcPr>
          <w:p w:rsidR="00B824E7" w:rsidRPr="00B824E7" w:rsidRDefault="00B824E7" w:rsidP="00B824E7">
            <w:pPr>
              <w:jc w:val="center"/>
              <w:rPr>
                <w:b/>
                <w:color w:val="000000"/>
                <w:sz w:val="22"/>
                <w:szCs w:val="22"/>
              </w:rPr>
            </w:pPr>
            <w:r w:rsidRPr="00B824E7">
              <w:rPr>
                <w:b/>
                <w:color w:val="000000"/>
                <w:sz w:val="22"/>
                <w:szCs w:val="22"/>
              </w:rPr>
              <w:t>0</w:t>
            </w:r>
          </w:p>
        </w:tc>
        <w:tc>
          <w:tcPr>
            <w:tcW w:w="709" w:type="dxa"/>
            <w:tcBorders>
              <w:top w:val="single" w:sz="4" w:space="0" w:color="auto"/>
              <w:left w:val="nil"/>
              <w:bottom w:val="single" w:sz="4" w:space="0" w:color="auto"/>
              <w:right w:val="single" w:sz="4" w:space="0" w:color="auto"/>
            </w:tcBorders>
            <w:shd w:val="clear" w:color="000000" w:fill="auto"/>
            <w:noWrap/>
            <w:vAlign w:val="center"/>
          </w:tcPr>
          <w:p w:rsidR="00B824E7" w:rsidRPr="00B824E7" w:rsidRDefault="00B824E7" w:rsidP="00B824E7">
            <w:pPr>
              <w:jc w:val="center"/>
              <w:rPr>
                <w:b/>
                <w:color w:val="000000"/>
                <w:sz w:val="22"/>
                <w:szCs w:val="22"/>
              </w:rPr>
            </w:pPr>
            <w:r w:rsidRPr="00B824E7">
              <w:rPr>
                <w:b/>
                <w:color w:val="000000"/>
                <w:sz w:val="22"/>
                <w:szCs w:val="22"/>
              </w:rPr>
              <w:t>0</w:t>
            </w:r>
          </w:p>
        </w:tc>
        <w:tc>
          <w:tcPr>
            <w:tcW w:w="559" w:type="dxa"/>
            <w:tcBorders>
              <w:top w:val="single" w:sz="4" w:space="0" w:color="auto"/>
              <w:left w:val="nil"/>
              <w:bottom w:val="single" w:sz="4" w:space="0" w:color="auto"/>
              <w:right w:val="single" w:sz="4" w:space="0" w:color="auto"/>
            </w:tcBorders>
            <w:shd w:val="clear" w:color="000000" w:fill="auto"/>
            <w:vAlign w:val="center"/>
          </w:tcPr>
          <w:p w:rsidR="00B824E7" w:rsidRPr="00B824E7" w:rsidRDefault="00B824E7" w:rsidP="00B824E7">
            <w:pPr>
              <w:jc w:val="center"/>
              <w:rPr>
                <w:rFonts w:eastAsia="Times New Roman"/>
                <w:b/>
                <w:color w:val="000000"/>
                <w:sz w:val="22"/>
                <w:szCs w:val="22"/>
              </w:rPr>
            </w:pPr>
            <w:r w:rsidRPr="00B824E7">
              <w:rPr>
                <w:rFonts w:eastAsia="Times New Roman"/>
                <w:b/>
                <w:color w:val="000000"/>
                <w:sz w:val="22"/>
                <w:szCs w:val="22"/>
              </w:rPr>
              <w:t>0</w:t>
            </w:r>
          </w:p>
        </w:tc>
      </w:tr>
    </w:tbl>
    <w:p w:rsidR="00B824E7" w:rsidRDefault="00B824E7" w:rsidP="00B824E7">
      <w:pPr>
        <w:spacing w:line="360" w:lineRule="auto"/>
        <w:ind w:firstLine="567"/>
        <w:jc w:val="both"/>
        <w:rPr>
          <w:sz w:val="28"/>
          <w:szCs w:val="28"/>
        </w:rPr>
      </w:pPr>
    </w:p>
    <w:p w:rsidR="008D218A" w:rsidRDefault="008D218A" w:rsidP="008D218A">
      <w:pPr>
        <w:spacing w:line="360" w:lineRule="auto"/>
        <w:ind w:firstLine="567"/>
        <w:jc w:val="center"/>
        <w:rPr>
          <w:b/>
          <w:sz w:val="28"/>
          <w:szCs w:val="28"/>
        </w:rPr>
      </w:pPr>
    </w:p>
    <w:p w:rsidR="008D218A" w:rsidRDefault="008D218A" w:rsidP="008D218A">
      <w:pPr>
        <w:spacing w:line="360" w:lineRule="auto"/>
        <w:ind w:firstLine="567"/>
        <w:jc w:val="center"/>
        <w:rPr>
          <w:b/>
          <w:sz w:val="28"/>
          <w:szCs w:val="28"/>
        </w:rPr>
      </w:pPr>
    </w:p>
    <w:p w:rsidR="008D218A" w:rsidRDefault="008D218A" w:rsidP="008D218A">
      <w:pPr>
        <w:spacing w:line="360" w:lineRule="auto"/>
        <w:ind w:firstLine="567"/>
        <w:jc w:val="center"/>
        <w:rPr>
          <w:b/>
          <w:sz w:val="28"/>
          <w:szCs w:val="28"/>
        </w:rPr>
      </w:pPr>
    </w:p>
    <w:p w:rsidR="008D218A" w:rsidRDefault="008D218A" w:rsidP="008D218A">
      <w:pPr>
        <w:spacing w:line="360" w:lineRule="auto"/>
        <w:ind w:firstLine="567"/>
        <w:jc w:val="center"/>
        <w:rPr>
          <w:b/>
          <w:sz w:val="28"/>
          <w:szCs w:val="28"/>
        </w:rPr>
      </w:pPr>
    </w:p>
    <w:p w:rsidR="008D218A" w:rsidRPr="008D218A" w:rsidRDefault="008D218A" w:rsidP="008D218A">
      <w:pPr>
        <w:spacing w:line="360" w:lineRule="auto"/>
        <w:ind w:firstLine="567"/>
        <w:jc w:val="center"/>
        <w:rPr>
          <w:b/>
          <w:sz w:val="28"/>
          <w:szCs w:val="28"/>
        </w:rPr>
      </w:pPr>
      <w:r w:rsidRPr="008D218A">
        <w:rPr>
          <w:b/>
          <w:sz w:val="28"/>
          <w:szCs w:val="28"/>
        </w:rPr>
        <w:lastRenderedPageBreak/>
        <w:t>РАЗДЕЛ 3.  АНАЛИЗ РЕЗУЛЬТАТОВ ВЫПОЛНЕНИЯ ОТДЕЛЬНЫХ ЗАДАНИЙ ИЛИ ГРУПП ЗАДАНИЙ</w:t>
      </w:r>
    </w:p>
    <w:p w:rsidR="008D218A" w:rsidRPr="004E189A" w:rsidRDefault="008D218A" w:rsidP="008D218A">
      <w:pPr>
        <w:pStyle w:val="3"/>
        <w:numPr>
          <w:ilvl w:val="1"/>
          <w:numId w:val="7"/>
        </w:numPr>
        <w:tabs>
          <w:tab w:val="left" w:pos="567"/>
        </w:tabs>
        <w:rPr>
          <w:rFonts w:ascii="Times New Roman" w:hAnsi="Times New Roman"/>
        </w:rPr>
      </w:pPr>
      <w:r w:rsidRPr="008D218A">
        <w:rPr>
          <w:rFonts w:ascii="Times New Roman" w:hAnsi="Times New Roman"/>
          <w:color w:val="auto"/>
          <w:sz w:val="28"/>
        </w:rPr>
        <w:t>Краткая характеристика КИМ по учебному предмету</w:t>
      </w:r>
    </w:p>
    <w:p w:rsidR="008D218A" w:rsidRPr="004E189A" w:rsidRDefault="008D218A" w:rsidP="008D218A">
      <w:pPr>
        <w:spacing w:after="200" w:line="276" w:lineRule="auto"/>
      </w:pPr>
    </w:p>
    <w:p w:rsidR="008D218A" w:rsidRPr="008D218A" w:rsidRDefault="008D218A" w:rsidP="008D218A">
      <w:pPr>
        <w:spacing w:line="276" w:lineRule="auto"/>
        <w:ind w:firstLine="709"/>
        <w:jc w:val="both"/>
        <w:rPr>
          <w:sz w:val="28"/>
        </w:rPr>
      </w:pPr>
      <w:r w:rsidRPr="008D218A">
        <w:rPr>
          <w:sz w:val="28"/>
        </w:rPr>
        <w:t xml:space="preserve">КИМ включает две части. В первую часть входит фрагмент романа И.С. Тургенева «Отцы и дети» и стихотворение Д.С. Самойлова «Осень». Традиционно для заданий первой части ГИА-11 по литературе к каждому предложенному тексту (фрагмент прозаического/драматургического произведения, лирический текст) прилагаются вопросы с кратким ответом (№№1-7, 10-14) и вопросы, требующие развернутого ответа (№№8, 9, 15, 16). Вопросы с кратким ответом касаются знания текста и литературных терминов. Вторая часть (задание №17) включает четыре темы на выбор: </w:t>
      </w:r>
    </w:p>
    <w:p w:rsidR="008D218A" w:rsidRPr="008D218A" w:rsidRDefault="008D218A" w:rsidP="008D218A">
      <w:pPr>
        <w:spacing w:line="276" w:lineRule="auto"/>
        <w:ind w:firstLine="709"/>
        <w:jc w:val="both"/>
        <w:rPr>
          <w:sz w:val="28"/>
        </w:rPr>
      </w:pPr>
      <w:r w:rsidRPr="008D218A">
        <w:rPr>
          <w:sz w:val="28"/>
        </w:rPr>
        <w:t>1. На материале текста, взятого из раздела 4 Кодификатора ЕГЭ по литературе 17.1. Какие ценности утверждают Стародум и его единомышленники в пьесе Д.И. Фонвизина «Недоросль»?</w:t>
      </w:r>
    </w:p>
    <w:p w:rsidR="008D218A" w:rsidRPr="008D218A" w:rsidRDefault="008D218A" w:rsidP="008D218A">
      <w:pPr>
        <w:spacing w:line="276" w:lineRule="auto"/>
        <w:ind w:firstLine="709"/>
        <w:jc w:val="both"/>
        <w:rPr>
          <w:sz w:val="28"/>
        </w:rPr>
      </w:pPr>
      <w:r w:rsidRPr="008D218A">
        <w:rPr>
          <w:sz w:val="28"/>
        </w:rPr>
        <w:t>2. На материале текста, взятого из раздела 5 Кодификатора ЕГЭ по литературе 17.2. Кто из персонажей поэмы Н.А. Некрасова «Кому на Руси жить хорошо» Вам антипатичен и почему? (С опорой на анализ произведения)</w:t>
      </w:r>
    </w:p>
    <w:p w:rsidR="008D218A" w:rsidRPr="008D218A" w:rsidRDefault="008D218A" w:rsidP="008D218A">
      <w:pPr>
        <w:spacing w:line="276" w:lineRule="auto"/>
        <w:ind w:firstLine="709"/>
        <w:jc w:val="both"/>
        <w:rPr>
          <w:sz w:val="28"/>
        </w:rPr>
      </w:pPr>
      <w:r w:rsidRPr="008D218A">
        <w:rPr>
          <w:sz w:val="28"/>
        </w:rPr>
        <w:t xml:space="preserve"> 3. На материале текста, взятого из раздела 7 Кодификатора ЕГЭ по литературе 17.3 Тема женского счастья в романе М.А. Шолохова «Тихий Дон».</w:t>
      </w:r>
    </w:p>
    <w:p w:rsidR="008D218A" w:rsidRPr="008D218A" w:rsidRDefault="008D218A" w:rsidP="008D218A">
      <w:pPr>
        <w:spacing w:line="276" w:lineRule="auto"/>
        <w:ind w:firstLine="709"/>
        <w:jc w:val="both"/>
        <w:rPr>
          <w:sz w:val="28"/>
        </w:rPr>
      </w:pPr>
      <w:r w:rsidRPr="008D218A">
        <w:rPr>
          <w:sz w:val="28"/>
        </w:rPr>
        <w:t>4. На материале текста, взятого из разделов 7 - 8 Кодификатора ЕГЭ по литературе 17.4. Тема совести в отечественной литературе XX – начала XXI в. (Одно произведение по выбору)</w:t>
      </w:r>
    </w:p>
    <w:p w:rsidR="008D218A" w:rsidRPr="008D218A" w:rsidRDefault="008D218A" w:rsidP="008D218A">
      <w:pPr>
        <w:spacing w:line="276" w:lineRule="auto"/>
        <w:ind w:firstLine="709"/>
        <w:jc w:val="both"/>
        <w:rPr>
          <w:sz w:val="28"/>
        </w:rPr>
      </w:pPr>
      <w:r w:rsidRPr="008D218A">
        <w:rPr>
          <w:sz w:val="28"/>
        </w:rPr>
        <w:t>Во второй части темы по лирике отсутствовали, зато представлены темы по драматическому, лироэпическому и эпическому текстам. Выбор текстов в теме 4 довольно широк и не ограничен современной литературой.</w:t>
      </w:r>
    </w:p>
    <w:p w:rsidR="008D218A" w:rsidRDefault="008D218A" w:rsidP="008D218A">
      <w:pPr>
        <w:spacing w:line="276" w:lineRule="auto"/>
        <w:ind w:firstLine="709"/>
        <w:jc w:val="both"/>
      </w:pPr>
      <w:r w:rsidRPr="008D218A">
        <w:rPr>
          <w:sz w:val="28"/>
        </w:rPr>
        <w:t>Задания с развернутым ответом в варианте 308 сформулированы корректно и точно. Ответы на них у обучающихся, читавших произведения, не вызывали больших трудностей</w:t>
      </w:r>
      <w:r>
        <w:t xml:space="preserve">. </w:t>
      </w:r>
    </w:p>
    <w:p w:rsidR="008D218A" w:rsidRPr="00634251" w:rsidRDefault="008D218A" w:rsidP="008D218A">
      <w:pPr>
        <w:spacing w:line="276" w:lineRule="auto"/>
        <w:ind w:firstLine="709"/>
        <w:jc w:val="both"/>
        <w:rPr>
          <w:rFonts w:eastAsia="SimSun"/>
          <w:b/>
          <w:bCs/>
          <w:sz w:val="28"/>
        </w:rPr>
      </w:pPr>
      <w:r>
        <w:br w:type="page"/>
      </w:r>
    </w:p>
    <w:p w:rsidR="008D218A" w:rsidRPr="002D159D" w:rsidRDefault="008D218A" w:rsidP="008D218A">
      <w:pPr>
        <w:pStyle w:val="3"/>
        <w:tabs>
          <w:tab w:val="left" w:pos="567"/>
        </w:tabs>
        <w:ind w:left="876"/>
      </w:pPr>
      <w:r>
        <w:rPr>
          <w:rFonts w:ascii="Times New Roman" w:hAnsi="Times New Roman"/>
          <w:color w:val="auto"/>
          <w:sz w:val="28"/>
        </w:rPr>
        <w:lastRenderedPageBreak/>
        <w:t>3.2.</w:t>
      </w:r>
      <w:r w:rsidRPr="008D218A">
        <w:rPr>
          <w:rFonts w:ascii="Times New Roman" w:hAnsi="Times New Roman"/>
          <w:color w:val="auto"/>
          <w:sz w:val="28"/>
        </w:rPr>
        <w:t>Анализ выполнения заданий КИМ</w:t>
      </w:r>
    </w:p>
    <w:tbl>
      <w:tblPr>
        <w:tblpPr w:leftFromText="180" w:rightFromText="180" w:vertAnchor="text" w:horzAnchor="margin" w:tblpY="8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437"/>
        <w:gridCol w:w="2303"/>
        <w:gridCol w:w="898"/>
        <w:gridCol w:w="1134"/>
        <w:gridCol w:w="1418"/>
        <w:gridCol w:w="1417"/>
      </w:tblGrid>
      <w:tr w:rsidR="008D218A" w:rsidRPr="0054195A" w:rsidTr="008D218A">
        <w:trPr>
          <w:cantSplit/>
          <w:trHeight w:val="1838"/>
        </w:trPr>
        <w:tc>
          <w:tcPr>
            <w:tcW w:w="904" w:type="dxa"/>
          </w:tcPr>
          <w:p w:rsidR="008D218A" w:rsidRPr="0054195A" w:rsidRDefault="008D218A" w:rsidP="000B4F04">
            <w:pPr>
              <w:jc w:val="center"/>
            </w:pPr>
            <w:r w:rsidRPr="0054195A">
              <w:t xml:space="preserve">Номер задания </w:t>
            </w:r>
            <w:proofErr w:type="gramStart"/>
            <w:r w:rsidRPr="0054195A">
              <w:t>в</w:t>
            </w:r>
            <w:proofErr w:type="gramEnd"/>
            <w:r w:rsidRPr="0054195A">
              <w:t xml:space="preserve"> КИМ</w:t>
            </w:r>
          </w:p>
        </w:tc>
        <w:tc>
          <w:tcPr>
            <w:tcW w:w="1437" w:type="dxa"/>
          </w:tcPr>
          <w:p w:rsidR="008D218A" w:rsidRPr="0054195A" w:rsidRDefault="008D218A" w:rsidP="000B4F04">
            <w:pPr>
              <w:jc w:val="center"/>
            </w:pPr>
            <w:r w:rsidRPr="0054195A">
              <w:t>Проверяемый элемент содержания</w:t>
            </w:r>
          </w:p>
        </w:tc>
        <w:tc>
          <w:tcPr>
            <w:tcW w:w="2303" w:type="dxa"/>
            <w:textDirection w:val="btLr"/>
          </w:tcPr>
          <w:p w:rsidR="008D218A" w:rsidRPr="0054195A" w:rsidRDefault="008D218A" w:rsidP="008D218A">
            <w:pPr>
              <w:ind w:left="113" w:right="113"/>
              <w:jc w:val="center"/>
            </w:pPr>
            <w:r w:rsidRPr="0054195A">
              <w:t>Коды проверяемых элементов содержания (по кодификатору)</w:t>
            </w:r>
          </w:p>
        </w:tc>
        <w:tc>
          <w:tcPr>
            <w:tcW w:w="898" w:type="dxa"/>
            <w:textDirection w:val="btLr"/>
          </w:tcPr>
          <w:p w:rsidR="008D218A" w:rsidRPr="0054195A" w:rsidRDefault="008D218A" w:rsidP="008D218A">
            <w:pPr>
              <w:ind w:left="113" w:right="113"/>
              <w:jc w:val="center"/>
            </w:pPr>
            <w:r w:rsidRPr="0054195A">
              <w:t>Уровень сложности</w:t>
            </w:r>
          </w:p>
        </w:tc>
        <w:tc>
          <w:tcPr>
            <w:tcW w:w="1134" w:type="dxa"/>
            <w:textDirection w:val="btLr"/>
          </w:tcPr>
          <w:p w:rsidR="008D218A" w:rsidRPr="0054195A" w:rsidRDefault="008D218A" w:rsidP="008D218A">
            <w:pPr>
              <w:ind w:left="113" w:right="113"/>
              <w:jc w:val="center"/>
            </w:pPr>
            <w:r w:rsidRPr="0054195A">
              <w:t>Максимальное количество баллов</w:t>
            </w:r>
          </w:p>
        </w:tc>
        <w:tc>
          <w:tcPr>
            <w:tcW w:w="1418" w:type="dxa"/>
            <w:textDirection w:val="btLr"/>
          </w:tcPr>
          <w:p w:rsidR="008D218A" w:rsidRPr="0054195A" w:rsidRDefault="008D218A" w:rsidP="008D218A">
            <w:pPr>
              <w:ind w:left="113" w:right="113"/>
              <w:jc w:val="center"/>
            </w:pPr>
            <w:r w:rsidRPr="0054195A">
              <w:t xml:space="preserve">Количество </w:t>
            </w:r>
            <w:proofErr w:type="gramStart"/>
            <w:r w:rsidRPr="0054195A">
              <w:t>обучающихся</w:t>
            </w:r>
            <w:proofErr w:type="gramEnd"/>
            <w:r w:rsidRPr="0054195A">
              <w:t>, справившихся с заданием</w:t>
            </w:r>
          </w:p>
        </w:tc>
        <w:tc>
          <w:tcPr>
            <w:tcW w:w="1417" w:type="dxa"/>
            <w:textDirection w:val="btLr"/>
          </w:tcPr>
          <w:p w:rsidR="008D218A" w:rsidRPr="0054195A" w:rsidRDefault="008D218A" w:rsidP="008D218A">
            <w:pPr>
              <w:ind w:left="113" w:right="113"/>
              <w:jc w:val="center"/>
            </w:pPr>
            <w:r w:rsidRPr="0054195A">
              <w:t xml:space="preserve">Доля </w:t>
            </w:r>
            <w:proofErr w:type="gramStart"/>
            <w:r w:rsidRPr="0054195A">
              <w:t>обучающихся</w:t>
            </w:r>
            <w:proofErr w:type="gramEnd"/>
            <w:r w:rsidRPr="0054195A">
              <w:t>, справившихся с заданием</w:t>
            </w:r>
          </w:p>
        </w:tc>
      </w:tr>
      <w:tr w:rsidR="008D218A" w:rsidRPr="0054195A" w:rsidTr="008D218A">
        <w:tc>
          <w:tcPr>
            <w:tcW w:w="904" w:type="dxa"/>
          </w:tcPr>
          <w:p w:rsidR="008D218A" w:rsidRPr="0054195A" w:rsidRDefault="008D218A" w:rsidP="000B4F04">
            <w:pPr>
              <w:jc w:val="center"/>
            </w:pPr>
            <w:r w:rsidRPr="0054195A">
              <w:t>1</w:t>
            </w:r>
          </w:p>
        </w:tc>
        <w:tc>
          <w:tcPr>
            <w:tcW w:w="1437" w:type="dxa"/>
            <w:vMerge w:val="restart"/>
          </w:tcPr>
          <w:p w:rsidR="008D218A" w:rsidRPr="0054195A" w:rsidRDefault="008D218A" w:rsidP="000B4F04">
            <w:pPr>
              <w:jc w:val="center"/>
            </w:pPr>
            <w:r w:rsidRPr="004E189A">
              <w:rPr>
                <w:rFonts w:ascii="TimesNewRoman" w:eastAsia="Times New Roman" w:hAnsi="TimesNewRoman"/>
                <w:color w:val="000000"/>
                <w:sz w:val="20"/>
              </w:rPr>
              <w:t>1.1, 1.2, 1.5, 1.6,</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2.5, 2.6</w:t>
            </w:r>
          </w:p>
        </w:tc>
        <w:tc>
          <w:tcPr>
            <w:tcW w:w="2303" w:type="dxa"/>
            <w:vMerge w:val="restart"/>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5"/>
            </w:tblGrid>
            <w:tr w:rsidR="008D218A" w:rsidRPr="00AE068C" w:rsidTr="000B4F04">
              <w:tc>
                <w:tcPr>
                  <w:tcW w:w="1815" w:type="dxa"/>
                  <w:tcBorders>
                    <w:top w:val="single" w:sz="4" w:space="0" w:color="auto"/>
                    <w:left w:val="single" w:sz="4" w:space="0" w:color="auto"/>
                    <w:bottom w:val="single" w:sz="4" w:space="0" w:color="auto"/>
                    <w:right w:val="single" w:sz="4" w:space="0" w:color="auto"/>
                  </w:tcBorders>
                  <w:vAlign w:val="center"/>
                  <w:hideMark/>
                </w:tcPr>
                <w:p w:rsidR="008D218A" w:rsidRPr="00AE068C" w:rsidRDefault="008D218A" w:rsidP="000B4F04">
                  <w:pPr>
                    <w:framePr w:hSpace="180" w:wrap="around" w:vAnchor="text" w:hAnchor="margin" w:y="803"/>
                    <w:jc w:val="center"/>
                    <w:rPr>
                      <w:rFonts w:eastAsia="Times New Roman"/>
                    </w:rPr>
                  </w:pPr>
                </w:p>
              </w:tc>
            </w:tr>
          </w:tbl>
          <w:p w:rsidR="008D218A" w:rsidRPr="0054195A" w:rsidRDefault="008D218A" w:rsidP="000B4F04">
            <w:pPr>
              <w:jc w:val="center"/>
            </w:pPr>
            <w:r w:rsidRPr="004E189A">
              <w:rPr>
                <w:rFonts w:ascii="TimesNewRoman" w:eastAsia="Times New Roman" w:hAnsi="TimesNewRoman"/>
                <w:b/>
                <w:bCs/>
                <w:color w:val="000000"/>
                <w:sz w:val="20"/>
              </w:rPr>
              <w:t xml:space="preserve">Блок 1 </w:t>
            </w:r>
            <w:r w:rsidRPr="004E189A">
              <w:rPr>
                <w:rFonts w:ascii="TimesNewRoman" w:eastAsia="Times New Roman" w:hAnsi="TimesNewRoman"/>
                <w:color w:val="000000"/>
                <w:sz w:val="20"/>
              </w:rPr>
              <w:t>–</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эпические,</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лироэпические,</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драматические</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произведения: 2.1,</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3.1, 4.2, 4.3, 4.5, 4.6,</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4.7, 4.9, 4.10, 4.11,</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4.12, 4.13, 4.14, 5.1,</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5.2, 5.5, 5.7, 5.8, 5.9,</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5.10, 5.11, 5.12, 6.1,</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6.2, 7.1, 7.2, 7.3, 7.5,</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7.13, 7.14, 7.15.А,</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7.15.Б, 7.17, 7.19,</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7.20, 7.21, 7.22, 8.1,</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8.3</w:t>
            </w:r>
          </w:p>
        </w:tc>
        <w:tc>
          <w:tcPr>
            <w:tcW w:w="898" w:type="dxa"/>
          </w:tcPr>
          <w:p w:rsidR="008D218A" w:rsidRPr="0054195A" w:rsidRDefault="008D218A" w:rsidP="000B4F04">
            <w:pPr>
              <w:jc w:val="center"/>
            </w:pPr>
            <w:r>
              <w:t>Б</w:t>
            </w:r>
          </w:p>
        </w:tc>
        <w:tc>
          <w:tcPr>
            <w:tcW w:w="1134" w:type="dxa"/>
          </w:tcPr>
          <w:p w:rsidR="008D218A" w:rsidRPr="0054195A" w:rsidRDefault="008D218A" w:rsidP="000B4F04">
            <w:pPr>
              <w:jc w:val="center"/>
            </w:pPr>
            <w:r w:rsidRPr="0054195A">
              <w:t>1</w:t>
            </w:r>
          </w:p>
        </w:tc>
        <w:tc>
          <w:tcPr>
            <w:tcW w:w="1418" w:type="dxa"/>
          </w:tcPr>
          <w:p w:rsidR="008D218A" w:rsidRPr="0054195A" w:rsidRDefault="008D218A" w:rsidP="000B4F04">
            <w:pPr>
              <w:jc w:val="center"/>
            </w:pPr>
            <w:r>
              <w:t>8</w:t>
            </w:r>
          </w:p>
        </w:tc>
        <w:tc>
          <w:tcPr>
            <w:tcW w:w="1417" w:type="dxa"/>
          </w:tcPr>
          <w:p w:rsidR="008D218A" w:rsidRPr="0054195A" w:rsidRDefault="008D218A" w:rsidP="000B4F04">
            <w:pPr>
              <w:jc w:val="center"/>
            </w:pPr>
            <w:r>
              <w:t>88,8</w:t>
            </w:r>
          </w:p>
        </w:tc>
      </w:tr>
      <w:tr w:rsidR="008D218A" w:rsidRPr="0054195A" w:rsidTr="008D218A">
        <w:tc>
          <w:tcPr>
            <w:tcW w:w="904" w:type="dxa"/>
          </w:tcPr>
          <w:p w:rsidR="008D218A" w:rsidRPr="0054195A" w:rsidRDefault="008D218A" w:rsidP="000B4F04">
            <w:pPr>
              <w:jc w:val="center"/>
            </w:pPr>
            <w:r>
              <w:t>2</w:t>
            </w:r>
          </w:p>
        </w:tc>
        <w:tc>
          <w:tcPr>
            <w:tcW w:w="1437" w:type="dxa"/>
            <w:vMerge/>
          </w:tcPr>
          <w:p w:rsidR="008D218A" w:rsidRPr="0054195A" w:rsidRDefault="008D218A" w:rsidP="000B4F04">
            <w:pPr>
              <w:jc w:val="center"/>
            </w:pPr>
          </w:p>
        </w:tc>
        <w:tc>
          <w:tcPr>
            <w:tcW w:w="2303" w:type="dxa"/>
            <w:vMerge/>
          </w:tcPr>
          <w:p w:rsidR="008D218A" w:rsidRPr="0054195A" w:rsidRDefault="008D218A" w:rsidP="000B4F04">
            <w:pPr>
              <w:jc w:val="center"/>
            </w:pPr>
          </w:p>
        </w:tc>
        <w:tc>
          <w:tcPr>
            <w:tcW w:w="898" w:type="dxa"/>
          </w:tcPr>
          <w:p w:rsidR="008D218A" w:rsidRPr="0054195A" w:rsidRDefault="008D218A" w:rsidP="000B4F04">
            <w:pPr>
              <w:jc w:val="center"/>
            </w:pPr>
            <w:r>
              <w:t>Б</w:t>
            </w:r>
          </w:p>
        </w:tc>
        <w:tc>
          <w:tcPr>
            <w:tcW w:w="1134" w:type="dxa"/>
          </w:tcPr>
          <w:p w:rsidR="008D218A" w:rsidRPr="0054195A" w:rsidRDefault="008D218A" w:rsidP="000B4F04">
            <w:pPr>
              <w:jc w:val="center"/>
            </w:pPr>
            <w:r>
              <w:t>1</w:t>
            </w:r>
          </w:p>
        </w:tc>
        <w:tc>
          <w:tcPr>
            <w:tcW w:w="1418" w:type="dxa"/>
          </w:tcPr>
          <w:p w:rsidR="008D218A" w:rsidRPr="0054195A" w:rsidRDefault="008D218A" w:rsidP="000B4F04">
            <w:pPr>
              <w:jc w:val="center"/>
            </w:pPr>
            <w:r>
              <w:t>8</w:t>
            </w:r>
          </w:p>
        </w:tc>
        <w:tc>
          <w:tcPr>
            <w:tcW w:w="1417" w:type="dxa"/>
          </w:tcPr>
          <w:p w:rsidR="008D218A" w:rsidRPr="0054195A" w:rsidRDefault="008D218A" w:rsidP="000B4F04">
            <w:pPr>
              <w:jc w:val="center"/>
            </w:pPr>
            <w:r>
              <w:t>88,8</w:t>
            </w:r>
          </w:p>
        </w:tc>
      </w:tr>
      <w:tr w:rsidR="008D218A" w:rsidRPr="0054195A" w:rsidTr="008D218A">
        <w:tc>
          <w:tcPr>
            <w:tcW w:w="904" w:type="dxa"/>
          </w:tcPr>
          <w:p w:rsidR="008D218A" w:rsidRPr="0054195A" w:rsidRDefault="008D218A" w:rsidP="000B4F04">
            <w:pPr>
              <w:jc w:val="center"/>
            </w:pPr>
            <w:r>
              <w:t>3</w:t>
            </w:r>
          </w:p>
        </w:tc>
        <w:tc>
          <w:tcPr>
            <w:tcW w:w="1437" w:type="dxa"/>
            <w:vMerge/>
          </w:tcPr>
          <w:p w:rsidR="008D218A" w:rsidRPr="0054195A" w:rsidRDefault="008D218A" w:rsidP="000B4F04">
            <w:pPr>
              <w:jc w:val="center"/>
            </w:pPr>
          </w:p>
        </w:tc>
        <w:tc>
          <w:tcPr>
            <w:tcW w:w="2303" w:type="dxa"/>
            <w:vMerge/>
          </w:tcPr>
          <w:p w:rsidR="008D218A" w:rsidRPr="0054195A" w:rsidRDefault="008D218A" w:rsidP="000B4F04">
            <w:pPr>
              <w:jc w:val="center"/>
            </w:pPr>
          </w:p>
        </w:tc>
        <w:tc>
          <w:tcPr>
            <w:tcW w:w="898" w:type="dxa"/>
          </w:tcPr>
          <w:p w:rsidR="008D218A" w:rsidRPr="0054195A" w:rsidRDefault="008D218A" w:rsidP="000B4F04">
            <w:pPr>
              <w:jc w:val="center"/>
            </w:pPr>
            <w:r>
              <w:t>Б</w:t>
            </w:r>
          </w:p>
        </w:tc>
        <w:tc>
          <w:tcPr>
            <w:tcW w:w="1134" w:type="dxa"/>
          </w:tcPr>
          <w:p w:rsidR="008D218A" w:rsidRPr="0054195A" w:rsidRDefault="008D218A" w:rsidP="000B4F04">
            <w:pPr>
              <w:jc w:val="center"/>
            </w:pPr>
            <w:r w:rsidRPr="0054195A">
              <w:t>1</w:t>
            </w:r>
          </w:p>
        </w:tc>
        <w:tc>
          <w:tcPr>
            <w:tcW w:w="1418" w:type="dxa"/>
          </w:tcPr>
          <w:p w:rsidR="008D218A" w:rsidRPr="0054195A" w:rsidRDefault="008D218A" w:rsidP="000B4F04">
            <w:pPr>
              <w:jc w:val="center"/>
            </w:pPr>
            <w:r>
              <w:t>6</w:t>
            </w:r>
          </w:p>
        </w:tc>
        <w:tc>
          <w:tcPr>
            <w:tcW w:w="1417" w:type="dxa"/>
          </w:tcPr>
          <w:p w:rsidR="008D218A" w:rsidRPr="0054195A" w:rsidRDefault="008D218A" w:rsidP="000B4F04">
            <w:pPr>
              <w:jc w:val="center"/>
            </w:pPr>
            <w:r>
              <w:t>66,6</w:t>
            </w:r>
          </w:p>
        </w:tc>
      </w:tr>
      <w:tr w:rsidR="008D218A" w:rsidRPr="0054195A" w:rsidTr="008D218A">
        <w:tc>
          <w:tcPr>
            <w:tcW w:w="904" w:type="dxa"/>
          </w:tcPr>
          <w:p w:rsidR="008D218A" w:rsidRPr="0054195A" w:rsidRDefault="008D218A" w:rsidP="000B4F04">
            <w:pPr>
              <w:jc w:val="center"/>
            </w:pPr>
            <w:r>
              <w:t>4</w:t>
            </w:r>
          </w:p>
        </w:tc>
        <w:tc>
          <w:tcPr>
            <w:tcW w:w="1437" w:type="dxa"/>
            <w:vMerge/>
          </w:tcPr>
          <w:p w:rsidR="008D218A" w:rsidRPr="0054195A" w:rsidRDefault="008D218A" w:rsidP="000B4F04">
            <w:pPr>
              <w:jc w:val="center"/>
            </w:pPr>
          </w:p>
        </w:tc>
        <w:tc>
          <w:tcPr>
            <w:tcW w:w="2303" w:type="dxa"/>
            <w:vMerge/>
          </w:tcPr>
          <w:p w:rsidR="008D218A" w:rsidRPr="0054195A" w:rsidRDefault="008D218A" w:rsidP="000B4F04">
            <w:pPr>
              <w:jc w:val="center"/>
            </w:pPr>
          </w:p>
        </w:tc>
        <w:tc>
          <w:tcPr>
            <w:tcW w:w="898" w:type="dxa"/>
          </w:tcPr>
          <w:p w:rsidR="008D218A" w:rsidRPr="0054195A" w:rsidRDefault="008D218A" w:rsidP="000B4F04">
            <w:pPr>
              <w:jc w:val="center"/>
            </w:pPr>
            <w:r>
              <w:t>Б</w:t>
            </w:r>
          </w:p>
        </w:tc>
        <w:tc>
          <w:tcPr>
            <w:tcW w:w="1134" w:type="dxa"/>
          </w:tcPr>
          <w:p w:rsidR="008D218A" w:rsidRPr="0054195A" w:rsidRDefault="008D218A" w:rsidP="000B4F04">
            <w:pPr>
              <w:jc w:val="center"/>
            </w:pPr>
            <w:r>
              <w:t>1</w:t>
            </w:r>
          </w:p>
        </w:tc>
        <w:tc>
          <w:tcPr>
            <w:tcW w:w="1418" w:type="dxa"/>
          </w:tcPr>
          <w:p w:rsidR="008D218A" w:rsidRPr="0054195A" w:rsidRDefault="008D218A" w:rsidP="000B4F04">
            <w:pPr>
              <w:jc w:val="center"/>
            </w:pPr>
            <w:r>
              <w:t>0</w:t>
            </w:r>
          </w:p>
        </w:tc>
        <w:tc>
          <w:tcPr>
            <w:tcW w:w="1417" w:type="dxa"/>
          </w:tcPr>
          <w:p w:rsidR="008D218A" w:rsidRPr="0054195A" w:rsidRDefault="008D218A" w:rsidP="000B4F04">
            <w:pPr>
              <w:jc w:val="center"/>
            </w:pPr>
            <w:r>
              <w:t>0</w:t>
            </w:r>
          </w:p>
        </w:tc>
      </w:tr>
      <w:tr w:rsidR="008D218A" w:rsidRPr="0054195A" w:rsidTr="008D218A">
        <w:tc>
          <w:tcPr>
            <w:tcW w:w="904" w:type="dxa"/>
          </w:tcPr>
          <w:p w:rsidR="008D218A" w:rsidRPr="0054195A" w:rsidRDefault="008D218A" w:rsidP="000B4F04">
            <w:pPr>
              <w:jc w:val="center"/>
            </w:pPr>
            <w:r>
              <w:t>5</w:t>
            </w:r>
          </w:p>
        </w:tc>
        <w:tc>
          <w:tcPr>
            <w:tcW w:w="1437" w:type="dxa"/>
            <w:vMerge/>
          </w:tcPr>
          <w:p w:rsidR="008D218A" w:rsidRPr="0054195A" w:rsidRDefault="008D218A" w:rsidP="000B4F04">
            <w:pPr>
              <w:jc w:val="center"/>
            </w:pPr>
          </w:p>
        </w:tc>
        <w:tc>
          <w:tcPr>
            <w:tcW w:w="2303" w:type="dxa"/>
            <w:vMerge/>
          </w:tcPr>
          <w:p w:rsidR="008D218A" w:rsidRPr="0054195A" w:rsidRDefault="008D218A" w:rsidP="000B4F04">
            <w:pPr>
              <w:jc w:val="center"/>
            </w:pPr>
          </w:p>
        </w:tc>
        <w:tc>
          <w:tcPr>
            <w:tcW w:w="898" w:type="dxa"/>
          </w:tcPr>
          <w:p w:rsidR="008D218A" w:rsidRPr="0054195A" w:rsidRDefault="008D218A" w:rsidP="000B4F04">
            <w:pPr>
              <w:jc w:val="center"/>
            </w:pPr>
            <w:r>
              <w:t>Б</w:t>
            </w:r>
          </w:p>
        </w:tc>
        <w:tc>
          <w:tcPr>
            <w:tcW w:w="1134" w:type="dxa"/>
          </w:tcPr>
          <w:p w:rsidR="008D218A" w:rsidRPr="0054195A" w:rsidRDefault="008D218A" w:rsidP="000B4F04">
            <w:pPr>
              <w:jc w:val="center"/>
            </w:pPr>
            <w:r>
              <w:t>1</w:t>
            </w:r>
          </w:p>
        </w:tc>
        <w:tc>
          <w:tcPr>
            <w:tcW w:w="1418" w:type="dxa"/>
          </w:tcPr>
          <w:p w:rsidR="008D218A" w:rsidRPr="0054195A" w:rsidRDefault="008D218A" w:rsidP="000B4F04">
            <w:pPr>
              <w:jc w:val="center"/>
            </w:pPr>
            <w:r>
              <w:t>3</w:t>
            </w:r>
          </w:p>
        </w:tc>
        <w:tc>
          <w:tcPr>
            <w:tcW w:w="1417" w:type="dxa"/>
          </w:tcPr>
          <w:p w:rsidR="008D218A" w:rsidRPr="0054195A" w:rsidRDefault="008D218A" w:rsidP="000B4F04">
            <w:pPr>
              <w:jc w:val="center"/>
            </w:pPr>
            <w:r>
              <w:t>33,3</w:t>
            </w:r>
          </w:p>
        </w:tc>
      </w:tr>
      <w:tr w:rsidR="008D218A" w:rsidRPr="0054195A" w:rsidTr="008D218A">
        <w:tc>
          <w:tcPr>
            <w:tcW w:w="904" w:type="dxa"/>
          </w:tcPr>
          <w:p w:rsidR="008D218A" w:rsidRPr="0054195A" w:rsidRDefault="008D218A" w:rsidP="000B4F04">
            <w:pPr>
              <w:jc w:val="center"/>
            </w:pPr>
            <w:r>
              <w:t>6</w:t>
            </w:r>
          </w:p>
        </w:tc>
        <w:tc>
          <w:tcPr>
            <w:tcW w:w="1437" w:type="dxa"/>
            <w:vMerge/>
          </w:tcPr>
          <w:p w:rsidR="008D218A" w:rsidRPr="0054195A" w:rsidRDefault="008D218A" w:rsidP="000B4F04">
            <w:pPr>
              <w:jc w:val="center"/>
            </w:pPr>
          </w:p>
        </w:tc>
        <w:tc>
          <w:tcPr>
            <w:tcW w:w="2303" w:type="dxa"/>
            <w:vMerge/>
          </w:tcPr>
          <w:p w:rsidR="008D218A" w:rsidRPr="0054195A" w:rsidRDefault="008D218A" w:rsidP="000B4F04">
            <w:pPr>
              <w:jc w:val="center"/>
            </w:pPr>
          </w:p>
        </w:tc>
        <w:tc>
          <w:tcPr>
            <w:tcW w:w="898" w:type="dxa"/>
          </w:tcPr>
          <w:p w:rsidR="008D218A" w:rsidRPr="0054195A" w:rsidRDefault="008D218A" w:rsidP="000B4F04">
            <w:pPr>
              <w:jc w:val="center"/>
            </w:pPr>
            <w:r>
              <w:t>Б</w:t>
            </w:r>
          </w:p>
        </w:tc>
        <w:tc>
          <w:tcPr>
            <w:tcW w:w="1134" w:type="dxa"/>
          </w:tcPr>
          <w:p w:rsidR="008D218A" w:rsidRPr="0054195A" w:rsidRDefault="008D218A" w:rsidP="000B4F04">
            <w:pPr>
              <w:jc w:val="center"/>
            </w:pPr>
            <w:r>
              <w:t>1</w:t>
            </w:r>
          </w:p>
        </w:tc>
        <w:tc>
          <w:tcPr>
            <w:tcW w:w="1418" w:type="dxa"/>
          </w:tcPr>
          <w:p w:rsidR="008D218A" w:rsidRPr="0054195A" w:rsidRDefault="008D218A" w:rsidP="000B4F04">
            <w:pPr>
              <w:jc w:val="center"/>
            </w:pPr>
            <w:r>
              <w:t>9</w:t>
            </w:r>
          </w:p>
        </w:tc>
        <w:tc>
          <w:tcPr>
            <w:tcW w:w="1417" w:type="dxa"/>
          </w:tcPr>
          <w:p w:rsidR="008D218A" w:rsidRPr="0054195A" w:rsidRDefault="008D218A" w:rsidP="000B4F04">
            <w:pPr>
              <w:jc w:val="center"/>
            </w:pPr>
            <w:r>
              <w:t>100</w:t>
            </w:r>
          </w:p>
        </w:tc>
      </w:tr>
      <w:tr w:rsidR="008D218A" w:rsidRPr="0054195A" w:rsidTr="008D218A">
        <w:tc>
          <w:tcPr>
            <w:tcW w:w="904" w:type="dxa"/>
          </w:tcPr>
          <w:p w:rsidR="008D218A" w:rsidRPr="0054195A" w:rsidRDefault="008D218A" w:rsidP="000B4F04">
            <w:pPr>
              <w:jc w:val="center"/>
            </w:pPr>
            <w:r>
              <w:t>7</w:t>
            </w:r>
          </w:p>
        </w:tc>
        <w:tc>
          <w:tcPr>
            <w:tcW w:w="1437" w:type="dxa"/>
            <w:vMerge/>
          </w:tcPr>
          <w:p w:rsidR="008D218A" w:rsidRPr="0054195A" w:rsidRDefault="008D218A" w:rsidP="000B4F04">
            <w:pPr>
              <w:jc w:val="center"/>
            </w:pPr>
          </w:p>
        </w:tc>
        <w:tc>
          <w:tcPr>
            <w:tcW w:w="2303" w:type="dxa"/>
            <w:vMerge/>
          </w:tcPr>
          <w:p w:rsidR="008D218A" w:rsidRPr="0054195A" w:rsidRDefault="008D218A" w:rsidP="000B4F04">
            <w:pPr>
              <w:jc w:val="center"/>
            </w:pPr>
          </w:p>
        </w:tc>
        <w:tc>
          <w:tcPr>
            <w:tcW w:w="898" w:type="dxa"/>
          </w:tcPr>
          <w:p w:rsidR="008D218A" w:rsidRPr="0054195A" w:rsidRDefault="008D218A" w:rsidP="000B4F04">
            <w:pPr>
              <w:jc w:val="center"/>
            </w:pPr>
            <w:r>
              <w:t>Б</w:t>
            </w:r>
          </w:p>
        </w:tc>
        <w:tc>
          <w:tcPr>
            <w:tcW w:w="1134" w:type="dxa"/>
          </w:tcPr>
          <w:p w:rsidR="008D218A" w:rsidRPr="0054195A" w:rsidRDefault="008D218A" w:rsidP="000B4F04">
            <w:pPr>
              <w:jc w:val="center"/>
            </w:pPr>
            <w:r>
              <w:t>1</w:t>
            </w:r>
          </w:p>
        </w:tc>
        <w:tc>
          <w:tcPr>
            <w:tcW w:w="1418" w:type="dxa"/>
          </w:tcPr>
          <w:p w:rsidR="008D218A" w:rsidRPr="0054195A" w:rsidRDefault="008D218A" w:rsidP="000B4F04">
            <w:pPr>
              <w:jc w:val="center"/>
            </w:pPr>
            <w:r>
              <w:t>7</w:t>
            </w:r>
          </w:p>
        </w:tc>
        <w:tc>
          <w:tcPr>
            <w:tcW w:w="1417" w:type="dxa"/>
          </w:tcPr>
          <w:p w:rsidR="008D218A" w:rsidRPr="0054195A" w:rsidRDefault="008D218A" w:rsidP="000B4F04">
            <w:pPr>
              <w:jc w:val="center"/>
            </w:pPr>
            <w:r>
              <w:t>77,7</w:t>
            </w:r>
          </w:p>
        </w:tc>
      </w:tr>
      <w:tr w:rsidR="008D218A" w:rsidRPr="0054195A" w:rsidTr="008D218A">
        <w:trPr>
          <w:trHeight w:val="270"/>
        </w:trPr>
        <w:tc>
          <w:tcPr>
            <w:tcW w:w="904" w:type="dxa"/>
            <w:vMerge w:val="restart"/>
          </w:tcPr>
          <w:p w:rsidR="008D218A" w:rsidRPr="0054195A" w:rsidRDefault="008D218A" w:rsidP="000B4F04">
            <w:pPr>
              <w:jc w:val="center"/>
            </w:pPr>
            <w:r>
              <w:t>8</w:t>
            </w:r>
          </w:p>
        </w:tc>
        <w:tc>
          <w:tcPr>
            <w:tcW w:w="1437" w:type="dxa"/>
            <w:vMerge w:val="restart"/>
          </w:tcPr>
          <w:p w:rsidR="008D218A" w:rsidRPr="004E189A" w:rsidRDefault="008D218A" w:rsidP="000B4F04">
            <w:pPr>
              <w:jc w:val="center"/>
              <w:rPr>
                <w:rFonts w:eastAsia="Times New Roman"/>
              </w:rPr>
            </w:pPr>
            <w:r w:rsidRPr="004E189A">
              <w:rPr>
                <w:rFonts w:ascii="TimesNewRoman" w:eastAsia="Times New Roman" w:hAnsi="TimesNewRoman"/>
                <w:color w:val="000000"/>
                <w:sz w:val="20"/>
              </w:rPr>
              <w:t>1.1, 1.2, 2.1, 2.2,</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2.8, 2.9, 3.1</w:t>
            </w:r>
          </w:p>
          <w:p w:rsidR="008D218A" w:rsidRPr="0054195A" w:rsidRDefault="008D218A" w:rsidP="000B4F04">
            <w:pPr>
              <w:jc w:val="center"/>
            </w:pPr>
            <w:r w:rsidRPr="004E189A">
              <w:rPr>
                <w:rFonts w:eastAsia="Times New Roman"/>
              </w:rPr>
              <w:br/>
            </w:r>
          </w:p>
        </w:tc>
        <w:tc>
          <w:tcPr>
            <w:tcW w:w="2303" w:type="dxa"/>
            <w:vMerge/>
          </w:tcPr>
          <w:p w:rsidR="008D218A" w:rsidRPr="0054195A" w:rsidRDefault="008D218A" w:rsidP="000B4F04">
            <w:pPr>
              <w:jc w:val="center"/>
            </w:pPr>
          </w:p>
        </w:tc>
        <w:tc>
          <w:tcPr>
            <w:tcW w:w="898" w:type="dxa"/>
            <w:vMerge w:val="restart"/>
          </w:tcPr>
          <w:p w:rsidR="008D218A" w:rsidRPr="0054195A" w:rsidRDefault="008D218A" w:rsidP="000B4F04">
            <w:pPr>
              <w:jc w:val="center"/>
            </w:pPr>
            <w:proofErr w:type="gramStart"/>
            <w:r>
              <w:t>П</w:t>
            </w:r>
            <w:proofErr w:type="gramEnd"/>
          </w:p>
        </w:tc>
        <w:tc>
          <w:tcPr>
            <w:tcW w:w="1134" w:type="dxa"/>
            <w:tcBorders>
              <w:bottom w:val="single" w:sz="4" w:space="0" w:color="auto"/>
            </w:tcBorders>
          </w:tcPr>
          <w:p w:rsidR="008D218A" w:rsidRPr="0054195A" w:rsidRDefault="008D218A" w:rsidP="000B4F04">
            <w:pPr>
              <w:jc w:val="center"/>
            </w:pPr>
          </w:p>
        </w:tc>
        <w:tc>
          <w:tcPr>
            <w:tcW w:w="1418" w:type="dxa"/>
            <w:tcBorders>
              <w:bottom w:val="single" w:sz="4" w:space="0" w:color="auto"/>
            </w:tcBorders>
          </w:tcPr>
          <w:p w:rsidR="008D218A" w:rsidRPr="0054195A" w:rsidRDefault="008D218A" w:rsidP="000B4F04">
            <w:pPr>
              <w:jc w:val="center"/>
            </w:pPr>
          </w:p>
        </w:tc>
        <w:tc>
          <w:tcPr>
            <w:tcW w:w="1417" w:type="dxa"/>
            <w:tcBorders>
              <w:bottom w:val="single" w:sz="4" w:space="0" w:color="auto"/>
            </w:tcBorders>
          </w:tcPr>
          <w:p w:rsidR="008D218A" w:rsidRPr="0054195A" w:rsidRDefault="008D218A" w:rsidP="000B4F04">
            <w:pPr>
              <w:jc w:val="center"/>
            </w:pPr>
          </w:p>
        </w:tc>
      </w:tr>
      <w:tr w:rsidR="008D218A" w:rsidRPr="0054195A" w:rsidTr="008D218A">
        <w:trPr>
          <w:trHeight w:val="27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3</w:t>
            </w:r>
          </w:p>
        </w:tc>
        <w:tc>
          <w:tcPr>
            <w:tcW w:w="1417" w:type="dxa"/>
            <w:tcBorders>
              <w:top w:val="single" w:sz="4" w:space="0" w:color="auto"/>
              <w:bottom w:val="single" w:sz="4" w:space="0" w:color="auto"/>
            </w:tcBorders>
          </w:tcPr>
          <w:p w:rsidR="008D218A" w:rsidRPr="0054195A" w:rsidRDefault="008D218A" w:rsidP="000B4F04">
            <w:pPr>
              <w:jc w:val="center"/>
            </w:pPr>
            <w:r>
              <w:t>33,3</w:t>
            </w:r>
          </w:p>
        </w:tc>
      </w:tr>
      <w:tr w:rsidR="008D218A" w:rsidRPr="0054195A" w:rsidTr="008D218A">
        <w:trPr>
          <w:trHeight w:val="24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2</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6</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66,6</w:t>
            </w:r>
          </w:p>
        </w:tc>
      </w:tr>
      <w:tr w:rsidR="008D218A" w:rsidRPr="0054195A" w:rsidTr="008D218A">
        <w:trPr>
          <w:trHeight w:val="27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p>
        </w:tc>
        <w:tc>
          <w:tcPr>
            <w:tcW w:w="1418" w:type="dxa"/>
            <w:tcBorders>
              <w:top w:val="single" w:sz="4" w:space="0" w:color="auto"/>
              <w:bottom w:val="single" w:sz="4" w:space="0" w:color="auto"/>
            </w:tcBorders>
          </w:tcPr>
          <w:p w:rsidR="008D218A" w:rsidRPr="0054195A" w:rsidRDefault="008D218A" w:rsidP="000B4F04">
            <w:pPr>
              <w:jc w:val="center"/>
            </w:pPr>
          </w:p>
        </w:tc>
        <w:tc>
          <w:tcPr>
            <w:tcW w:w="1417" w:type="dxa"/>
            <w:tcBorders>
              <w:top w:val="single" w:sz="4" w:space="0" w:color="auto"/>
              <w:bottom w:val="single" w:sz="4" w:space="0" w:color="auto"/>
            </w:tcBorders>
          </w:tcPr>
          <w:p w:rsidR="008D218A" w:rsidRPr="0054195A" w:rsidRDefault="008D218A" w:rsidP="000B4F04">
            <w:pPr>
              <w:jc w:val="center"/>
            </w:pPr>
          </w:p>
        </w:tc>
      </w:tr>
      <w:tr w:rsidR="008D218A" w:rsidRPr="0054195A" w:rsidTr="008D218A">
        <w:trPr>
          <w:trHeight w:val="31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4</w:t>
            </w:r>
          </w:p>
        </w:tc>
        <w:tc>
          <w:tcPr>
            <w:tcW w:w="1417" w:type="dxa"/>
            <w:tcBorders>
              <w:top w:val="single" w:sz="4" w:space="0" w:color="auto"/>
              <w:bottom w:val="single" w:sz="4" w:space="0" w:color="auto"/>
            </w:tcBorders>
          </w:tcPr>
          <w:p w:rsidR="008D218A" w:rsidRPr="0054195A" w:rsidRDefault="008D218A" w:rsidP="000B4F04">
            <w:pPr>
              <w:jc w:val="center"/>
            </w:pPr>
            <w:r>
              <w:t>44,4</w:t>
            </w:r>
          </w:p>
        </w:tc>
      </w:tr>
      <w:tr w:rsidR="008D218A" w:rsidRPr="0054195A" w:rsidTr="008D218A">
        <w:trPr>
          <w:trHeight w:val="34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2</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5</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55,5</w:t>
            </w:r>
          </w:p>
        </w:tc>
      </w:tr>
      <w:tr w:rsidR="008D218A" w:rsidRPr="0054195A" w:rsidTr="008D218A">
        <w:trPr>
          <w:trHeight w:val="28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p>
        </w:tc>
        <w:tc>
          <w:tcPr>
            <w:tcW w:w="1418" w:type="dxa"/>
            <w:tcBorders>
              <w:top w:val="single" w:sz="4" w:space="0" w:color="auto"/>
              <w:bottom w:val="single" w:sz="4" w:space="0" w:color="auto"/>
            </w:tcBorders>
          </w:tcPr>
          <w:p w:rsidR="008D218A" w:rsidRPr="0054195A" w:rsidRDefault="008D218A" w:rsidP="000B4F04">
            <w:pPr>
              <w:jc w:val="center"/>
            </w:pPr>
          </w:p>
        </w:tc>
        <w:tc>
          <w:tcPr>
            <w:tcW w:w="1417" w:type="dxa"/>
            <w:tcBorders>
              <w:top w:val="single" w:sz="4" w:space="0" w:color="auto"/>
              <w:bottom w:val="single" w:sz="4" w:space="0" w:color="auto"/>
            </w:tcBorders>
          </w:tcPr>
          <w:p w:rsidR="008D218A" w:rsidRPr="0054195A" w:rsidRDefault="008D218A" w:rsidP="000B4F04">
            <w:pPr>
              <w:jc w:val="center"/>
            </w:pPr>
          </w:p>
        </w:tc>
      </w:tr>
      <w:tr w:rsidR="008D218A" w:rsidRPr="0054195A" w:rsidTr="008D218A">
        <w:trPr>
          <w:trHeight w:val="28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3</w:t>
            </w:r>
          </w:p>
        </w:tc>
        <w:tc>
          <w:tcPr>
            <w:tcW w:w="1417" w:type="dxa"/>
            <w:tcBorders>
              <w:top w:val="single" w:sz="4" w:space="0" w:color="auto"/>
              <w:bottom w:val="single" w:sz="4" w:space="0" w:color="auto"/>
            </w:tcBorders>
          </w:tcPr>
          <w:p w:rsidR="008D218A" w:rsidRPr="0054195A" w:rsidRDefault="008D218A" w:rsidP="000B4F04">
            <w:pPr>
              <w:jc w:val="center"/>
            </w:pPr>
            <w:r>
              <w:t>33,3</w:t>
            </w:r>
          </w:p>
        </w:tc>
      </w:tr>
      <w:tr w:rsidR="008D218A" w:rsidRPr="0054195A" w:rsidTr="008D218A">
        <w:trPr>
          <w:trHeight w:val="31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r w:rsidRPr="004E189A">
              <w:rPr>
                <w:highlight w:val="yellow"/>
              </w:rPr>
              <w:t>2</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6</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66,6</w:t>
            </w:r>
          </w:p>
        </w:tc>
      </w:tr>
      <w:tr w:rsidR="008D218A" w:rsidRPr="0054195A" w:rsidTr="008D218A">
        <w:trPr>
          <w:trHeight w:val="31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tcBorders>
          </w:tcPr>
          <w:p w:rsidR="008D218A" w:rsidRPr="0054195A" w:rsidRDefault="008D218A" w:rsidP="000B4F04">
            <w:pPr>
              <w:jc w:val="center"/>
            </w:pPr>
            <w:r>
              <w:t>Всего 6</w:t>
            </w:r>
          </w:p>
        </w:tc>
        <w:tc>
          <w:tcPr>
            <w:tcW w:w="1418" w:type="dxa"/>
            <w:tcBorders>
              <w:top w:val="single" w:sz="4" w:space="0" w:color="auto"/>
            </w:tcBorders>
          </w:tcPr>
          <w:p w:rsidR="008D218A" w:rsidRPr="0054195A" w:rsidRDefault="008D218A" w:rsidP="000B4F04">
            <w:pPr>
              <w:jc w:val="center"/>
            </w:pPr>
          </w:p>
        </w:tc>
        <w:tc>
          <w:tcPr>
            <w:tcW w:w="1417" w:type="dxa"/>
            <w:tcBorders>
              <w:top w:val="single" w:sz="4" w:space="0" w:color="auto"/>
            </w:tcBorders>
          </w:tcPr>
          <w:p w:rsidR="008D218A" w:rsidRPr="0054195A" w:rsidRDefault="008D218A" w:rsidP="000B4F04">
            <w:pPr>
              <w:jc w:val="center"/>
            </w:pPr>
          </w:p>
        </w:tc>
      </w:tr>
      <w:tr w:rsidR="008D218A" w:rsidRPr="0054195A" w:rsidTr="008D218A">
        <w:trPr>
          <w:trHeight w:val="263"/>
        </w:trPr>
        <w:tc>
          <w:tcPr>
            <w:tcW w:w="904" w:type="dxa"/>
            <w:vMerge w:val="restart"/>
          </w:tcPr>
          <w:p w:rsidR="008D218A" w:rsidRPr="0054195A" w:rsidRDefault="008D218A" w:rsidP="000B4F04">
            <w:pPr>
              <w:jc w:val="center"/>
            </w:pPr>
            <w:r>
              <w:t>9</w:t>
            </w:r>
          </w:p>
        </w:tc>
        <w:tc>
          <w:tcPr>
            <w:tcW w:w="1437" w:type="dxa"/>
            <w:vMerge w:val="restart"/>
          </w:tcPr>
          <w:p w:rsidR="008D218A" w:rsidRPr="004E189A" w:rsidRDefault="008D218A" w:rsidP="000B4F04">
            <w:pPr>
              <w:jc w:val="center"/>
              <w:rPr>
                <w:rFonts w:eastAsia="Times New Roman"/>
              </w:rPr>
            </w:pPr>
            <w:r w:rsidRPr="004E189A">
              <w:rPr>
                <w:rFonts w:ascii="TimesNewRoman" w:eastAsia="Times New Roman" w:hAnsi="TimesNewRoman"/>
                <w:color w:val="000000"/>
                <w:sz w:val="20"/>
              </w:rPr>
              <w:t>1.1, 1.2, 1.4, 1.5,</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2.1, 2.2, 2.4, 2.7,</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2.8, 2.9, 3.1</w:t>
            </w:r>
          </w:p>
          <w:p w:rsidR="008D218A" w:rsidRPr="0054195A" w:rsidRDefault="008D218A" w:rsidP="000B4F04">
            <w:pPr>
              <w:jc w:val="center"/>
            </w:pPr>
            <w:r w:rsidRPr="004E189A">
              <w:rPr>
                <w:rFonts w:eastAsia="Times New Roman"/>
              </w:rPr>
              <w:br/>
            </w:r>
          </w:p>
        </w:tc>
        <w:tc>
          <w:tcPr>
            <w:tcW w:w="2303" w:type="dxa"/>
            <w:vMerge/>
          </w:tcPr>
          <w:p w:rsidR="008D218A" w:rsidRPr="0054195A" w:rsidRDefault="008D218A" w:rsidP="000B4F04">
            <w:pPr>
              <w:jc w:val="center"/>
            </w:pPr>
          </w:p>
        </w:tc>
        <w:tc>
          <w:tcPr>
            <w:tcW w:w="898" w:type="dxa"/>
            <w:vMerge w:val="restart"/>
            <w:tcBorders>
              <w:right w:val="single" w:sz="4" w:space="0" w:color="auto"/>
            </w:tcBorders>
          </w:tcPr>
          <w:p w:rsidR="008D218A" w:rsidRPr="0054195A" w:rsidRDefault="008D218A" w:rsidP="000B4F04">
            <w:pPr>
              <w:jc w:val="center"/>
            </w:pPr>
            <w:proofErr w:type="gramStart"/>
            <w:r>
              <w:t>П</w:t>
            </w:r>
            <w:proofErr w:type="gramEnd"/>
          </w:p>
        </w:tc>
        <w:tc>
          <w:tcPr>
            <w:tcW w:w="1134" w:type="dxa"/>
            <w:tcBorders>
              <w:left w:val="single" w:sz="4" w:space="0" w:color="auto"/>
              <w:bottom w:val="single" w:sz="4" w:space="0" w:color="auto"/>
            </w:tcBorders>
          </w:tcPr>
          <w:p w:rsidR="008D218A" w:rsidRPr="0054195A" w:rsidRDefault="008D218A" w:rsidP="000B4F04">
            <w:pPr>
              <w:jc w:val="center"/>
            </w:pPr>
          </w:p>
        </w:tc>
        <w:tc>
          <w:tcPr>
            <w:tcW w:w="1418" w:type="dxa"/>
            <w:tcBorders>
              <w:bottom w:val="single" w:sz="4" w:space="0" w:color="auto"/>
            </w:tcBorders>
          </w:tcPr>
          <w:p w:rsidR="008D218A" w:rsidRPr="0054195A" w:rsidRDefault="008D218A" w:rsidP="000B4F04">
            <w:pPr>
              <w:jc w:val="center"/>
            </w:pPr>
          </w:p>
        </w:tc>
        <w:tc>
          <w:tcPr>
            <w:tcW w:w="1417" w:type="dxa"/>
            <w:tcBorders>
              <w:bottom w:val="single" w:sz="4" w:space="0" w:color="auto"/>
            </w:tcBorders>
          </w:tcPr>
          <w:p w:rsidR="008D218A" w:rsidRPr="0054195A" w:rsidRDefault="008D218A" w:rsidP="000B4F04">
            <w:pPr>
              <w:jc w:val="center"/>
            </w:pPr>
          </w:p>
        </w:tc>
      </w:tr>
      <w:tr w:rsidR="008D218A" w:rsidRPr="0054195A" w:rsidTr="008D218A">
        <w:trPr>
          <w:trHeight w:val="24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Borders>
              <w:right w:val="single" w:sz="4" w:space="0" w:color="auto"/>
            </w:tcBorders>
          </w:tcPr>
          <w:p w:rsidR="008D218A" w:rsidRDefault="008D218A" w:rsidP="000B4F04">
            <w:pPr>
              <w:jc w:val="center"/>
            </w:pPr>
          </w:p>
        </w:tc>
        <w:tc>
          <w:tcPr>
            <w:tcW w:w="1134" w:type="dxa"/>
            <w:tcBorders>
              <w:top w:val="single" w:sz="4" w:space="0" w:color="auto"/>
              <w:left w:val="single" w:sz="4" w:space="0" w:color="auto"/>
              <w:bottom w:val="single" w:sz="4" w:space="0" w:color="auto"/>
            </w:tcBorders>
          </w:tcPr>
          <w:p w:rsidR="008D218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1</w:t>
            </w:r>
          </w:p>
        </w:tc>
        <w:tc>
          <w:tcPr>
            <w:tcW w:w="1417" w:type="dxa"/>
            <w:tcBorders>
              <w:top w:val="single" w:sz="4" w:space="0" w:color="auto"/>
              <w:bottom w:val="single" w:sz="4" w:space="0" w:color="auto"/>
            </w:tcBorders>
          </w:tcPr>
          <w:p w:rsidR="008D218A" w:rsidRPr="0054195A" w:rsidRDefault="008D218A" w:rsidP="000B4F04">
            <w:pPr>
              <w:jc w:val="center"/>
            </w:pPr>
            <w:r>
              <w:t>11,1</w:t>
            </w:r>
          </w:p>
        </w:tc>
      </w:tr>
      <w:tr w:rsidR="008D218A" w:rsidRPr="0054195A" w:rsidTr="008D218A">
        <w:trPr>
          <w:trHeight w:val="28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Borders>
              <w:right w:val="single" w:sz="4" w:space="0" w:color="auto"/>
            </w:tcBorders>
          </w:tcPr>
          <w:p w:rsidR="008D218A" w:rsidRDefault="008D218A" w:rsidP="000B4F04">
            <w:pPr>
              <w:jc w:val="center"/>
            </w:pPr>
          </w:p>
        </w:tc>
        <w:tc>
          <w:tcPr>
            <w:tcW w:w="1134" w:type="dxa"/>
            <w:tcBorders>
              <w:top w:val="single" w:sz="4" w:space="0" w:color="auto"/>
              <w:left w:val="single" w:sz="4" w:space="0" w:color="auto"/>
              <w:bottom w:val="single" w:sz="4" w:space="0" w:color="auto"/>
            </w:tcBorders>
          </w:tcPr>
          <w:p w:rsidR="008D218A" w:rsidRDefault="008D218A" w:rsidP="000B4F04">
            <w:pPr>
              <w:jc w:val="center"/>
            </w:pPr>
            <w:r w:rsidRPr="004E189A">
              <w:rPr>
                <w:highlight w:val="yellow"/>
              </w:rPr>
              <w:t>2</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3</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33,3</w:t>
            </w:r>
          </w:p>
        </w:tc>
      </w:tr>
      <w:tr w:rsidR="008D218A" w:rsidRPr="0054195A" w:rsidTr="008D218A">
        <w:trPr>
          <w:trHeight w:val="21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Borders>
              <w:right w:val="single" w:sz="4" w:space="0" w:color="auto"/>
            </w:tcBorders>
          </w:tcPr>
          <w:p w:rsidR="008D218A" w:rsidRDefault="008D218A" w:rsidP="000B4F04">
            <w:pPr>
              <w:jc w:val="center"/>
            </w:pPr>
          </w:p>
        </w:tc>
        <w:tc>
          <w:tcPr>
            <w:tcW w:w="1134" w:type="dxa"/>
            <w:tcBorders>
              <w:top w:val="single" w:sz="4" w:space="0" w:color="auto"/>
              <w:left w:val="single" w:sz="4" w:space="0" w:color="auto"/>
              <w:bottom w:val="single" w:sz="4" w:space="0" w:color="auto"/>
            </w:tcBorders>
          </w:tcPr>
          <w:p w:rsidR="008D218A" w:rsidRDefault="008D218A" w:rsidP="000B4F04">
            <w:pPr>
              <w:jc w:val="center"/>
            </w:pPr>
          </w:p>
        </w:tc>
        <w:tc>
          <w:tcPr>
            <w:tcW w:w="1418" w:type="dxa"/>
            <w:tcBorders>
              <w:top w:val="single" w:sz="4" w:space="0" w:color="auto"/>
              <w:bottom w:val="single" w:sz="4" w:space="0" w:color="auto"/>
            </w:tcBorders>
          </w:tcPr>
          <w:p w:rsidR="008D218A" w:rsidRPr="0054195A" w:rsidRDefault="008D218A" w:rsidP="000B4F04">
            <w:pPr>
              <w:jc w:val="center"/>
            </w:pPr>
          </w:p>
        </w:tc>
        <w:tc>
          <w:tcPr>
            <w:tcW w:w="1417" w:type="dxa"/>
            <w:tcBorders>
              <w:top w:val="single" w:sz="4" w:space="0" w:color="auto"/>
              <w:bottom w:val="single" w:sz="4" w:space="0" w:color="auto"/>
            </w:tcBorders>
          </w:tcPr>
          <w:p w:rsidR="008D218A" w:rsidRPr="0054195A" w:rsidRDefault="008D218A" w:rsidP="000B4F04">
            <w:pPr>
              <w:jc w:val="center"/>
            </w:pPr>
          </w:p>
        </w:tc>
      </w:tr>
      <w:tr w:rsidR="008D218A" w:rsidRPr="0054195A" w:rsidTr="008D218A">
        <w:trPr>
          <w:trHeight w:val="25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Borders>
              <w:right w:val="single" w:sz="4" w:space="0" w:color="auto"/>
            </w:tcBorders>
          </w:tcPr>
          <w:p w:rsidR="008D218A" w:rsidRDefault="008D218A" w:rsidP="000B4F04">
            <w:pPr>
              <w:jc w:val="center"/>
            </w:pPr>
          </w:p>
        </w:tc>
        <w:tc>
          <w:tcPr>
            <w:tcW w:w="1134" w:type="dxa"/>
            <w:tcBorders>
              <w:top w:val="single" w:sz="4" w:space="0" w:color="auto"/>
              <w:left w:val="single" w:sz="4" w:space="0" w:color="auto"/>
              <w:bottom w:val="single" w:sz="4" w:space="0" w:color="auto"/>
            </w:tcBorders>
          </w:tcPr>
          <w:p w:rsidR="008D218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2</w:t>
            </w:r>
          </w:p>
        </w:tc>
        <w:tc>
          <w:tcPr>
            <w:tcW w:w="1417" w:type="dxa"/>
            <w:tcBorders>
              <w:top w:val="single" w:sz="4" w:space="0" w:color="auto"/>
              <w:bottom w:val="single" w:sz="4" w:space="0" w:color="auto"/>
            </w:tcBorders>
          </w:tcPr>
          <w:p w:rsidR="008D218A" w:rsidRPr="0054195A" w:rsidRDefault="008D218A" w:rsidP="000B4F04">
            <w:pPr>
              <w:jc w:val="center"/>
            </w:pPr>
            <w:r>
              <w:t>22,2</w:t>
            </w:r>
          </w:p>
        </w:tc>
      </w:tr>
      <w:tr w:rsidR="008D218A" w:rsidRPr="0054195A" w:rsidTr="008D218A">
        <w:trPr>
          <w:trHeight w:val="25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Borders>
              <w:right w:val="single" w:sz="4" w:space="0" w:color="auto"/>
            </w:tcBorders>
          </w:tcPr>
          <w:p w:rsidR="008D218A" w:rsidRDefault="008D218A" w:rsidP="000B4F04">
            <w:pPr>
              <w:jc w:val="center"/>
            </w:pPr>
          </w:p>
        </w:tc>
        <w:tc>
          <w:tcPr>
            <w:tcW w:w="1134" w:type="dxa"/>
            <w:tcBorders>
              <w:top w:val="single" w:sz="4" w:space="0" w:color="auto"/>
              <w:left w:val="single" w:sz="4" w:space="0" w:color="auto"/>
              <w:bottom w:val="single" w:sz="4" w:space="0" w:color="auto"/>
            </w:tcBorders>
          </w:tcPr>
          <w:p w:rsidR="008D218A" w:rsidRDefault="008D218A" w:rsidP="000B4F04">
            <w:pPr>
              <w:jc w:val="center"/>
            </w:pPr>
            <w:r w:rsidRPr="004E189A">
              <w:rPr>
                <w:highlight w:val="yellow"/>
              </w:rPr>
              <w:t>2</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1</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11,1</w:t>
            </w:r>
          </w:p>
        </w:tc>
      </w:tr>
      <w:tr w:rsidR="008D218A" w:rsidRPr="0054195A" w:rsidTr="008D218A">
        <w:trPr>
          <w:trHeight w:val="24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Borders>
              <w:right w:val="single" w:sz="4" w:space="0" w:color="auto"/>
            </w:tcBorders>
          </w:tcPr>
          <w:p w:rsidR="008D218A" w:rsidRDefault="008D218A" w:rsidP="000B4F04">
            <w:pPr>
              <w:jc w:val="center"/>
            </w:pPr>
          </w:p>
        </w:tc>
        <w:tc>
          <w:tcPr>
            <w:tcW w:w="1134" w:type="dxa"/>
            <w:tcBorders>
              <w:top w:val="single" w:sz="4" w:space="0" w:color="auto"/>
              <w:left w:val="single" w:sz="4" w:space="0" w:color="auto"/>
              <w:bottom w:val="single" w:sz="4" w:space="0" w:color="auto"/>
            </w:tcBorders>
          </w:tcPr>
          <w:p w:rsidR="008D218A" w:rsidRDefault="008D218A" w:rsidP="000B4F04">
            <w:pPr>
              <w:jc w:val="center"/>
            </w:pPr>
          </w:p>
        </w:tc>
        <w:tc>
          <w:tcPr>
            <w:tcW w:w="1418" w:type="dxa"/>
            <w:tcBorders>
              <w:top w:val="single" w:sz="4" w:space="0" w:color="auto"/>
              <w:bottom w:val="single" w:sz="4" w:space="0" w:color="auto"/>
            </w:tcBorders>
          </w:tcPr>
          <w:p w:rsidR="008D218A" w:rsidRPr="0054195A" w:rsidRDefault="008D218A" w:rsidP="000B4F04">
            <w:pPr>
              <w:jc w:val="center"/>
            </w:pPr>
          </w:p>
        </w:tc>
        <w:tc>
          <w:tcPr>
            <w:tcW w:w="1417" w:type="dxa"/>
            <w:tcBorders>
              <w:top w:val="single" w:sz="4" w:space="0" w:color="auto"/>
              <w:bottom w:val="single" w:sz="4" w:space="0" w:color="auto"/>
            </w:tcBorders>
          </w:tcPr>
          <w:p w:rsidR="008D218A" w:rsidRPr="0054195A" w:rsidRDefault="008D218A" w:rsidP="000B4F04">
            <w:pPr>
              <w:jc w:val="center"/>
            </w:pPr>
          </w:p>
        </w:tc>
      </w:tr>
      <w:tr w:rsidR="008D218A" w:rsidRPr="0054195A" w:rsidTr="008D218A">
        <w:trPr>
          <w:trHeight w:val="22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Borders>
              <w:right w:val="single" w:sz="4" w:space="0" w:color="auto"/>
            </w:tcBorders>
          </w:tcPr>
          <w:p w:rsidR="008D218A" w:rsidRDefault="008D218A" w:rsidP="000B4F04">
            <w:pPr>
              <w:jc w:val="center"/>
            </w:pPr>
          </w:p>
        </w:tc>
        <w:tc>
          <w:tcPr>
            <w:tcW w:w="1134" w:type="dxa"/>
            <w:tcBorders>
              <w:top w:val="single" w:sz="4" w:space="0" w:color="auto"/>
              <w:left w:val="single" w:sz="4" w:space="0" w:color="auto"/>
              <w:bottom w:val="single" w:sz="4" w:space="0" w:color="auto"/>
            </w:tcBorders>
          </w:tcPr>
          <w:p w:rsidR="008D218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2</w:t>
            </w:r>
          </w:p>
        </w:tc>
        <w:tc>
          <w:tcPr>
            <w:tcW w:w="1417" w:type="dxa"/>
            <w:tcBorders>
              <w:top w:val="single" w:sz="4" w:space="0" w:color="auto"/>
              <w:bottom w:val="single" w:sz="4" w:space="0" w:color="auto"/>
            </w:tcBorders>
          </w:tcPr>
          <w:p w:rsidR="008D218A" w:rsidRPr="0054195A" w:rsidRDefault="008D218A" w:rsidP="000B4F04">
            <w:pPr>
              <w:jc w:val="center"/>
            </w:pPr>
            <w:r>
              <w:t>22,2</w:t>
            </w:r>
          </w:p>
        </w:tc>
      </w:tr>
      <w:tr w:rsidR="008D218A" w:rsidRPr="0054195A" w:rsidTr="008D218A">
        <w:trPr>
          <w:trHeight w:val="27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Borders>
              <w:right w:val="single" w:sz="4" w:space="0" w:color="auto"/>
            </w:tcBorders>
          </w:tcPr>
          <w:p w:rsidR="008D218A" w:rsidRDefault="008D218A" w:rsidP="000B4F04">
            <w:pPr>
              <w:jc w:val="center"/>
            </w:pPr>
          </w:p>
        </w:tc>
        <w:tc>
          <w:tcPr>
            <w:tcW w:w="1134" w:type="dxa"/>
            <w:tcBorders>
              <w:top w:val="single" w:sz="4" w:space="0" w:color="auto"/>
              <w:left w:val="single" w:sz="4" w:space="0" w:color="auto"/>
              <w:bottom w:val="single" w:sz="4" w:space="0" w:color="auto"/>
            </w:tcBorders>
          </w:tcPr>
          <w:p w:rsidR="008D218A" w:rsidRDefault="008D218A" w:rsidP="000B4F04">
            <w:pPr>
              <w:jc w:val="center"/>
            </w:pPr>
            <w:r w:rsidRPr="009D76B4">
              <w:t>2</w:t>
            </w:r>
          </w:p>
        </w:tc>
        <w:tc>
          <w:tcPr>
            <w:tcW w:w="1418" w:type="dxa"/>
            <w:tcBorders>
              <w:top w:val="single" w:sz="4" w:space="0" w:color="auto"/>
              <w:bottom w:val="single" w:sz="4" w:space="0" w:color="auto"/>
            </w:tcBorders>
          </w:tcPr>
          <w:p w:rsidR="008D218A" w:rsidRPr="0054195A" w:rsidRDefault="008D218A" w:rsidP="000B4F04">
            <w:pPr>
              <w:jc w:val="center"/>
            </w:pPr>
            <w:r>
              <w:t>2</w:t>
            </w:r>
          </w:p>
        </w:tc>
        <w:tc>
          <w:tcPr>
            <w:tcW w:w="1417" w:type="dxa"/>
            <w:tcBorders>
              <w:top w:val="single" w:sz="4" w:space="0" w:color="auto"/>
              <w:bottom w:val="single" w:sz="4" w:space="0" w:color="auto"/>
            </w:tcBorders>
          </w:tcPr>
          <w:p w:rsidR="008D218A" w:rsidRPr="0054195A" w:rsidRDefault="008D218A" w:rsidP="000B4F04">
            <w:pPr>
              <w:jc w:val="center"/>
            </w:pPr>
            <w:r>
              <w:t>22,2</w:t>
            </w:r>
          </w:p>
        </w:tc>
      </w:tr>
      <w:tr w:rsidR="008D218A" w:rsidRPr="0054195A" w:rsidTr="008D218A">
        <w:trPr>
          <w:trHeight w:val="27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Borders>
              <w:right w:val="single" w:sz="4" w:space="0" w:color="auto"/>
            </w:tcBorders>
          </w:tcPr>
          <w:p w:rsidR="008D218A" w:rsidRDefault="008D218A" w:rsidP="000B4F04">
            <w:pPr>
              <w:jc w:val="center"/>
            </w:pPr>
          </w:p>
        </w:tc>
        <w:tc>
          <w:tcPr>
            <w:tcW w:w="1134" w:type="dxa"/>
            <w:tcBorders>
              <w:top w:val="single" w:sz="4" w:space="0" w:color="auto"/>
              <w:left w:val="single" w:sz="4" w:space="0" w:color="auto"/>
              <w:bottom w:val="single" w:sz="4" w:space="0" w:color="auto"/>
            </w:tcBorders>
          </w:tcPr>
          <w:p w:rsidR="008D218A" w:rsidRDefault="008D218A" w:rsidP="000B4F04">
            <w:pPr>
              <w:jc w:val="center"/>
            </w:pPr>
            <w:r>
              <w:t>3</w:t>
            </w:r>
          </w:p>
        </w:tc>
        <w:tc>
          <w:tcPr>
            <w:tcW w:w="1418" w:type="dxa"/>
            <w:tcBorders>
              <w:top w:val="single" w:sz="4" w:space="0" w:color="auto"/>
              <w:bottom w:val="single" w:sz="4" w:space="0" w:color="auto"/>
            </w:tcBorders>
          </w:tcPr>
          <w:p w:rsidR="008D218A" w:rsidRPr="0054195A" w:rsidRDefault="008D218A" w:rsidP="000B4F04">
            <w:pPr>
              <w:jc w:val="center"/>
            </w:pPr>
            <w:r>
              <w:t>0</w:t>
            </w:r>
          </w:p>
        </w:tc>
        <w:tc>
          <w:tcPr>
            <w:tcW w:w="1417" w:type="dxa"/>
            <w:tcBorders>
              <w:top w:val="single" w:sz="4" w:space="0" w:color="auto"/>
              <w:bottom w:val="single" w:sz="4" w:space="0" w:color="auto"/>
            </w:tcBorders>
          </w:tcPr>
          <w:p w:rsidR="008D218A" w:rsidRPr="0054195A" w:rsidRDefault="008D218A" w:rsidP="000B4F04">
            <w:pPr>
              <w:jc w:val="center"/>
            </w:pPr>
            <w:r>
              <w:t>0</w:t>
            </w:r>
          </w:p>
        </w:tc>
      </w:tr>
      <w:tr w:rsidR="008D218A" w:rsidRPr="0054195A" w:rsidTr="008D218A">
        <w:trPr>
          <w:trHeight w:val="224"/>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Borders>
              <w:right w:val="single" w:sz="4" w:space="0" w:color="auto"/>
            </w:tcBorders>
          </w:tcPr>
          <w:p w:rsidR="008D218A" w:rsidRDefault="008D218A" w:rsidP="000B4F04">
            <w:pPr>
              <w:jc w:val="center"/>
            </w:pPr>
          </w:p>
        </w:tc>
        <w:tc>
          <w:tcPr>
            <w:tcW w:w="1134" w:type="dxa"/>
            <w:tcBorders>
              <w:top w:val="single" w:sz="4" w:space="0" w:color="auto"/>
              <w:left w:val="single" w:sz="4" w:space="0" w:color="auto"/>
              <w:bottom w:val="single" w:sz="4" w:space="0" w:color="auto"/>
            </w:tcBorders>
          </w:tcPr>
          <w:p w:rsidR="008D218A" w:rsidRDefault="008D218A" w:rsidP="000B4F04">
            <w:pPr>
              <w:jc w:val="center"/>
            </w:pPr>
            <w:r w:rsidRPr="004E189A">
              <w:rPr>
                <w:highlight w:val="yellow"/>
              </w:rPr>
              <w:t>4</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1</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11,1</w:t>
            </w:r>
          </w:p>
        </w:tc>
      </w:tr>
      <w:tr w:rsidR="008D218A" w:rsidRPr="0054195A" w:rsidTr="008D218A">
        <w:trPr>
          <w:trHeight w:val="24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Borders>
              <w:right w:val="single" w:sz="4" w:space="0" w:color="auto"/>
            </w:tcBorders>
          </w:tcPr>
          <w:p w:rsidR="008D218A" w:rsidRDefault="008D218A" w:rsidP="000B4F04">
            <w:pPr>
              <w:jc w:val="center"/>
            </w:pPr>
          </w:p>
        </w:tc>
        <w:tc>
          <w:tcPr>
            <w:tcW w:w="1134" w:type="dxa"/>
            <w:tcBorders>
              <w:top w:val="single" w:sz="4" w:space="0" w:color="auto"/>
              <w:left w:val="single" w:sz="4" w:space="0" w:color="auto"/>
              <w:bottom w:val="single" w:sz="4" w:space="0" w:color="auto"/>
            </w:tcBorders>
          </w:tcPr>
          <w:p w:rsidR="008D218A" w:rsidRDefault="008D218A" w:rsidP="000B4F04">
            <w:pPr>
              <w:jc w:val="center"/>
            </w:pPr>
          </w:p>
        </w:tc>
        <w:tc>
          <w:tcPr>
            <w:tcW w:w="1418" w:type="dxa"/>
            <w:tcBorders>
              <w:top w:val="single" w:sz="4" w:space="0" w:color="auto"/>
              <w:bottom w:val="single" w:sz="4" w:space="0" w:color="auto"/>
            </w:tcBorders>
          </w:tcPr>
          <w:p w:rsidR="008D218A" w:rsidRPr="0054195A" w:rsidRDefault="008D218A" w:rsidP="000B4F04">
            <w:pPr>
              <w:jc w:val="center"/>
            </w:pPr>
          </w:p>
        </w:tc>
        <w:tc>
          <w:tcPr>
            <w:tcW w:w="1417" w:type="dxa"/>
            <w:tcBorders>
              <w:top w:val="single" w:sz="4" w:space="0" w:color="auto"/>
              <w:bottom w:val="single" w:sz="4" w:space="0" w:color="auto"/>
            </w:tcBorders>
          </w:tcPr>
          <w:p w:rsidR="008D218A" w:rsidRPr="0054195A" w:rsidRDefault="008D218A" w:rsidP="000B4F04">
            <w:pPr>
              <w:jc w:val="center"/>
            </w:pPr>
          </w:p>
        </w:tc>
      </w:tr>
      <w:tr w:rsidR="008D218A" w:rsidRPr="0054195A" w:rsidTr="008D218A">
        <w:trPr>
          <w:trHeight w:val="15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Borders>
              <w:right w:val="single" w:sz="4" w:space="0" w:color="auto"/>
            </w:tcBorders>
          </w:tcPr>
          <w:p w:rsidR="008D218A" w:rsidRDefault="008D218A" w:rsidP="000B4F04">
            <w:pPr>
              <w:jc w:val="center"/>
            </w:pPr>
          </w:p>
        </w:tc>
        <w:tc>
          <w:tcPr>
            <w:tcW w:w="1134" w:type="dxa"/>
            <w:tcBorders>
              <w:top w:val="single" w:sz="4" w:space="0" w:color="auto"/>
              <w:left w:val="single" w:sz="4" w:space="0" w:color="auto"/>
              <w:bottom w:val="single" w:sz="4" w:space="0" w:color="auto"/>
            </w:tcBorders>
          </w:tcPr>
          <w:p w:rsidR="008D218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3</w:t>
            </w:r>
          </w:p>
        </w:tc>
        <w:tc>
          <w:tcPr>
            <w:tcW w:w="1417" w:type="dxa"/>
            <w:tcBorders>
              <w:top w:val="single" w:sz="4" w:space="0" w:color="auto"/>
              <w:bottom w:val="single" w:sz="4" w:space="0" w:color="auto"/>
            </w:tcBorders>
          </w:tcPr>
          <w:p w:rsidR="008D218A" w:rsidRPr="0054195A" w:rsidRDefault="008D218A" w:rsidP="000B4F04">
            <w:pPr>
              <w:jc w:val="center"/>
            </w:pPr>
            <w:r>
              <w:t>33,3</w:t>
            </w:r>
          </w:p>
        </w:tc>
      </w:tr>
      <w:tr w:rsidR="008D218A" w:rsidRPr="0054195A" w:rsidTr="008D218A">
        <w:trPr>
          <w:trHeight w:val="30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Borders>
              <w:right w:val="single" w:sz="4" w:space="0" w:color="auto"/>
            </w:tcBorders>
          </w:tcPr>
          <w:p w:rsidR="008D218A" w:rsidRDefault="008D218A" w:rsidP="000B4F04">
            <w:pPr>
              <w:jc w:val="center"/>
            </w:pPr>
          </w:p>
        </w:tc>
        <w:tc>
          <w:tcPr>
            <w:tcW w:w="1134" w:type="dxa"/>
            <w:tcBorders>
              <w:top w:val="single" w:sz="4" w:space="0" w:color="auto"/>
              <w:left w:val="single" w:sz="4" w:space="0" w:color="auto"/>
              <w:bottom w:val="single" w:sz="4" w:space="0" w:color="auto"/>
            </w:tcBorders>
          </w:tcPr>
          <w:p w:rsidR="008D218A" w:rsidRDefault="008D218A" w:rsidP="000B4F04">
            <w:pPr>
              <w:jc w:val="center"/>
            </w:pPr>
            <w:r w:rsidRPr="004E189A">
              <w:rPr>
                <w:highlight w:val="yellow"/>
              </w:rPr>
              <w:t>2</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2</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22,2</w:t>
            </w:r>
          </w:p>
        </w:tc>
      </w:tr>
      <w:tr w:rsidR="008D218A" w:rsidRPr="0054195A" w:rsidTr="008D218A">
        <w:trPr>
          <w:trHeight w:val="12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Borders>
              <w:right w:val="single" w:sz="4" w:space="0" w:color="auto"/>
            </w:tcBorders>
          </w:tcPr>
          <w:p w:rsidR="008D218A" w:rsidRDefault="008D218A" w:rsidP="000B4F04">
            <w:pPr>
              <w:jc w:val="center"/>
            </w:pPr>
          </w:p>
        </w:tc>
        <w:tc>
          <w:tcPr>
            <w:tcW w:w="1134" w:type="dxa"/>
            <w:tcBorders>
              <w:top w:val="single" w:sz="4" w:space="0" w:color="auto"/>
              <w:left w:val="single" w:sz="4" w:space="0" w:color="auto"/>
              <w:bottom w:val="single" w:sz="4" w:space="0" w:color="auto"/>
            </w:tcBorders>
          </w:tcPr>
          <w:p w:rsidR="008D218A" w:rsidRDefault="008D218A" w:rsidP="000B4F04">
            <w:pPr>
              <w:jc w:val="center"/>
            </w:pPr>
            <w:r>
              <w:t>Всего 10</w:t>
            </w:r>
          </w:p>
        </w:tc>
        <w:tc>
          <w:tcPr>
            <w:tcW w:w="1418" w:type="dxa"/>
            <w:tcBorders>
              <w:top w:val="single" w:sz="4" w:space="0" w:color="auto"/>
              <w:bottom w:val="single" w:sz="4" w:space="0" w:color="auto"/>
            </w:tcBorders>
          </w:tcPr>
          <w:p w:rsidR="008D218A" w:rsidRPr="0054195A" w:rsidRDefault="008D218A" w:rsidP="000B4F04">
            <w:pPr>
              <w:jc w:val="center"/>
            </w:pPr>
          </w:p>
        </w:tc>
        <w:tc>
          <w:tcPr>
            <w:tcW w:w="1417" w:type="dxa"/>
            <w:tcBorders>
              <w:top w:val="single" w:sz="4" w:space="0" w:color="auto"/>
              <w:bottom w:val="single" w:sz="4" w:space="0" w:color="auto"/>
            </w:tcBorders>
          </w:tcPr>
          <w:p w:rsidR="008D218A" w:rsidRPr="0054195A" w:rsidRDefault="008D218A" w:rsidP="000B4F04">
            <w:pPr>
              <w:jc w:val="center"/>
            </w:pPr>
          </w:p>
        </w:tc>
      </w:tr>
      <w:tr w:rsidR="008D218A" w:rsidRPr="0054195A" w:rsidTr="008D218A">
        <w:trPr>
          <w:trHeight w:val="321"/>
        </w:trPr>
        <w:tc>
          <w:tcPr>
            <w:tcW w:w="904" w:type="dxa"/>
          </w:tcPr>
          <w:p w:rsidR="008D218A" w:rsidRPr="0054195A" w:rsidRDefault="008D218A" w:rsidP="000B4F04">
            <w:pPr>
              <w:jc w:val="center"/>
            </w:pPr>
            <w:r>
              <w:t>10</w:t>
            </w:r>
          </w:p>
        </w:tc>
        <w:tc>
          <w:tcPr>
            <w:tcW w:w="1437" w:type="dxa"/>
            <w:vMerge w:val="restart"/>
          </w:tcPr>
          <w:p w:rsidR="008D218A" w:rsidRPr="004E189A" w:rsidRDefault="008D218A" w:rsidP="000B4F04">
            <w:pPr>
              <w:jc w:val="center"/>
              <w:rPr>
                <w:rFonts w:eastAsia="Times New Roman"/>
              </w:rPr>
            </w:pPr>
            <w:r w:rsidRPr="004E189A">
              <w:rPr>
                <w:rFonts w:ascii="TimesNewRoman" w:eastAsia="Times New Roman" w:hAnsi="TimesNewRoman"/>
                <w:color w:val="000000"/>
                <w:sz w:val="20"/>
              </w:rPr>
              <w:t>1.1, 1.2, 1.5, 1.6,</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2.5, 2.6</w:t>
            </w:r>
          </w:p>
          <w:p w:rsidR="008D218A" w:rsidRPr="0054195A" w:rsidRDefault="008D218A" w:rsidP="000B4F04">
            <w:pPr>
              <w:jc w:val="center"/>
            </w:pPr>
            <w:r w:rsidRPr="004E189A">
              <w:rPr>
                <w:rFonts w:eastAsia="Times New Roman"/>
              </w:rPr>
              <w:br/>
            </w:r>
          </w:p>
        </w:tc>
        <w:tc>
          <w:tcPr>
            <w:tcW w:w="2303" w:type="dxa"/>
            <w:vMerge w:val="restart"/>
          </w:tcPr>
          <w:p w:rsidR="008D218A" w:rsidRPr="004E189A" w:rsidRDefault="008D218A" w:rsidP="000B4F04">
            <w:pPr>
              <w:jc w:val="center"/>
              <w:rPr>
                <w:rFonts w:eastAsia="Times New Roman"/>
              </w:rPr>
            </w:pPr>
            <w:r w:rsidRPr="004E189A">
              <w:rPr>
                <w:rFonts w:ascii="TimesNewRoman" w:eastAsia="Times New Roman" w:hAnsi="TimesNewRoman"/>
                <w:b/>
                <w:bCs/>
                <w:color w:val="000000"/>
                <w:sz w:val="20"/>
              </w:rPr>
              <w:t xml:space="preserve">Блок 2 </w:t>
            </w:r>
            <w:r w:rsidRPr="004E189A">
              <w:rPr>
                <w:rFonts w:ascii="TimesNewRoman" w:eastAsia="Times New Roman" w:hAnsi="TimesNewRoman"/>
                <w:color w:val="000000"/>
                <w:sz w:val="20"/>
              </w:rPr>
              <w:t>–</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лирические</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произведения: 3.2,</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4.1, 4.4, 4.8, 5.3, 5.4,</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5.6, 7.4, 7.6, 7.7, 7.8,</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7.9, 7.10, 7.11, 7.12,</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7.16, 7.18, 8.2</w:t>
            </w:r>
          </w:p>
          <w:p w:rsidR="008D218A" w:rsidRPr="0054195A" w:rsidRDefault="008D218A" w:rsidP="000B4F04">
            <w:pPr>
              <w:jc w:val="center"/>
            </w:pPr>
            <w:r w:rsidRPr="004E189A">
              <w:rPr>
                <w:rFonts w:eastAsia="Times New Roman"/>
              </w:rPr>
              <w:br/>
            </w:r>
          </w:p>
        </w:tc>
        <w:tc>
          <w:tcPr>
            <w:tcW w:w="898" w:type="dxa"/>
          </w:tcPr>
          <w:p w:rsidR="008D218A" w:rsidRPr="0054195A" w:rsidRDefault="008D218A" w:rsidP="000B4F04">
            <w:pPr>
              <w:jc w:val="center"/>
            </w:pPr>
            <w:r>
              <w:t>Б</w:t>
            </w:r>
          </w:p>
        </w:tc>
        <w:tc>
          <w:tcPr>
            <w:tcW w:w="1134" w:type="dxa"/>
          </w:tcPr>
          <w:p w:rsidR="008D218A" w:rsidRPr="0054195A" w:rsidRDefault="008D218A" w:rsidP="000B4F04">
            <w:pPr>
              <w:jc w:val="center"/>
            </w:pPr>
            <w:r>
              <w:t>1</w:t>
            </w:r>
          </w:p>
        </w:tc>
        <w:tc>
          <w:tcPr>
            <w:tcW w:w="1418" w:type="dxa"/>
          </w:tcPr>
          <w:p w:rsidR="008D218A" w:rsidRPr="0054195A" w:rsidRDefault="008D218A" w:rsidP="000B4F04">
            <w:pPr>
              <w:jc w:val="center"/>
            </w:pPr>
            <w:r>
              <w:t>9</w:t>
            </w:r>
          </w:p>
        </w:tc>
        <w:tc>
          <w:tcPr>
            <w:tcW w:w="1417" w:type="dxa"/>
          </w:tcPr>
          <w:p w:rsidR="008D218A" w:rsidRPr="0054195A" w:rsidRDefault="008D218A" w:rsidP="000B4F04">
            <w:pPr>
              <w:jc w:val="center"/>
            </w:pPr>
            <w:r>
              <w:t>100</w:t>
            </w:r>
          </w:p>
        </w:tc>
      </w:tr>
      <w:tr w:rsidR="008D218A" w:rsidRPr="0054195A" w:rsidTr="008D218A">
        <w:tc>
          <w:tcPr>
            <w:tcW w:w="904" w:type="dxa"/>
          </w:tcPr>
          <w:p w:rsidR="008D218A" w:rsidRPr="0054195A" w:rsidRDefault="008D218A" w:rsidP="000B4F04">
            <w:pPr>
              <w:jc w:val="center"/>
            </w:pPr>
            <w:r>
              <w:t>11</w:t>
            </w:r>
          </w:p>
        </w:tc>
        <w:tc>
          <w:tcPr>
            <w:tcW w:w="1437" w:type="dxa"/>
            <w:vMerge/>
          </w:tcPr>
          <w:p w:rsidR="008D218A" w:rsidRPr="0054195A" w:rsidRDefault="008D218A" w:rsidP="000B4F04">
            <w:pPr>
              <w:jc w:val="center"/>
            </w:pPr>
          </w:p>
        </w:tc>
        <w:tc>
          <w:tcPr>
            <w:tcW w:w="2303" w:type="dxa"/>
            <w:vMerge/>
          </w:tcPr>
          <w:p w:rsidR="008D218A" w:rsidRPr="0054195A" w:rsidRDefault="008D218A" w:rsidP="000B4F04">
            <w:pPr>
              <w:jc w:val="center"/>
            </w:pPr>
          </w:p>
        </w:tc>
        <w:tc>
          <w:tcPr>
            <w:tcW w:w="898" w:type="dxa"/>
          </w:tcPr>
          <w:p w:rsidR="008D218A" w:rsidRPr="0054195A" w:rsidRDefault="008D218A" w:rsidP="000B4F04">
            <w:pPr>
              <w:jc w:val="center"/>
            </w:pPr>
            <w:r>
              <w:t>Б</w:t>
            </w:r>
          </w:p>
        </w:tc>
        <w:tc>
          <w:tcPr>
            <w:tcW w:w="1134" w:type="dxa"/>
          </w:tcPr>
          <w:p w:rsidR="008D218A" w:rsidRPr="0054195A" w:rsidRDefault="008D218A" w:rsidP="000B4F04">
            <w:pPr>
              <w:jc w:val="center"/>
            </w:pPr>
            <w:r>
              <w:t>1</w:t>
            </w:r>
          </w:p>
        </w:tc>
        <w:tc>
          <w:tcPr>
            <w:tcW w:w="1418" w:type="dxa"/>
          </w:tcPr>
          <w:p w:rsidR="008D218A" w:rsidRPr="0054195A" w:rsidRDefault="008D218A" w:rsidP="000B4F04">
            <w:pPr>
              <w:jc w:val="center"/>
            </w:pPr>
            <w:r>
              <w:t>4</w:t>
            </w:r>
          </w:p>
        </w:tc>
        <w:tc>
          <w:tcPr>
            <w:tcW w:w="1417" w:type="dxa"/>
          </w:tcPr>
          <w:p w:rsidR="008D218A" w:rsidRPr="0054195A" w:rsidRDefault="008D218A" w:rsidP="000B4F04">
            <w:pPr>
              <w:jc w:val="center"/>
            </w:pPr>
            <w:r>
              <w:t>44,4</w:t>
            </w:r>
          </w:p>
        </w:tc>
      </w:tr>
      <w:tr w:rsidR="008D218A" w:rsidRPr="0054195A" w:rsidTr="008D218A">
        <w:tc>
          <w:tcPr>
            <w:tcW w:w="904" w:type="dxa"/>
          </w:tcPr>
          <w:p w:rsidR="008D218A" w:rsidRPr="0054195A" w:rsidRDefault="008D218A" w:rsidP="000B4F04">
            <w:pPr>
              <w:jc w:val="center"/>
            </w:pPr>
            <w:r>
              <w:t>12</w:t>
            </w:r>
          </w:p>
        </w:tc>
        <w:tc>
          <w:tcPr>
            <w:tcW w:w="1437" w:type="dxa"/>
            <w:vMerge/>
          </w:tcPr>
          <w:p w:rsidR="008D218A" w:rsidRPr="0054195A" w:rsidRDefault="008D218A" w:rsidP="000B4F04">
            <w:pPr>
              <w:jc w:val="center"/>
            </w:pPr>
          </w:p>
        </w:tc>
        <w:tc>
          <w:tcPr>
            <w:tcW w:w="2303" w:type="dxa"/>
            <w:vMerge/>
          </w:tcPr>
          <w:p w:rsidR="008D218A" w:rsidRPr="0054195A" w:rsidRDefault="008D218A" w:rsidP="000B4F04">
            <w:pPr>
              <w:jc w:val="center"/>
            </w:pPr>
          </w:p>
        </w:tc>
        <w:tc>
          <w:tcPr>
            <w:tcW w:w="898" w:type="dxa"/>
          </w:tcPr>
          <w:p w:rsidR="008D218A" w:rsidRPr="0054195A" w:rsidRDefault="008D218A" w:rsidP="000B4F04">
            <w:pPr>
              <w:jc w:val="center"/>
            </w:pPr>
            <w:r>
              <w:t>Б</w:t>
            </w:r>
          </w:p>
        </w:tc>
        <w:tc>
          <w:tcPr>
            <w:tcW w:w="1134" w:type="dxa"/>
          </w:tcPr>
          <w:p w:rsidR="008D218A" w:rsidRPr="0054195A" w:rsidRDefault="008D218A" w:rsidP="000B4F04">
            <w:pPr>
              <w:jc w:val="center"/>
            </w:pPr>
            <w:r>
              <w:t>1</w:t>
            </w:r>
          </w:p>
        </w:tc>
        <w:tc>
          <w:tcPr>
            <w:tcW w:w="1418" w:type="dxa"/>
          </w:tcPr>
          <w:p w:rsidR="008D218A" w:rsidRPr="0054195A" w:rsidRDefault="008D218A" w:rsidP="000B4F04">
            <w:pPr>
              <w:jc w:val="center"/>
            </w:pPr>
            <w:r>
              <w:t>8</w:t>
            </w:r>
          </w:p>
        </w:tc>
        <w:tc>
          <w:tcPr>
            <w:tcW w:w="1417" w:type="dxa"/>
          </w:tcPr>
          <w:p w:rsidR="008D218A" w:rsidRPr="0054195A" w:rsidRDefault="008D218A" w:rsidP="000B4F04">
            <w:pPr>
              <w:jc w:val="center"/>
            </w:pPr>
            <w:r>
              <w:t>88,8</w:t>
            </w:r>
          </w:p>
        </w:tc>
      </w:tr>
      <w:tr w:rsidR="008D218A" w:rsidRPr="0054195A" w:rsidTr="008D218A">
        <w:tc>
          <w:tcPr>
            <w:tcW w:w="904" w:type="dxa"/>
          </w:tcPr>
          <w:p w:rsidR="008D218A" w:rsidRPr="0054195A" w:rsidRDefault="008D218A" w:rsidP="000B4F04">
            <w:pPr>
              <w:jc w:val="center"/>
            </w:pPr>
            <w:r>
              <w:t>13</w:t>
            </w:r>
          </w:p>
        </w:tc>
        <w:tc>
          <w:tcPr>
            <w:tcW w:w="1437" w:type="dxa"/>
            <w:vMerge/>
          </w:tcPr>
          <w:p w:rsidR="008D218A" w:rsidRPr="0054195A" w:rsidRDefault="008D218A" w:rsidP="000B4F04">
            <w:pPr>
              <w:jc w:val="center"/>
            </w:pPr>
          </w:p>
        </w:tc>
        <w:tc>
          <w:tcPr>
            <w:tcW w:w="2303" w:type="dxa"/>
            <w:vMerge/>
          </w:tcPr>
          <w:p w:rsidR="008D218A" w:rsidRPr="0054195A" w:rsidRDefault="008D218A" w:rsidP="000B4F04">
            <w:pPr>
              <w:jc w:val="center"/>
            </w:pPr>
          </w:p>
        </w:tc>
        <w:tc>
          <w:tcPr>
            <w:tcW w:w="898" w:type="dxa"/>
          </w:tcPr>
          <w:p w:rsidR="008D218A" w:rsidRPr="0054195A" w:rsidRDefault="008D218A" w:rsidP="000B4F04">
            <w:pPr>
              <w:jc w:val="center"/>
            </w:pPr>
            <w:r>
              <w:t>Б</w:t>
            </w:r>
          </w:p>
        </w:tc>
        <w:tc>
          <w:tcPr>
            <w:tcW w:w="1134" w:type="dxa"/>
          </w:tcPr>
          <w:p w:rsidR="008D218A" w:rsidRPr="0054195A" w:rsidRDefault="008D218A" w:rsidP="000B4F04">
            <w:pPr>
              <w:jc w:val="center"/>
            </w:pPr>
            <w:r>
              <w:t>1</w:t>
            </w:r>
          </w:p>
        </w:tc>
        <w:tc>
          <w:tcPr>
            <w:tcW w:w="1418" w:type="dxa"/>
          </w:tcPr>
          <w:p w:rsidR="008D218A" w:rsidRPr="0054195A" w:rsidRDefault="008D218A" w:rsidP="000B4F04">
            <w:pPr>
              <w:jc w:val="center"/>
            </w:pPr>
            <w:r>
              <w:t>7</w:t>
            </w:r>
          </w:p>
        </w:tc>
        <w:tc>
          <w:tcPr>
            <w:tcW w:w="1417" w:type="dxa"/>
          </w:tcPr>
          <w:p w:rsidR="008D218A" w:rsidRPr="0054195A" w:rsidRDefault="008D218A" w:rsidP="000B4F04">
            <w:pPr>
              <w:jc w:val="center"/>
            </w:pPr>
            <w:r>
              <w:t>77,7</w:t>
            </w:r>
          </w:p>
        </w:tc>
      </w:tr>
      <w:tr w:rsidR="008D218A" w:rsidRPr="0054195A" w:rsidTr="008D218A">
        <w:tc>
          <w:tcPr>
            <w:tcW w:w="904" w:type="dxa"/>
          </w:tcPr>
          <w:p w:rsidR="008D218A" w:rsidRPr="0054195A" w:rsidRDefault="008D218A" w:rsidP="000B4F04">
            <w:pPr>
              <w:jc w:val="center"/>
            </w:pPr>
            <w:r>
              <w:t>14</w:t>
            </w:r>
          </w:p>
        </w:tc>
        <w:tc>
          <w:tcPr>
            <w:tcW w:w="1437" w:type="dxa"/>
            <w:vMerge/>
          </w:tcPr>
          <w:p w:rsidR="008D218A" w:rsidRPr="0054195A" w:rsidRDefault="008D218A" w:rsidP="000B4F04">
            <w:pPr>
              <w:jc w:val="center"/>
            </w:pPr>
          </w:p>
        </w:tc>
        <w:tc>
          <w:tcPr>
            <w:tcW w:w="2303" w:type="dxa"/>
            <w:vMerge/>
          </w:tcPr>
          <w:p w:rsidR="008D218A" w:rsidRPr="0054195A" w:rsidRDefault="008D218A" w:rsidP="000B4F04">
            <w:pPr>
              <w:jc w:val="center"/>
            </w:pPr>
          </w:p>
        </w:tc>
        <w:tc>
          <w:tcPr>
            <w:tcW w:w="898" w:type="dxa"/>
          </w:tcPr>
          <w:p w:rsidR="008D218A" w:rsidRPr="0054195A" w:rsidRDefault="008D218A" w:rsidP="000B4F04">
            <w:pPr>
              <w:jc w:val="center"/>
            </w:pPr>
            <w:r>
              <w:t>Б</w:t>
            </w:r>
          </w:p>
        </w:tc>
        <w:tc>
          <w:tcPr>
            <w:tcW w:w="1134" w:type="dxa"/>
          </w:tcPr>
          <w:p w:rsidR="008D218A" w:rsidRPr="0054195A" w:rsidRDefault="008D218A" w:rsidP="000B4F04">
            <w:pPr>
              <w:jc w:val="center"/>
            </w:pPr>
            <w:r>
              <w:t>1</w:t>
            </w:r>
          </w:p>
        </w:tc>
        <w:tc>
          <w:tcPr>
            <w:tcW w:w="1418" w:type="dxa"/>
          </w:tcPr>
          <w:p w:rsidR="008D218A" w:rsidRPr="0054195A" w:rsidRDefault="008D218A" w:rsidP="000B4F04">
            <w:pPr>
              <w:jc w:val="center"/>
            </w:pPr>
            <w:r>
              <w:t>6</w:t>
            </w:r>
          </w:p>
        </w:tc>
        <w:tc>
          <w:tcPr>
            <w:tcW w:w="1417" w:type="dxa"/>
          </w:tcPr>
          <w:p w:rsidR="008D218A" w:rsidRPr="0054195A" w:rsidRDefault="008D218A" w:rsidP="000B4F04">
            <w:pPr>
              <w:jc w:val="center"/>
            </w:pPr>
            <w:r>
              <w:t>66,6</w:t>
            </w:r>
          </w:p>
        </w:tc>
      </w:tr>
      <w:tr w:rsidR="008D218A" w:rsidRPr="0054195A" w:rsidTr="008D218A">
        <w:trPr>
          <w:trHeight w:val="240"/>
        </w:trPr>
        <w:tc>
          <w:tcPr>
            <w:tcW w:w="904" w:type="dxa"/>
            <w:vMerge w:val="restart"/>
          </w:tcPr>
          <w:p w:rsidR="008D218A" w:rsidRPr="0054195A" w:rsidRDefault="008D218A" w:rsidP="000B4F04">
            <w:pPr>
              <w:jc w:val="center"/>
            </w:pPr>
            <w:r>
              <w:t>15</w:t>
            </w:r>
          </w:p>
        </w:tc>
        <w:tc>
          <w:tcPr>
            <w:tcW w:w="1437" w:type="dxa"/>
            <w:vMerge w:val="restart"/>
          </w:tcPr>
          <w:p w:rsidR="008D218A" w:rsidRPr="004E189A" w:rsidRDefault="008D218A" w:rsidP="000B4F04">
            <w:pPr>
              <w:jc w:val="center"/>
              <w:rPr>
                <w:rFonts w:eastAsia="Times New Roman"/>
              </w:rPr>
            </w:pPr>
            <w:r w:rsidRPr="004E189A">
              <w:rPr>
                <w:rFonts w:ascii="TimesNewRoman" w:eastAsia="Times New Roman" w:hAnsi="TimesNewRoman"/>
                <w:color w:val="000000"/>
                <w:sz w:val="20"/>
              </w:rPr>
              <w:t>1.1, 1.2, 2.1, 2.2,</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2.8, 2.9, 3.1</w:t>
            </w:r>
          </w:p>
          <w:p w:rsidR="008D218A" w:rsidRPr="0054195A" w:rsidRDefault="008D218A" w:rsidP="000B4F04">
            <w:pPr>
              <w:jc w:val="center"/>
            </w:pPr>
            <w:r w:rsidRPr="004E189A">
              <w:rPr>
                <w:rFonts w:eastAsia="Times New Roman"/>
              </w:rPr>
              <w:br/>
            </w:r>
          </w:p>
        </w:tc>
        <w:tc>
          <w:tcPr>
            <w:tcW w:w="2303" w:type="dxa"/>
            <w:vMerge/>
          </w:tcPr>
          <w:p w:rsidR="008D218A" w:rsidRPr="0054195A" w:rsidRDefault="008D218A" w:rsidP="000B4F04">
            <w:pPr>
              <w:jc w:val="center"/>
            </w:pPr>
          </w:p>
        </w:tc>
        <w:tc>
          <w:tcPr>
            <w:tcW w:w="898" w:type="dxa"/>
            <w:vMerge w:val="restart"/>
          </w:tcPr>
          <w:p w:rsidR="008D218A" w:rsidRPr="0054195A" w:rsidRDefault="008D218A" w:rsidP="000B4F04">
            <w:pPr>
              <w:jc w:val="center"/>
            </w:pPr>
            <w:proofErr w:type="gramStart"/>
            <w:r>
              <w:t>П</w:t>
            </w:r>
            <w:proofErr w:type="gramEnd"/>
          </w:p>
        </w:tc>
        <w:tc>
          <w:tcPr>
            <w:tcW w:w="1134" w:type="dxa"/>
            <w:tcBorders>
              <w:bottom w:val="single" w:sz="4" w:space="0" w:color="auto"/>
            </w:tcBorders>
          </w:tcPr>
          <w:p w:rsidR="008D218A" w:rsidRPr="0054195A" w:rsidRDefault="008D218A" w:rsidP="000B4F04">
            <w:pPr>
              <w:jc w:val="center"/>
            </w:pPr>
          </w:p>
        </w:tc>
        <w:tc>
          <w:tcPr>
            <w:tcW w:w="1418" w:type="dxa"/>
            <w:tcBorders>
              <w:bottom w:val="single" w:sz="4" w:space="0" w:color="auto"/>
            </w:tcBorders>
          </w:tcPr>
          <w:p w:rsidR="008D218A" w:rsidRPr="0054195A" w:rsidRDefault="008D218A" w:rsidP="000B4F04">
            <w:pPr>
              <w:jc w:val="center"/>
            </w:pPr>
          </w:p>
        </w:tc>
        <w:tc>
          <w:tcPr>
            <w:tcW w:w="1417" w:type="dxa"/>
            <w:tcBorders>
              <w:bottom w:val="single" w:sz="4" w:space="0" w:color="auto"/>
            </w:tcBorders>
          </w:tcPr>
          <w:p w:rsidR="008D218A" w:rsidRPr="0054195A" w:rsidRDefault="008D218A" w:rsidP="000B4F04">
            <w:pPr>
              <w:jc w:val="center"/>
            </w:pPr>
          </w:p>
        </w:tc>
      </w:tr>
      <w:tr w:rsidR="008D218A" w:rsidRPr="0054195A" w:rsidTr="008D218A">
        <w:trPr>
          <w:trHeight w:val="19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3</w:t>
            </w:r>
          </w:p>
        </w:tc>
        <w:tc>
          <w:tcPr>
            <w:tcW w:w="1417" w:type="dxa"/>
            <w:tcBorders>
              <w:top w:val="single" w:sz="4" w:space="0" w:color="auto"/>
              <w:bottom w:val="single" w:sz="4" w:space="0" w:color="auto"/>
            </w:tcBorders>
          </w:tcPr>
          <w:p w:rsidR="008D218A" w:rsidRPr="0054195A" w:rsidRDefault="008D218A" w:rsidP="000B4F04">
            <w:pPr>
              <w:jc w:val="center"/>
            </w:pPr>
            <w:r>
              <w:t>33,3</w:t>
            </w:r>
          </w:p>
        </w:tc>
      </w:tr>
      <w:tr w:rsidR="008D218A" w:rsidRPr="0054195A" w:rsidTr="008D218A">
        <w:trPr>
          <w:trHeight w:val="25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rsidRPr="004E189A">
              <w:rPr>
                <w:highlight w:val="yellow"/>
              </w:rPr>
              <w:t>2</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6</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66,6</w:t>
            </w:r>
          </w:p>
        </w:tc>
      </w:tr>
      <w:tr w:rsidR="008D218A" w:rsidRPr="0054195A" w:rsidTr="008D218A">
        <w:trPr>
          <w:trHeight w:val="28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p>
        </w:tc>
        <w:tc>
          <w:tcPr>
            <w:tcW w:w="1418" w:type="dxa"/>
            <w:tcBorders>
              <w:top w:val="single" w:sz="4" w:space="0" w:color="auto"/>
              <w:bottom w:val="single" w:sz="4" w:space="0" w:color="auto"/>
            </w:tcBorders>
          </w:tcPr>
          <w:p w:rsidR="008D218A" w:rsidRPr="0054195A" w:rsidRDefault="008D218A" w:rsidP="000B4F04">
            <w:pPr>
              <w:jc w:val="center"/>
            </w:pPr>
          </w:p>
        </w:tc>
        <w:tc>
          <w:tcPr>
            <w:tcW w:w="1417" w:type="dxa"/>
            <w:tcBorders>
              <w:top w:val="single" w:sz="4" w:space="0" w:color="auto"/>
              <w:bottom w:val="single" w:sz="4" w:space="0" w:color="auto"/>
            </w:tcBorders>
          </w:tcPr>
          <w:p w:rsidR="008D218A" w:rsidRPr="0054195A" w:rsidRDefault="008D218A" w:rsidP="000B4F04">
            <w:pPr>
              <w:jc w:val="center"/>
            </w:pPr>
          </w:p>
        </w:tc>
      </w:tr>
      <w:tr w:rsidR="008D218A" w:rsidRPr="0054195A" w:rsidTr="008D218A">
        <w:trPr>
          <w:trHeight w:val="22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4</w:t>
            </w:r>
          </w:p>
        </w:tc>
        <w:tc>
          <w:tcPr>
            <w:tcW w:w="1417" w:type="dxa"/>
            <w:tcBorders>
              <w:top w:val="single" w:sz="4" w:space="0" w:color="auto"/>
              <w:bottom w:val="single" w:sz="4" w:space="0" w:color="auto"/>
            </w:tcBorders>
          </w:tcPr>
          <w:p w:rsidR="008D218A" w:rsidRPr="0054195A" w:rsidRDefault="008D218A" w:rsidP="000B4F04">
            <w:pPr>
              <w:jc w:val="center"/>
            </w:pPr>
            <w:r>
              <w:t>44,4</w:t>
            </w:r>
          </w:p>
        </w:tc>
      </w:tr>
      <w:tr w:rsidR="008D218A" w:rsidRPr="0054195A" w:rsidTr="008D218A">
        <w:trPr>
          <w:trHeight w:val="18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rsidRPr="004E189A">
              <w:rPr>
                <w:highlight w:val="yellow"/>
              </w:rPr>
              <w:t>2</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5</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55,5</w:t>
            </w:r>
          </w:p>
        </w:tc>
      </w:tr>
      <w:tr w:rsidR="008D218A" w:rsidRPr="0054195A" w:rsidTr="008D218A">
        <w:trPr>
          <w:trHeight w:val="30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p>
        </w:tc>
        <w:tc>
          <w:tcPr>
            <w:tcW w:w="1418" w:type="dxa"/>
            <w:tcBorders>
              <w:top w:val="single" w:sz="4" w:space="0" w:color="auto"/>
              <w:bottom w:val="single" w:sz="4" w:space="0" w:color="auto"/>
            </w:tcBorders>
          </w:tcPr>
          <w:p w:rsidR="008D218A" w:rsidRPr="0054195A" w:rsidRDefault="008D218A" w:rsidP="000B4F04">
            <w:pPr>
              <w:jc w:val="center"/>
            </w:pPr>
          </w:p>
        </w:tc>
        <w:tc>
          <w:tcPr>
            <w:tcW w:w="1417" w:type="dxa"/>
            <w:tcBorders>
              <w:top w:val="single" w:sz="4" w:space="0" w:color="auto"/>
              <w:bottom w:val="single" w:sz="4" w:space="0" w:color="auto"/>
            </w:tcBorders>
          </w:tcPr>
          <w:p w:rsidR="008D218A" w:rsidRPr="0054195A" w:rsidRDefault="008D218A" w:rsidP="000B4F04">
            <w:pPr>
              <w:jc w:val="center"/>
            </w:pPr>
          </w:p>
        </w:tc>
      </w:tr>
      <w:tr w:rsidR="008D218A" w:rsidRPr="0054195A" w:rsidTr="008D218A">
        <w:trPr>
          <w:trHeight w:val="21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2</w:t>
            </w:r>
          </w:p>
        </w:tc>
        <w:tc>
          <w:tcPr>
            <w:tcW w:w="1417" w:type="dxa"/>
            <w:tcBorders>
              <w:top w:val="single" w:sz="4" w:space="0" w:color="auto"/>
              <w:bottom w:val="single" w:sz="4" w:space="0" w:color="auto"/>
            </w:tcBorders>
          </w:tcPr>
          <w:p w:rsidR="008D218A" w:rsidRPr="0054195A" w:rsidRDefault="008D218A" w:rsidP="000B4F04">
            <w:pPr>
              <w:jc w:val="center"/>
            </w:pPr>
            <w:r>
              <w:t>22,2</w:t>
            </w:r>
          </w:p>
        </w:tc>
      </w:tr>
      <w:tr w:rsidR="008D218A" w:rsidRPr="0054195A" w:rsidTr="008D218A">
        <w:trPr>
          <w:trHeight w:val="27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rsidRPr="004E189A">
              <w:rPr>
                <w:highlight w:val="yellow"/>
              </w:rPr>
              <w:t>2</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7</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77,7</w:t>
            </w:r>
          </w:p>
        </w:tc>
      </w:tr>
      <w:tr w:rsidR="008D218A" w:rsidRPr="0054195A" w:rsidTr="008D218A">
        <w:trPr>
          <w:trHeight w:val="21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tcBorders>
          </w:tcPr>
          <w:p w:rsidR="008D218A" w:rsidRDefault="008D218A" w:rsidP="000B4F04">
            <w:pPr>
              <w:jc w:val="center"/>
            </w:pPr>
            <w:r>
              <w:t>Всего 6</w:t>
            </w:r>
          </w:p>
        </w:tc>
        <w:tc>
          <w:tcPr>
            <w:tcW w:w="1418" w:type="dxa"/>
            <w:tcBorders>
              <w:top w:val="single" w:sz="4" w:space="0" w:color="auto"/>
            </w:tcBorders>
          </w:tcPr>
          <w:p w:rsidR="008D218A" w:rsidRPr="0054195A" w:rsidRDefault="008D218A" w:rsidP="000B4F04">
            <w:pPr>
              <w:jc w:val="center"/>
            </w:pPr>
          </w:p>
        </w:tc>
        <w:tc>
          <w:tcPr>
            <w:tcW w:w="1417" w:type="dxa"/>
            <w:tcBorders>
              <w:top w:val="single" w:sz="4" w:space="0" w:color="auto"/>
            </w:tcBorders>
          </w:tcPr>
          <w:p w:rsidR="008D218A" w:rsidRPr="0054195A" w:rsidRDefault="008D218A" w:rsidP="000B4F04">
            <w:pPr>
              <w:jc w:val="center"/>
            </w:pPr>
          </w:p>
        </w:tc>
      </w:tr>
      <w:tr w:rsidR="008D218A" w:rsidRPr="0054195A" w:rsidTr="008D218A">
        <w:trPr>
          <w:trHeight w:val="326"/>
        </w:trPr>
        <w:tc>
          <w:tcPr>
            <w:tcW w:w="904" w:type="dxa"/>
            <w:vMerge w:val="restart"/>
          </w:tcPr>
          <w:p w:rsidR="008D218A" w:rsidRPr="0054195A" w:rsidRDefault="008D218A" w:rsidP="000B4F04">
            <w:pPr>
              <w:jc w:val="center"/>
            </w:pPr>
            <w:r>
              <w:t>16</w:t>
            </w:r>
          </w:p>
        </w:tc>
        <w:tc>
          <w:tcPr>
            <w:tcW w:w="1437" w:type="dxa"/>
            <w:vMerge w:val="restart"/>
          </w:tcPr>
          <w:p w:rsidR="008D218A" w:rsidRPr="004E189A" w:rsidRDefault="008D218A" w:rsidP="000B4F04">
            <w:pPr>
              <w:jc w:val="center"/>
              <w:rPr>
                <w:rFonts w:eastAsia="Times New Roman"/>
              </w:rPr>
            </w:pPr>
            <w:r w:rsidRPr="004E189A">
              <w:rPr>
                <w:rFonts w:ascii="TimesNewRoman" w:eastAsia="Times New Roman" w:hAnsi="TimesNewRoman"/>
                <w:color w:val="000000"/>
                <w:sz w:val="20"/>
              </w:rPr>
              <w:t>1.1, 1.2, 1.4, 1.5,</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2.1, 2.2, 2.4, 2.7,</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2.8, 2.9, 3.1</w:t>
            </w:r>
          </w:p>
          <w:p w:rsidR="008D218A" w:rsidRPr="0054195A" w:rsidRDefault="008D218A" w:rsidP="000B4F04">
            <w:pPr>
              <w:jc w:val="center"/>
            </w:pPr>
            <w:r w:rsidRPr="004E189A">
              <w:rPr>
                <w:rFonts w:eastAsia="Times New Roman"/>
              </w:rPr>
              <w:br/>
            </w:r>
          </w:p>
        </w:tc>
        <w:tc>
          <w:tcPr>
            <w:tcW w:w="2303" w:type="dxa"/>
            <w:vMerge/>
          </w:tcPr>
          <w:p w:rsidR="008D218A" w:rsidRPr="0054195A" w:rsidRDefault="008D218A" w:rsidP="000B4F04">
            <w:pPr>
              <w:jc w:val="center"/>
            </w:pPr>
          </w:p>
        </w:tc>
        <w:tc>
          <w:tcPr>
            <w:tcW w:w="898" w:type="dxa"/>
            <w:vMerge w:val="restart"/>
          </w:tcPr>
          <w:p w:rsidR="008D218A" w:rsidRPr="0054195A" w:rsidRDefault="008D218A" w:rsidP="000B4F04">
            <w:pPr>
              <w:jc w:val="center"/>
            </w:pPr>
            <w:proofErr w:type="gramStart"/>
            <w:r>
              <w:t>П</w:t>
            </w:r>
            <w:proofErr w:type="gramEnd"/>
          </w:p>
        </w:tc>
        <w:tc>
          <w:tcPr>
            <w:tcW w:w="1134" w:type="dxa"/>
            <w:tcBorders>
              <w:bottom w:val="single" w:sz="4" w:space="0" w:color="auto"/>
            </w:tcBorders>
          </w:tcPr>
          <w:p w:rsidR="008D218A" w:rsidRPr="0054195A" w:rsidRDefault="008D218A" w:rsidP="000B4F04">
            <w:pPr>
              <w:jc w:val="center"/>
            </w:pPr>
          </w:p>
        </w:tc>
        <w:tc>
          <w:tcPr>
            <w:tcW w:w="1418" w:type="dxa"/>
            <w:tcBorders>
              <w:bottom w:val="single" w:sz="4" w:space="0" w:color="auto"/>
            </w:tcBorders>
          </w:tcPr>
          <w:p w:rsidR="008D218A" w:rsidRPr="0054195A" w:rsidRDefault="008D218A" w:rsidP="000B4F04">
            <w:pPr>
              <w:jc w:val="center"/>
            </w:pPr>
          </w:p>
        </w:tc>
        <w:tc>
          <w:tcPr>
            <w:tcW w:w="1417" w:type="dxa"/>
            <w:tcBorders>
              <w:bottom w:val="single" w:sz="4" w:space="0" w:color="auto"/>
            </w:tcBorders>
          </w:tcPr>
          <w:p w:rsidR="008D218A" w:rsidRPr="0054195A" w:rsidRDefault="008D218A" w:rsidP="000B4F04">
            <w:pPr>
              <w:jc w:val="center"/>
            </w:pPr>
          </w:p>
        </w:tc>
      </w:tr>
      <w:tr w:rsidR="008D218A" w:rsidRPr="0054195A" w:rsidTr="008D218A">
        <w:trPr>
          <w:trHeight w:val="31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1</w:t>
            </w:r>
          </w:p>
        </w:tc>
        <w:tc>
          <w:tcPr>
            <w:tcW w:w="1417" w:type="dxa"/>
            <w:tcBorders>
              <w:top w:val="single" w:sz="4" w:space="0" w:color="auto"/>
              <w:bottom w:val="single" w:sz="4" w:space="0" w:color="auto"/>
            </w:tcBorders>
          </w:tcPr>
          <w:p w:rsidR="008D218A" w:rsidRPr="0054195A" w:rsidRDefault="008D218A" w:rsidP="000B4F04">
            <w:pPr>
              <w:jc w:val="center"/>
            </w:pPr>
            <w:r>
              <w:t>11,1</w:t>
            </w:r>
          </w:p>
        </w:tc>
      </w:tr>
      <w:tr w:rsidR="008D218A" w:rsidRPr="0054195A" w:rsidTr="008D218A">
        <w:trPr>
          <w:trHeight w:val="18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rsidRPr="004E189A">
              <w:rPr>
                <w:highlight w:val="yellow"/>
              </w:rPr>
              <w:t>2</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5</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55,5</w:t>
            </w:r>
          </w:p>
        </w:tc>
      </w:tr>
      <w:tr w:rsidR="008D218A" w:rsidRPr="0054195A" w:rsidTr="008D218A">
        <w:trPr>
          <w:trHeight w:val="24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p>
        </w:tc>
        <w:tc>
          <w:tcPr>
            <w:tcW w:w="1418" w:type="dxa"/>
            <w:tcBorders>
              <w:top w:val="single" w:sz="4" w:space="0" w:color="auto"/>
              <w:bottom w:val="single" w:sz="4" w:space="0" w:color="auto"/>
            </w:tcBorders>
          </w:tcPr>
          <w:p w:rsidR="008D218A" w:rsidRPr="0054195A" w:rsidRDefault="008D218A" w:rsidP="000B4F04">
            <w:pPr>
              <w:jc w:val="center"/>
            </w:pPr>
          </w:p>
        </w:tc>
        <w:tc>
          <w:tcPr>
            <w:tcW w:w="1417" w:type="dxa"/>
            <w:tcBorders>
              <w:top w:val="single" w:sz="4" w:space="0" w:color="auto"/>
              <w:bottom w:val="single" w:sz="4" w:space="0" w:color="auto"/>
            </w:tcBorders>
          </w:tcPr>
          <w:p w:rsidR="008D218A" w:rsidRPr="0054195A" w:rsidRDefault="008D218A" w:rsidP="000B4F04">
            <w:pPr>
              <w:jc w:val="center"/>
            </w:pPr>
          </w:p>
        </w:tc>
      </w:tr>
      <w:tr w:rsidR="008D218A" w:rsidRPr="0054195A" w:rsidTr="008D218A">
        <w:trPr>
          <w:trHeight w:val="24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1</w:t>
            </w:r>
          </w:p>
        </w:tc>
        <w:tc>
          <w:tcPr>
            <w:tcW w:w="1417" w:type="dxa"/>
            <w:tcBorders>
              <w:top w:val="single" w:sz="4" w:space="0" w:color="auto"/>
              <w:bottom w:val="single" w:sz="4" w:space="0" w:color="auto"/>
            </w:tcBorders>
          </w:tcPr>
          <w:p w:rsidR="008D218A" w:rsidRPr="0054195A" w:rsidRDefault="008D218A" w:rsidP="000B4F04">
            <w:pPr>
              <w:jc w:val="center"/>
            </w:pPr>
            <w:r>
              <w:t>11,1</w:t>
            </w:r>
          </w:p>
        </w:tc>
      </w:tr>
      <w:tr w:rsidR="008D218A" w:rsidRPr="0054195A" w:rsidTr="008D218A">
        <w:trPr>
          <w:trHeight w:val="16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rsidRPr="004E189A">
              <w:rPr>
                <w:highlight w:val="yellow"/>
              </w:rPr>
              <w:t>2</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3</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33,3</w:t>
            </w:r>
          </w:p>
        </w:tc>
      </w:tr>
      <w:tr w:rsidR="008D218A" w:rsidRPr="0054195A" w:rsidTr="008D218A">
        <w:trPr>
          <w:trHeight w:val="33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p>
        </w:tc>
        <w:tc>
          <w:tcPr>
            <w:tcW w:w="1418" w:type="dxa"/>
            <w:tcBorders>
              <w:top w:val="single" w:sz="4" w:space="0" w:color="auto"/>
              <w:bottom w:val="single" w:sz="4" w:space="0" w:color="auto"/>
            </w:tcBorders>
          </w:tcPr>
          <w:p w:rsidR="008D218A" w:rsidRPr="0054195A" w:rsidRDefault="008D218A" w:rsidP="000B4F04">
            <w:pPr>
              <w:jc w:val="center"/>
            </w:pPr>
          </w:p>
        </w:tc>
        <w:tc>
          <w:tcPr>
            <w:tcW w:w="1417" w:type="dxa"/>
            <w:tcBorders>
              <w:top w:val="single" w:sz="4" w:space="0" w:color="auto"/>
              <w:bottom w:val="single" w:sz="4" w:space="0" w:color="auto"/>
            </w:tcBorders>
          </w:tcPr>
          <w:p w:rsidR="008D218A" w:rsidRPr="0054195A" w:rsidRDefault="008D218A" w:rsidP="000B4F04">
            <w:pPr>
              <w:jc w:val="center"/>
            </w:pPr>
          </w:p>
        </w:tc>
      </w:tr>
      <w:tr w:rsidR="008D218A" w:rsidRPr="0054195A" w:rsidTr="008D218A">
        <w:trPr>
          <w:trHeight w:val="28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1</w:t>
            </w:r>
          </w:p>
        </w:tc>
        <w:tc>
          <w:tcPr>
            <w:tcW w:w="1417" w:type="dxa"/>
            <w:tcBorders>
              <w:top w:val="single" w:sz="4" w:space="0" w:color="auto"/>
              <w:bottom w:val="single" w:sz="4" w:space="0" w:color="auto"/>
            </w:tcBorders>
          </w:tcPr>
          <w:p w:rsidR="008D218A" w:rsidRPr="0054195A" w:rsidRDefault="008D218A" w:rsidP="000B4F04">
            <w:pPr>
              <w:jc w:val="center"/>
            </w:pPr>
            <w:r>
              <w:t>11,1</w:t>
            </w:r>
          </w:p>
        </w:tc>
      </w:tr>
      <w:tr w:rsidR="008D218A" w:rsidRPr="0054195A" w:rsidTr="008D218A">
        <w:trPr>
          <w:trHeight w:val="24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t>2</w:t>
            </w:r>
          </w:p>
        </w:tc>
        <w:tc>
          <w:tcPr>
            <w:tcW w:w="1418" w:type="dxa"/>
            <w:tcBorders>
              <w:top w:val="single" w:sz="4" w:space="0" w:color="auto"/>
              <w:bottom w:val="single" w:sz="4" w:space="0" w:color="auto"/>
            </w:tcBorders>
          </w:tcPr>
          <w:p w:rsidR="008D218A" w:rsidRPr="0054195A" w:rsidRDefault="008D218A" w:rsidP="000B4F04">
            <w:pPr>
              <w:jc w:val="center"/>
            </w:pPr>
            <w:r>
              <w:t>2</w:t>
            </w:r>
          </w:p>
        </w:tc>
        <w:tc>
          <w:tcPr>
            <w:tcW w:w="1417" w:type="dxa"/>
            <w:tcBorders>
              <w:top w:val="single" w:sz="4" w:space="0" w:color="auto"/>
              <w:bottom w:val="single" w:sz="4" w:space="0" w:color="auto"/>
            </w:tcBorders>
          </w:tcPr>
          <w:p w:rsidR="008D218A" w:rsidRPr="0054195A" w:rsidRDefault="008D218A" w:rsidP="000B4F04">
            <w:pPr>
              <w:jc w:val="center"/>
            </w:pPr>
            <w:r>
              <w:t>22,2</w:t>
            </w:r>
          </w:p>
        </w:tc>
      </w:tr>
      <w:tr w:rsidR="008D218A" w:rsidRPr="0054195A" w:rsidTr="008D218A">
        <w:trPr>
          <w:trHeight w:val="22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t>3</w:t>
            </w:r>
          </w:p>
        </w:tc>
        <w:tc>
          <w:tcPr>
            <w:tcW w:w="1418" w:type="dxa"/>
            <w:tcBorders>
              <w:top w:val="single" w:sz="4" w:space="0" w:color="auto"/>
              <w:bottom w:val="single" w:sz="4" w:space="0" w:color="auto"/>
            </w:tcBorders>
          </w:tcPr>
          <w:p w:rsidR="008D218A" w:rsidRPr="0054195A" w:rsidRDefault="008D218A" w:rsidP="000B4F04">
            <w:pPr>
              <w:jc w:val="center"/>
            </w:pPr>
            <w:r>
              <w:t>0</w:t>
            </w:r>
          </w:p>
        </w:tc>
        <w:tc>
          <w:tcPr>
            <w:tcW w:w="1417" w:type="dxa"/>
            <w:tcBorders>
              <w:top w:val="single" w:sz="4" w:space="0" w:color="auto"/>
              <w:bottom w:val="single" w:sz="4" w:space="0" w:color="auto"/>
            </w:tcBorders>
          </w:tcPr>
          <w:p w:rsidR="008D218A" w:rsidRPr="0054195A" w:rsidRDefault="008D218A" w:rsidP="000B4F04">
            <w:pPr>
              <w:jc w:val="center"/>
            </w:pPr>
            <w:r>
              <w:t>0</w:t>
            </w:r>
          </w:p>
        </w:tc>
      </w:tr>
      <w:tr w:rsidR="008D218A" w:rsidRPr="0054195A" w:rsidTr="008D218A">
        <w:trPr>
          <w:trHeight w:val="22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rsidRPr="004E189A">
              <w:rPr>
                <w:highlight w:val="yellow"/>
              </w:rPr>
              <w:t>4</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3</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33,3</w:t>
            </w:r>
          </w:p>
        </w:tc>
      </w:tr>
      <w:tr w:rsidR="008D218A" w:rsidRPr="0054195A" w:rsidTr="008D218A">
        <w:trPr>
          <w:trHeight w:val="19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p>
        </w:tc>
        <w:tc>
          <w:tcPr>
            <w:tcW w:w="1418" w:type="dxa"/>
            <w:tcBorders>
              <w:top w:val="single" w:sz="4" w:space="0" w:color="auto"/>
              <w:bottom w:val="single" w:sz="4" w:space="0" w:color="auto"/>
            </w:tcBorders>
          </w:tcPr>
          <w:p w:rsidR="008D218A" w:rsidRPr="0054195A" w:rsidRDefault="008D218A" w:rsidP="000B4F04">
            <w:pPr>
              <w:jc w:val="center"/>
            </w:pPr>
          </w:p>
        </w:tc>
        <w:tc>
          <w:tcPr>
            <w:tcW w:w="1417" w:type="dxa"/>
            <w:tcBorders>
              <w:top w:val="single" w:sz="4" w:space="0" w:color="auto"/>
              <w:bottom w:val="single" w:sz="4" w:space="0" w:color="auto"/>
            </w:tcBorders>
          </w:tcPr>
          <w:p w:rsidR="008D218A" w:rsidRPr="0054195A" w:rsidRDefault="008D218A" w:rsidP="000B4F04">
            <w:pPr>
              <w:jc w:val="center"/>
            </w:pPr>
          </w:p>
        </w:tc>
      </w:tr>
      <w:tr w:rsidR="008D218A" w:rsidRPr="0054195A" w:rsidTr="008D218A">
        <w:trPr>
          <w:trHeight w:val="16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1</w:t>
            </w:r>
          </w:p>
        </w:tc>
        <w:tc>
          <w:tcPr>
            <w:tcW w:w="1417" w:type="dxa"/>
            <w:tcBorders>
              <w:top w:val="single" w:sz="4" w:space="0" w:color="auto"/>
              <w:bottom w:val="single" w:sz="4" w:space="0" w:color="auto"/>
            </w:tcBorders>
          </w:tcPr>
          <w:p w:rsidR="008D218A" w:rsidRPr="0054195A" w:rsidRDefault="008D218A" w:rsidP="000B4F04">
            <w:pPr>
              <w:jc w:val="center"/>
            </w:pPr>
            <w:r>
              <w:t>11,1</w:t>
            </w:r>
          </w:p>
        </w:tc>
      </w:tr>
      <w:tr w:rsidR="008D218A" w:rsidRPr="0054195A" w:rsidTr="008D218A">
        <w:trPr>
          <w:trHeight w:val="12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rsidRPr="004E189A">
              <w:rPr>
                <w:highlight w:val="yellow"/>
              </w:rPr>
              <w:t>2</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5</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55,5</w:t>
            </w:r>
          </w:p>
        </w:tc>
      </w:tr>
      <w:tr w:rsidR="008D218A" w:rsidRPr="0054195A" w:rsidTr="008D218A">
        <w:trPr>
          <w:trHeight w:val="13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Pr="0054195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tcBorders>
          </w:tcPr>
          <w:p w:rsidR="008D218A" w:rsidRDefault="008D218A" w:rsidP="000B4F04">
            <w:pPr>
              <w:jc w:val="center"/>
            </w:pPr>
            <w:r>
              <w:t>Всего 10</w:t>
            </w:r>
          </w:p>
        </w:tc>
        <w:tc>
          <w:tcPr>
            <w:tcW w:w="1418" w:type="dxa"/>
            <w:tcBorders>
              <w:top w:val="single" w:sz="4" w:space="0" w:color="auto"/>
            </w:tcBorders>
          </w:tcPr>
          <w:p w:rsidR="008D218A" w:rsidRPr="0054195A" w:rsidRDefault="008D218A" w:rsidP="000B4F04">
            <w:pPr>
              <w:jc w:val="center"/>
            </w:pPr>
          </w:p>
        </w:tc>
        <w:tc>
          <w:tcPr>
            <w:tcW w:w="1417" w:type="dxa"/>
            <w:tcBorders>
              <w:top w:val="single" w:sz="4" w:space="0" w:color="auto"/>
            </w:tcBorders>
          </w:tcPr>
          <w:p w:rsidR="008D218A" w:rsidRPr="0054195A" w:rsidRDefault="008D218A" w:rsidP="000B4F04">
            <w:pPr>
              <w:jc w:val="center"/>
            </w:pPr>
          </w:p>
        </w:tc>
      </w:tr>
      <w:tr w:rsidR="008D218A" w:rsidRPr="0054195A" w:rsidTr="008D218A">
        <w:trPr>
          <w:trHeight w:val="144"/>
        </w:trPr>
        <w:tc>
          <w:tcPr>
            <w:tcW w:w="904" w:type="dxa"/>
            <w:vMerge w:val="restart"/>
          </w:tcPr>
          <w:p w:rsidR="008D218A" w:rsidRPr="0054195A" w:rsidRDefault="008D218A" w:rsidP="000B4F04">
            <w:pPr>
              <w:jc w:val="center"/>
            </w:pPr>
            <w:r>
              <w:t>17</w:t>
            </w:r>
          </w:p>
        </w:tc>
        <w:tc>
          <w:tcPr>
            <w:tcW w:w="1437" w:type="dxa"/>
            <w:vMerge w:val="restart"/>
          </w:tcPr>
          <w:p w:rsidR="008D218A" w:rsidRPr="004E189A" w:rsidRDefault="008D218A" w:rsidP="000B4F04">
            <w:pPr>
              <w:jc w:val="center"/>
              <w:rPr>
                <w:rFonts w:eastAsia="Times New Roman"/>
              </w:rPr>
            </w:pPr>
            <w:r w:rsidRPr="004E189A">
              <w:rPr>
                <w:rFonts w:ascii="TimesNewRoman" w:eastAsia="Times New Roman" w:hAnsi="TimesNewRoman"/>
                <w:color w:val="000000"/>
                <w:sz w:val="20"/>
              </w:rPr>
              <w:t>1.1–1.6,</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2.1–2.10,</w:t>
            </w:r>
            <w:r w:rsidRPr="004E189A">
              <w:rPr>
                <w:rFonts w:ascii="TimesNewRoman" w:eastAsia="Times New Roman" w:hAnsi="TimesNewRoman"/>
                <w:color w:val="000000"/>
                <w:sz w:val="20"/>
                <w:szCs w:val="20"/>
              </w:rPr>
              <w:br/>
            </w:r>
            <w:r w:rsidRPr="004E189A">
              <w:rPr>
                <w:rFonts w:ascii="TimesNewRoman" w:eastAsia="Times New Roman" w:hAnsi="TimesNewRoman"/>
                <w:color w:val="000000"/>
                <w:sz w:val="20"/>
              </w:rPr>
              <w:t>3.1, 3.2</w:t>
            </w:r>
          </w:p>
          <w:p w:rsidR="008D218A" w:rsidRPr="0054195A" w:rsidRDefault="008D218A" w:rsidP="000B4F04">
            <w:pPr>
              <w:jc w:val="center"/>
            </w:pPr>
            <w:r w:rsidRPr="004E189A">
              <w:rPr>
                <w:rFonts w:eastAsia="Times New Roman"/>
              </w:rPr>
              <w:br/>
            </w:r>
          </w:p>
        </w:tc>
        <w:tc>
          <w:tcPr>
            <w:tcW w:w="2303" w:type="dxa"/>
            <w:vMerge w:val="restart"/>
          </w:tcPr>
          <w:p w:rsidR="008D218A" w:rsidRPr="0054195A" w:rsidRDefault="008D218A" w:rsidP="000B4F04">
            <w:pPr>
              <w:jc w:val="center"/>
            </w:pPr>
            <w:r>
              <w:t>Часть 2</w:t>
            </w:r>
          </w:p>
        </w:tc>
        <w:tc>
          <w:tcPr>
            <w:tcW w:w="898" w:type="dxa"/>
            <w:vMerge w:val="restart"/>
          </w:tcPr>
          <w:p w:rsidR="008D218A" w:rsidRPr="0054195A" w:rsidRDefault="008D218A" w:rsidP="000B4F04">
            <w:pPr>
              <w:jc w:val="center"/>
            </w:pPr>
            <w:r>
              <w:t>В</w:t>
            </w:r>
          </w:p>
        </w:tc>
        <w:tc>
          <w:tcPr>
            <w:tcW w:w="1134" w:type="dxa"/>
            <w:tcBorders>
              <w:bottom w:val="single" w:sz="4" w:space="0" w:color="auto"/>
            </w:tcBorders>
          </w:tcPr>
          <w:p w:rsidR="008D218A" w:rsidRPr="0054195A" w:rsidRDefault="008D218A" w:rsidP="000B4F04">
            <w:pPr>
              <w:jc w:val="center"/>
            </w:pPr>
          </w:p>
        </w:tc>
        <w:tc>
          <w:tcPr>
            <w:tcW w:w="1418" w:type="dxa"/>
            <w:tcBorders>
              <w:bottom w:val="single" w:sz="4" w:space="0" w:color="auto"/>
            </w:tcBorders>
          </w:tcPr>
          <w:p w:rsidR="008D218A" w:rsidRPr="0054195A" w:rsidRDefault="008D218A" w:rsidP="000B4F04">
            <w:pPr>
              <w:jc w:val="center"/>
            </w:pPr>
          </w:p>
        </w:tc>
        <w:tc>
          <w:tcPr>
            <w:tcW w:w="1417" w:type="dxa"/>
            <w:tcBorders>
              <w:bottom w:val="single" w:sz="4" w:space="0" w:color="auto"/>
            </w:tcBorders>
          </w:tcPr>
          <w:p w:rsidR="008D218A" w:rsidRPr="0054195A" w:rsidRDefault="008D218A" w:rsidP="000B4F04">
            <w:pPr>
              <w:jc w:val="center"/>
            </w:pPr>
          </w:p>
        </w:tc>
      </w:tr>
      <w:tr w:rsidR="008D218A" w:rsidRPr="0054195A" w:rsidTr="008D218A">
        <w:trPr>
          <w:trHeight w:val="22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3</w:t>
            </w:r>
          </w:p>
        </w:tc>
        <w:tc>
          <w:tcPr>
            <w:tcW w:w="1417" w:type="dxa"/>
            <w:tcBorders>
              <w:top w:val="single" w:sz="4" w:space="0" w:color="auto"/>
              <w:bottom w:val="single" w:sz="4" w:space="0" w:color="auto"/>
            </w:tcBorders>
          </w:tcPr>
          <w:p w:rsidR="008D218A" w:rsidRPr="0054195A" w:rsidRDefault="008D218A" w:rsidP="000B4F04">
            <w:pPr>
              <w:jc w:val="center"/>
            </w:pPr>
            <w:r>
              <w:t>33,3</w:t>
            </w:r>
          </w:p>
        </w:tc>
      </w:tr>
      <w:tr w:rsidR="008D218A" w:rsidRPr="0054195A" w:rsidTr="008D218A">
        <w:trPr>
          <w:trHeight w:val="28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r>
              <w:t>2</w:t>
            </w:r>
          </w:p>
        </w:tc>
        <w:tc>
          <w:tcPr>
            <w:tcW w:w="1418" w:type="dxa"/>
            <w:tcBorders>
              <w:top w:val="single" w:sz="4" w:space="0" w:color="auto"/>
              <w:bottom w:val="single" w:sz="4" w:space="0" w:color="auto"/>
            </w:tcBorders>
          </w:tcPr>
          <w:p w:rsidR="008D218A" w:rsidRPr="0054195A" w:rsidRDefault="008D218A" w:rsidP="000B4F04">
            <w:pPr>
              <w:jc w:val="center"/>
            </w:pPr>
            <w:r>
              <w:t>2</w:t>
            </w:r>
          </w:p>
        </w:tc>
        <w:tc>
          <w:tcPr>
            <w:tcW w:w="1417" w:type="dxa"/>
            <w:tcBorders>
              <w:top w:val="single" w:sz="4" w:space="0" w:color="auto"/>
              <w:bottom w:val="single" w:sz="4" w:space="0" w:color="auto"/>
            </w:tcBorders>
          </w:tcPr>
          <w:p w:rsidR="008D218A" w:rsidRPr="0054195A" w:rsidRDefault="008D218A" w:rsidP="000B4F04">
            <w:pPr>
              <w:jc w:val="center"/>
            </w:pPr>
            <w:r>
              <w:t>22,2</w:t>
            </w:r>
          </w:p>
        </w:tc>
      </w:tr>
      <w:tr w:rsidR="008D218A" w:rsidRPr="0054195A" w:rsidTr="008D218A">
        <w:trPr>
          <w:trHeight w:val="16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r w:rsidRPr="004E189A">
              <w:rPr>
                <w:highlight w:val="yellow"/>
              </w:rPr>
              <w:t>3</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1</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11,1</w:t>
            </w:r>
          </w:p>
        </w:tc>
      </w:tr>
      <w:tr w:rsidR="008D218A" w:rsidRPr="0054195A" w:rsidTr="008D218A">
        <w:trPr>
          <w:trHeight w:val="24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p>
        </w:tc>
        <w:tc>
          <w:tcPr>
            <w:tcW w:w="1418" w:type="dxa"/>
            <w:tcBorders>
              <w:top w:val="single" w:sz="4" w:space="0" w:color="auto"/>
              <w:bottom w:val="single" w:sz="4" w:space="0" w:color="auto"/>
            </w:tcBorders>
          </w:tcPr>
          <w:p w:rsidR="008D218A" w:rsidRPr="0054195A" w:rsidRDefault="008D218A" w:rsidP="000B4F04">
            <w:pPr>
              <w:jc w:val="center"/>
            </w:pPr>
          </w:p>
        </w:tc>
        <w:tc>
          <w:tcPr>
            <w:tcW w:w="1417" w:type="dxa"/>
            <w:tcBorders>
              <w:top w:val="single" w:sz="4" w:space="0" w:color="auto"/>
              <w:bottom w:val="single" w:sz="4" w:space="0" w:color="auto"/>
            </w:tcBorders>
          </w:tcPr>
          <w:p w:rsidR="008D218A" w:rsidRPr="0054195A" w:rsidRDefault="008D218A" w:rsidP="000B4F04">
            <w:pPr>
              <w:jc w:val="center"/>
            </w:pPr>
          </w:p>
        </w:tc>
      </w:tr>
      <w:tr w:rsidR="008D218A" w:rsidRPr="0054195A" w:rsidTr="008D218A">
        <w:trPr>
          <w:trHeight w:val="25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3</w:t>
            </w:r>
          </w:p>
        </w:tc>
        <w:tc>
          <w:tcPr>
            <w:tcW w:w="1417" w:type="dxa"/>
            <w:tcBorders>
              <w:top w:val="single" w:sz="4" w:space="0" w:color="auto"/>
              <w:bottom w:val="single" w:sz="4" w:space="0" w:color="auto"/>
            </w:tcBorders>
          </w:tcPr>
          <w:p w:rsidR="008D218A" w:rsidRPr="0054195A" w:rsidRDefault="008D218A" w:rsidP="000B4F04">
            <w:pPr>
              <w:jc w:val="center"/>
            </w:pPr>
            <w:r>
              <w:t>33,3</w:t>
            </w:r>
          </w:p>
        </w:tc>
      </w:tr>
      <w:tr w:rsidR="008D218A" w:rsidRPr="0054195A" w:rsidTr="008D218A">
        <w:trPr>
          <w:trHeight w:val="22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r>
              <w:t>2</w:t>
            </w:r>
          </w:p>
        </w:tc>
        <w:tc>
          <w:tcPr>
            <w:tcW w:w="1418" w:type="dxa"/>
            <w:tcBorders>
              <w:top w:val="single" w:sz="4" w:space="0" w:color="auto"/>
              <w:bottom w:val="single" w:sz="4" w:space="0" w:color="auto"/>
            </w:tcBorders>
          </w:tcPr>
          <w:p w:rsidR="008D218A" w:rsidRPr="0054195A" w:rsidRDefault="008D218A" w:rsidP="000B4F04">
            <w:pPr>
              <w:jc w:val="center"/>
            </w:pPr>
            <w:r>
              <w:t>2</w:t>
            </w:r>
          </w:p>
        </w:tc>
        <w:tc>
          <w:tcPr>
            <w:tcW w:w="1417" w:type="dxa"/>
            <w:tcBorders>
              <w:top w:val="single" w:sz="4" w:space="0" w:color="auto"/>
              <w:bottom w:val="single" w:sz="4" w:space="0" w:color="auto"/>
            </w:tcBorders>
          </w:tcPr>
          <w:p w:rsidR="008D218A" w:rsidRPr="0054195A" w:rsidRDefault="008D218A" w:rsidP="000B4F04">
            <w:pPr>
              <w:jc w:val="center"/>
            </w:pPr>
            <w:r>
              <w:t>22,2</w:t>
            </w:r>
          </w:p>
        </w:tc>
      </w:tr>
      <w:tr w:rsidR="008D218A" w:rsidRPr="0054195A" w:rsidTr="008D218A">
        <w:trPr>
          <w:trHeight w:val="24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r w:rsidRPr="004E189A">
              <w:rPr>
                <w:highlight w:val="yellow"/>
              </w:rPr>
              <w:t>3</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1</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11,1</w:t>
            </w:r>
          </w:p>
        </w:tc>
      </w:tr>
      <w:tr w:rsidR="008D218A" w:rsidRPr="0054195A" w:rsidTr="008D218A">
        <w:trPr>
          <w:trHeight w:val="18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p>
        </w:tc>
        <w:tc>
          <w:tcPr>
            <w:tcW w:w="1418" w:type="dxa"/>
            <w:tcBorders>
              <w:top w:val="single" w:sz="4" w:space="0" w:color="auto"/>
              <w:bottom w:val="single" w:sz="4" w:space="0" w:color="auto"/>
            </w:tcBorders>
          </w:tcPr>
          <w:p w:rsidR="008D218A" w:rsidRPr="0054195A" w:rsidRDefault="008D218A" w:rsidP="000B4F04">
            <w:pPr>
              <w:jc w:val="center"/>
            </w:pPr>
          </w:p>
        </w:tc>
        <w:tc>
          <w:tcPr>
            <w:tcW w:w="1417" w:type="dxa"/>
            <w:tcBorders>
              <w:top w:val="single" w:sz="4" w:space="0" w:color="auto"/>
              <w:bottom w:val="single" w:sz="4" w:space="0" w:color="auto"/>
            </w:tcBorders>
          </w:tcPr>
          <w:p w:rsidR="008D218A" w:rsidRPr="0054195A" w:rsidRDefault="008D218A" w:rsidP="000B4F04">
            <w:pPr>
              <w:jc w:val="center"/>
            </w:pPr>
          </w:p>
        </w:tc>
      </w:tr>
      <w:tr w:rsidR="008D218A" w:rsidRPr="0054195A" w:rsidTr="008D218A">
        <w:trPr>
          <w:trHeight w:val="24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5</w:t>
            </w:r>
          </w:p>
        </w:tc>
        <w:tc>
          <w:tcPr>
            <w:tcW w:w="1417" w:type="dxa"/>
            <w:tcBorders>
              <w:top w:val="single" w:sz="4" w:space="0" w:color="auto"/>
              <w:bottom w:val="single" w:sz="4" w:space="0" w:color="auto"/>
            </w:tcBorders>
          </w:tcPr>
          <w:p w:rsidR="008D218A" w:rsidRPr="0054195A" w:rsidRDefault="008D218A" w:rsidP="000B4F04">
            <w:pPr>
              <w:jc w:val="center"/>
            </w:pPr>
            <w:r>
              <w:t>55,5</w:t>
            </w:r>
          </w:p>
        </w:tc>
      </w:tr>
      <w:tr w:rsidR="008D218A" w:rsidRPr="0054195A" w:rsidTr="008D218A">
        <w:trPr>
          <w:trHeight w:val="18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r w:rsidRPr="004E189A">
              <w:rPr>
                <w:highlight w:val="yellow"/>
              </w:rPr>
              <w:t>2</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1</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11,1</w:t>
            </w:r>
          </w:p>
        </w:tc>
      </w:tr>
      <w:tr w:rsidR="008D218A" w:rsidRPr="0054195A" w:rsidTr="008D218A">
        <w:trPr>
          <w:trHeight w:val="18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p>
        </w:tc>
        <w:tc>
          <w:tcPr>
            <w:tcW w:w="1418" w:type="dxa"/>
            <w:tcBorders>
              <w:top w:val="single" w:sz="4" w:space="0" w:color="auto"/>
              <w:bottom w:val="single" w:sz="4" w:space="0" w:color="auto"/>
            </w:tcBorders>
          </w:tcPr>
          <w:p w:rsidR="008D218A" w:rsidRPr="0054195A" w:rsidRDefault="008D218A" w:rsidP="000B4F04">
            <w:pPr>
              <w:jc w:val="center"/>
            </w:pPr>
          </w:p>
        </w:tc>
        <w:tc>
          <w:tcPr>
            <w:tcW w:w="1417" w:type="dxa"/>
            <w:tcBorders>
              <w:top w:val="single" w:sz="4" w:space="0" w:color="auto"/>
              <w:bottom w:val="single" w:sz="4" w:space="0" w:color="auto"/>
            </w:tcBorders>
          </w:tcPr>
          <w:p w:rsidR="008D218A" w:rsidRPr="0054195A" w:rsidRDefault="008D218A" w:rsidP="000B4F04">
            <w:pPr>
              <w:jc w:val="center"/>
            </w:pPr>
          </w:p>
        </w:tc>
      </w:tr>
      <w:tr w:rsidR="008D218A" w:rsidRPr="0054195A" w:rsidTr="008D218A">
        <w:trPr>
          <w:trHeight w:val="25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1</w:t>
            </w:r>
          </w:p>
        </w:tc>
        <w:tc>
          <w:tcPr>
            <w:tcW w:w="1417" w:type="dxa"/>
            <w:tcBorders>
              <w:top w:val="single" w:sz="4" w:space="0" w:color="auto"/>
              <w:bottom w:val="single" w:sz="4" w:space="0" w:color="auto"/>
            </w:tcBorders>
          </w:tcPr>
          <w:p w:rsidR="008D218A" w:rsidRPr="0054195A" w:rsidRDefault="008D218A" w:rsidP="000B4F04">
            <w:pPr>
              <w:jc w:val="center"/>
            </w:pPr>
            <w:r>
              <w:t>11,1</w:t>
            </w:r>
          </w:p>
        </w:tc>
      </w:tr>
      <w:tr w:rsidR="008D218A" w:rsidRPr="0054195A" w:rsidTr="008D218A">
        <w:trPr>
          <w:trHeight w:val="225"/>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r>
              <w:t>2</w:t>
            </w:r>
          </w:p>
        </w:tc>
        <w:tc>
          <w:tcPr>
            <w:tcW w:w="1418" w:type="dxa"/>
            <w:tcBorders>
              <w:top w:val="single" w:sz="4" w:space="0" w:color="auto"/>
              <w:bottom w:val="single" w:sz="4" w:space="0" w:color="auto"/>
            </w:tcBorders>
          </w:tcPr>
          <w:p w:rsidR="008D218A" w:rsidRPr="0054195A" w:rsidRDefault="008D218A" w:rsidP="000B4F04">
            <w:pPr>
              <w:jc w:val="center"/>
            </w:pPr>
            <w:r>
              <w:t>2</w:t>
            </w:r>
          </w:p>
        </w:tc>
        <w:tc>
          <w:tcPr>
            <w:tcW w:w="1417" w:type="dxa"/>
            <w:tcBorders>
              <w:top w:val="single" w:sz="4" w:space="0" w:color="auto"/>
              <w:bottom w:val="single" w:sz="4" w:space="0" w:color="auto"/>
            </w:tcBorders>
          </w:tcPr>
          <w:p w:rsidR="008D218A" w:rsidRPr="0054195A" w:rsidRDefault="008D218A" w:rsidP="000B4F04">
            <w:pPr>
              <w:jc w:val="center"/>
            </w:pPr>
            <w:r>
              <w:t>22,2</w:t>
            </w:r>
          </w:p>
        </w:tc>
      </w:tr>
      <w:tr w:rsidR="008D218A" w:rsidRPr="0054195A" w:rsidTr="008D218A">
        <w:trPr>
          <w:trHeight w:val="208"/>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r w:rsidRPr="004E189A">
              <w:rPr>
                <w:highlight w:val="yellow"/>
              </w:rPr>
              <w:t>3</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3</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33,3</w:t>
            </w:r>
          </w:p>
        </w:tc>
      </w:tr>
      <w:tr w:rsidR="008D218A" w:rsidRPr="0054195A" w:rsidTr="008D218A">
        <w:trPr>
          <w:trHeight w:val="174"/>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Pr="0054195A" w:rsidRDefault="008D218A" w:rsidP="000B4F04">
            <w:pPr>
              <w:jc w:val="center"/>
            </w:pPr>
          </w:p>
        </w:tc>
        <w:tc>
          <w:tcPr>
            <w:tcW w:w="1418" w:type="dxa"/>
            <w:tcBorders>
              <w:top w:val="single" w:sz="4" w:space="0" w:color="auto"/>
              <w:bottom w:val="single" w:sz="4" w:space="0" w:color="auto"/>
            </w:tcBorders>
          </w:tcPr>
          <w:p w:rsidR="008D218A" w:rsidRPr="0054195A" w:rsidRDefault="008D218A" w:rsidP="000B4F04">
            <w:pPr>
              <w:jc w:val="center"/>
            </w:pPr>
          </w:p>
        </w:tc>
        <w:tc>
          <w:tcPr>
            <w:tcW w:w="1417" w:type="dxa"/>
            <w:tcBorders>
              <w:top w:val="single" w:sz="4" w:space="0" w:color="auto"/>
              <w:bottom w:val="single" w:sz="4" w:space="0" w:color="auto"/>
            </w:tcBorders>
          </w:tcPr>
          <w:p w:rsidR="008D218A" w:rsidRPr="0054195A" w:rsidRDefault="008D218A" w:rsidP="000B4F04">
            <w:pPr>
              <w:jc w:val="center"/>
            </w:pPr>
          </w:p>
        </w:tc>
      </w:tr>
      <w:tr w:rsidR="008D218A" w:rsidRPr="0054195A" w:rsidTr="008D218A">
        <w:trPr>
          <w:trHeight w:val="30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t>1</w:t>
            </w:r>
          </w:p>
        </w:tc>
        <w:tc>
          <w:tcPr>
            <w:tcW w:w="1418" w:type="dxa"/>
            <w:tcBorders>
              <w:top w:val="single" w:sz="4" w:space="0" w:color="auto"/>
              <w:bottom w:val="single" w:sz="4" w:space="0" w:color="auto"/>
            </w:tcBorders>
          </w:tcPr>
          <w:p w:rsidR="008D218A" w:rsidRPr="0054195A" w:rsidRDefault="008D218A" w:rsidP="000B4F04">
            <w:pPr>
              <w:jc w:val="center"/>
            </w:pPr>
            <w:r>
              <w:t>0</w:t>
            </w:r>
          </w:p>
        </w:tc>
        <w:tc>
          <w:tcPr>
            <w:tcW w:w="1417" w:type="dxa"/>
            <w:tcBorders>
              <w:top w:val="single" w:sz="4" w:space="0" w:color="auto"/>
              <w:bottom w:val="single" w:sz="4" w:space="0" w:color="auto"/>
            </w:tcBorders>
          </w:tcPr>
          <w:p w:rsidR="008D218A" w:rsidRPr="0054195A" w:rsidRDefault="008D218A" w:rsidP="000B4F04">
            <w:pPr>
              <w:jc w:val="center"/>
            </w:pPr>
            <w:r>
              <w:t>0</w:t>
            </w:r>
          </w:p>
        </w:tc>
      </w:tr>
      <w:tr w:rsidR="008D218A" w:rsidRPr="0054195A" w:rsidTr="008D218A">
        <w:trPr>
          <w:trHeight w:val="24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t>2</w:t>
            </w:r>
          </w:p>
        </w:tc>
        <w:tc>
          <w:tcPr>
            <w:tcW w:w="1418" w:type="dxa"/>
            <w:tcBorders>
              <w:top w:val="single" w:sz="4" w:space="0" w:color="auto"/>
              <w:bottom w:val="single" w:sz="4" w:space="0" w:color="auto"/>
            </w:tcBorders>
          </w:tcPr>
          <w:p w:rsidR="008D218A" w:rsidRPr="0054195A" w:rsidRDefault="008D218A" w:rsidP="000B4F04">
            <w:pPr>
              <w:jc w:val="center"/>
            </w:pPr>
            <w:r>
              <w:t>0</w:t>
            </w:r>
          </w:p>
        </w:tc>
        <w:tc>
          <w:tcPr>
            <w:tcW w:w="1417" w:type="dxa"/>
            <w:tcBorders>
              <w:top w:val="single" w:sz="4" w:space="0" w:color="auto"/>
              <w:bottom w:val="single" w:sz="4" w:space="0" w:color="auto"/>
            </w:tcBorders>
          </w:tcPr>
          <w:p w:rsidR="008D218A" w:rsidRPr="0054195A" w:rsidRDefault="008D218A" w:rsidP="000B4F04">
            <w:pPr>
              <w:jc w:val="center"/>
            </w:pPr>
            <w:r>
              <w:t>0</w:t>
            </w:r>
          </w:p>
        </w:tc>
      </w:tr>
      <w:tr w:rsidR="008D218A" w:rsidRPr="0054195A" w:rsidTr="008D218A">
        <w:trPr>
          <w:trHeight w:val="240"/>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bottom w:val="single" w:sz="4" w:space="0" w:color="auto"/>
            </w:tcBorders>
          </w:tcPr>
          <w:p w:rsidR="008D218A" w:rsidRDefault="008D218A" w:rsidP="000B4F04">
            <w:pPr>
              <w:jc w:val="center"/>
            </w:pPr>
            <w:r w:rsidRPr="004E189A">
              <w:rPr>
                <w:highlight w:val="yellow"/>
              </w:rPr>
              <w:t>3</w:t>
            </w:r>
          </w:p>
        </w:tc>
        <w:tc>
          <w:tcPr>
            <w:tcW w:w="1418"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6</w:t>
            </w:r>
          </w:p>
        </w:tc>
        <w:tc>
          <w:tcPr>
            <w:tcW w:w="1417" w:type="dxa"/>
            <w:tcBorders>
              <w:top w:val="single" w:sz="4" w:space="0" w:color="auto"/>
              <w:bottom w:val="single" w:sz="4" w:space="0" w:color="auto"/>
            </w:tcBorders>
          </w:tcPr>
          <w:p w:rsidR="008D218A" w:rsidRPr="004E189A" w:rsidRDefault="008D218A" w:rsidP="000B4F04">
            <w:pPr>
              <w:jc w:val="center"/>
              <w:rPr>
                <w:highlight w:val="yellow"/>
              </w:rPr>
            </w:pPr>
            <w:r w:rsidRPr="004E189A">
              <w:rPr>
                <w:highlight w:val="yellow"/>
              </w:rPr>
              <w:t>66,6</w:t>
            </w:r>
          </w:p>
        </w:tc>
      </w:tr>
      <w:tr w:rsidR="008D218A" w:rsidRPr="0054195A" w:rsidTr="008D218A">
        <w:trPr>
          <w:trHeight w:val="411"/>
        </w:trPr>
        <w:tc>
          <w:tcPr>
            <w:tcW w:w="904" w:type="dxa"/>
            <w:vMerge/>
          </w:tcPr>
          <w:p w:rsidR="008D218A" w:rsidRDefault="008D218A" w:rsidP="000B4F04">
            <w:pPr>
              <w:jc w:val="center"/>
            </w:pPr>
          </w:p>
        </w:tc>
        <w:tc>
          <w:tcPr>
            <w:tcW w:w="1437" w:type="dxa"/>
            <w:vMerge/>
          </w:tcPr>
          <w:p w:rsidR="008D218A" w:rsidRPr="004E189A" w:rsidRDefault="008D218A" w:rsidP="000B4F04">
            <w:pPr>
              <w:jc w:val="center"/>
              <w:rPr>
                <w:rFonts w:ascii="TimesNewRoman" w:eastAsia="Times New Roman" w:hAnsi="TimesNewRoman"/>
                <w:color w:val="000000"/>
                <w:sz w:val="20"/>
              </w:rPr>
            </w:pPr>
          </w:p>
        </w:tc>
        <w:tc>
          <w:tcPr>
            <w:tcW w:w="2303" w:type="dxa"/>
            <w:vMerge/>
          </w:tcPr>
          <w:p w:rsidR="008D218A" w:rsidRDefault="008D218A" w:rsidP="000B4F04">
            <w:pPr>
              <w:jc w:val="center"/>
            </w:pPr>
          </w:p>
        </w:tc>
        <w:tc>
          <w:tcPr>
            <w:tcW w:w="898" w:type="dxa"/>
            <w:vMerge/>
          </w:tcPr>
          <w:p w:rsidR="008D218A" w:rsidRDefault="008D218A" w:rsidP="000B4F04">
            <w:pPr>
              <w:jc w:val="center"/>
            </w:pPr>
          </w:p>
        </w:tc>
        <w:tc>
          <w:tcPr>
            <w:tcW w:w="1134" w:type="dxa"/>
            <w:tcBorders>
              <w:top w:val="single" w:sz="4" w:space="0" w:color="auto"/>
            </w:tcBorders>
          </w:tcPr>
          <w:p w:rsidR="008D218A" w:rsidRDefault="008D218A" w:rsidP="000B4F04">
            <w:pPr>
              <w:jc w:val="center"/>
            </w:pPr>
            <w:r>
              <w:t>Всего 14</w:t>
            </w:r>
          </w:p>
        </w:tc>
        <w:tc>
          <w:tcPr>
            <w:tcW w:w="1418" w:type="dxa"/>
            <w:tcBorders>
              <w:top w:val="single" w:sz="4" w:space="0" w:color="auto"/>
            </w:tcBorders>
          </w:tcPr>
          <w:p w:rsidR="008D218A" w:rsidRPr="0054195A" w:rsidRDefault="008D218A" w:rsidP="000B4F04">
            <w:pPr>
              <w:jc w:val="center"/>
            </w:pPr>
          </w:p>
        </w:tc>
        <w:tc>
          <w:tcPr>
            <w:tcW w:w="1417" w:type="dxa"/>
            <w:tcBorders>
              <w:top w:val="single" w:sz="4" w:space="0" w:color="auto"/>
            </w:tcBorders>
          </w:tcPr>
          <w:p w:rsidR="008D218A" w:rsidRPr="0054195A" w:rsidRDefault="008D218A" w:rsidP="000B4F04">
            <w:pPr>
              <w:jc w:val="center"/>
            </w:pPr>
          </w:p>
        </w:tc>
      </w:tr>
    </w:tbl>
    <w:p w:rsidR="008D218A" w:rsidRDefault="008D218A" w:rsidP="008D218A">
      <w:pPr>
        <w:ind w:left="-426" w:firstLine="965"/>
        <w:jc w:val="both"/>
        <w:rPr>
          <w:i/>
          <w:iCs/>
        </w:rPr>
      </w:pPr>
    </w:p>
    <w:p w:rsidR="008D218A" w:rsidRPr="008D218A" w:rsidRDefault="008D218A" w:rsidP="008D218A">
      <w:pPr>
        <w:ind w:left="-426" w:firstLine="965"/>
        <w:jc w:val="both"/>
        <w:rPr>
          <w:iCs/>
          <w:sz w:val="28"/>
        </w:rPr>
      </w:pPr>
    </w:p>
    <w:p w:rsidR="008D218A" w:rsidRPr="008D218A" w:rsidRDefault="008D218A" w:rsidP="008D218A">
      <w:pPr>
        <w:spacing w:line="360" w:lineRule="auto"/>
        <w:ind w:left="-426" w:firstLine="965"/>
        <w:jc w:val="both"/>
        <w:rPr>
          <w:iCs/>
          <w:sz w:val="28"/>
          <w:szCs w:val="28"/>
        </w:rPr>
      </w:pPr>
      <w:r w:rsidRPr="008D218A">
        <w:rPr>
          <w:iCs/>
          <w:sz w:val="28"/>
          <w:szCs w:val="28"/>
        </w:rPr>
        <w:t xml:space="preserve">Характеристики выявленных сложных для участников ЕГЭ заданий с указанием типичных ошибок и выводов о вероятных причинах затруднений при выполнении указанных заданий. Из заданий с кратким ответом наибольшую сложность традиционно представляют задания на знание текста (4), определение художественного направления (1), определение средств выразительности (13) и </w:t>
      </w:r>
      <w:r w:rsidRPr="008D218A">
        <w:rPr>
          <w:iCs/>
          <w:sz w:val="28"/>
          <w:szCs w:val="28"/>
        </w:rPr>
        <w:lastRenderedPageBreak/>
        <w:t>стихотворного размера (14), в этом году заметно снижение процента успешности при выполнении заданий этой части.</w:t>
      </w:r>
    </w:p>
    <w:p w:rsidR="008D218A" w:rsidRPr="008D218A" w:rsidRDefault="008D218A" w:rsidP="008D218A">
      <w:pPr>
        <w:spacing w:line="360" w:lineRule="auto"/>
        <w:ind w:left="-426" w:firstLine="965"/>
        <w:jc w:val="both"/>
        <w:rPr>
          <w:iCs/>
          <w:sz w:val="28"/>
          <w:szCs w:val="28"/>
        </w:rPr>
      </w:pPr>
      <w:r w:rsidRPr="008D218A">
        <w:rPr>
          <w:iCs/>
          <w:sz w:val="28"/>
          <w:szCs w:val="28"/>
        </w:rPr>
        <w:t xml:space="preserve">С заданиями (№8, №15) справилось большинство учащихся, что связано с ясностью формулировки. Сопоставление процента успешности по заданию №8 с процентом успешности выполнения задания №4 тестовой части, которым проверялось знание содержания текста художественного произведения, позволяет предположить, что ответ на задание №8 еще во многом основывается исключительно на анализе фрагмента, не опирается на знание текста в целом. </w:t>
      </w:r>
    </w:p>
    <w:p w:rsidR="008D218A" w:rsidRPr="008D218A" w:rsidRDefault="008D218A" w:rsidP="008D218A">
      <w:pPr>
        <w:spacing w:line="360" w:lineRule="auto"/>
        <w:ind w:left="-426" w:firstLine="965"/>
        <w:jc w:val="both"/>
        <w:rPr>
          <w:iCs/>
          <w:sz w:val="28"/>
          <w:szCs w:val="28"/>
        </w:rPr>
      </w:pPr>
      <w:r w:rsidRPr="008D218A">
        <w:rPr>
          <w:iCs/>
          <w:sz w:val="28"/>
          <w:szCs w:val="28"/>
        </w:rPr>
        <w:t xml:space="preserve">С заданиями №15 и16 учащиеся справились хуже. Понять и осмыслить стихотворение им по-прежнему трудно. Это задание требует заучивания большого количества стихотворений. Поэтому сопоставление получается плохо обоснованным. Важно отметить, что при большом проценте успешности выполнения заданий №9 и №16, максимальный балл получили немногие – так, по критерию 3 максимальные 4 балла в задании №9 – 11.1%, задании №16 – 16 % участников. В этом году сохраняется тенденция приводить в качестве примера для сопоставления тексты низкого художественного уровня, поскольку ученики мало учат наизусть, а </w:t>
      </w:r>
      <w:proofErr w:type="gramStart"/>
      <w:r w:rsidRPr="008D218A">
        <w:rPr>
          <w:iCs/>
          <w:sz w:val="28"/>
          <w:szCs w:val="28"/>
        </w:rPr>
        <w:t>выученное</w:t>
      </w:r>
      <w:proofErr w:type="gramEnd"/>
      <w:r w:rsidRPr="008D218A">
        <w:rPr>
          <w:iCs/>
          <w:sz w:val="28"/>
          <w:szCs w:val="28"/>
        </w:rPr>
        <w:t xml:space="preserve"> ранее забывают быстро.</w:t>
      </w:r>
    </w:p>
    <w:p w:rsidR="008D218A" w:rsidRPr="008D218A" w:rsidRDefault="008D218A" w:rsidP="008D218A">
      <w:pPr>
        <w:spacing w:line="360" w:lineRule="auto"/>
        <w:ind w:left="-426" w:firstLine="965"/>
        <w:jc w:val="both"/>
        <w:rPr>
          <w:iCs/>
          <w:sz w:val="28"/>
          <w:szCs w:val="28"/>
        </w:rPr>
      </w:pPr>
      <w:r w:rsidRPr="008D218A">
        <w:rPr>
          <w:iCs/>
          <w:sz w:val="28"/>
          <w:szCs w:val="28"/>
        </w:rPr>
        <w:t xml:space="preserve"> При выполнении задания №17 (сочинение)  ученики выбирали темы с учетом подготовки. Тема 1 привлекала многих: хрестоматийная,  практически освоенная. Большинство не выбрало тему 17.2. А 17.3 гораздо популярнее, поскольку материал пройден недавно и вызывает интерес. А вот 17.4 вызывает сложность необходимостью рассматривать знакомые произведения под новым углом, а главное – выбрать те, что соответствуют задаче высказывания.  </w:t>
      </w:r>
    </w:p>
    <w:p w:rsidR="008D218A" w:rsidRPr="008D218A" w:rsidRDefault="008D218A" w:rsidP="008D218A">
      <w:pPr>
        <w:pStyle w:val="3"/>
        <w:tabs>
          <w:tab w:val="left" w:pos="567"/>
        </w:tabs>
        <w:spacing w:line="360" w:lineRule="auto"/>
        <w:ind w:left="426"/>
        <w:rPr>
          <w:rFonts w:ascii="Times New Roman" w:hAnsi="Times New Roman"/>
          <w:color w:val="auto"/>
          <w:sz w:val="28"/>
          <w:szCs w:val="28"/>
        </w:rPr>
      </w:pPr>
      <w:r w:rsidRPr="008D218A">
        <w:rPr>
          <w:rFonts w:ascii="Times New Roman" w:hAnsi="Times New Roman"/>
          <w:color w:val="auto"/>
          <w:sz w:val="28"/>
          <w:szCs w:val="28"/>
        </w:rPr>
        <w:t xml:space="preserve">ВЫВОДЫ об итогах анализа выполнения заданий, групп заданий: </w:t>
      </w:r>
    </w:p>
    <w:p w:rsidR="008D218A" w:rsidRPr="008D218A" w:rsidRDefault="008D218A" w:rsidP="008D218A">
      <w:pPr>
        <w:pStyle w:val="a3"/>
        <w:spacing w:after="0" w:line="360" w:lineRule="auto"/>
        <w:ind w:left="0" w:firstLine="567"/>
        <w:jc w:val="both"/>
        <w:rPr>
          <w:rFonts w:ascii="Times New Roman" w:hAnsi="Times New Roman"/>
          <w:sz w:val="28"/>
          <w:szCs w:val="28"/>
          <w:lang w:eastAsia="ru-RU"/>
        </w:rPr>
      </w:pPr>
      <w:r w:rsidRPr="008D218A">
        <w:rPr>
          <w:rFonts w:ascii="Times New Roman" w:hAnsi="Times New Roman"/>
          <w:sz w:val="28"/>
          <w:szCs w:val="28"/>
          <w:lang w:eastAsia="ru-RU"/>
        </w:rPr>
        <w:t xml:space="preserve">  Вообще, можно считать достаточным освоение школьниками Юго-Восточного округа программы по литературе (знание текстов, типичных тем, сюжетов, мотивов, образов, типов героев и т.п.). В ответах продемонстрировано умение анализировать тексты разной жанровой природы, сопоставлять и делать выводы, использовать различные инструменты литературоведческого анализа текста; усвоены такие виды деятельности, как анализ, сопоставление, сравнение. С изменением критериев оценивания заданий КИМ ЕГЭ по </w:t>
      </w:r>
      <w:r w:rsidRPr="008D218A">
        <w:rPr>
          <w:rFonts w:ascii="Times New Roman" w:hAnsi="Times New Roman"/>
          <w:sz w:val="28"/>
          <w:szCs w:val="28"/>
          <w:lang w:eastAsia="ru-RU"/>
        </w:rPr>
        <w:lastRenderedPageBreak/>
        <w:t>литературе в 2018 году при сохранении практически без изменения формата самих заданий значительно увеличилось количество первичных баллов для преодоления порога успешности: с 8 до 15. Если раньше было достаточно правильно решить задания с кратким ответом, то теперь обязательно успешное выполнения и заданий повышенной сложности. Надо заметить, что проблемными вопросами преподавания остаются  особенности  периодов развития художественной литературы, ее хронологии. Необходимо формировать представление об отличие анализа текста от его интерпретации, умение соотносить свою точку зрения с авторской позицией, четко и точно формулировать свои мысли, следуя задаче экзамена.</w:t>
      </w:r>
    </w:p>
    <w:p w:rsidR="008D218A" w:rsidRPr="008D218A" w:rsidRDefault="008D218A" w:rsidP="008D218A">
      <w:pPr>
        <w:pStyle w:val="a3"/>
        <w:spacing w:after="0" w:line="360" w:lineRule="auto"/>
        <w:ind w:left="0" w:firstLine="567"/>
        <w:jc w:val="both"/>
        <w:rPr>
          <w:rFonts w:ascii="Times New Roman" w:hAnsi="Times New Roman"/>
          <w:sz w:val="28"/>
          <w:szCs w:val="28"/>
          <w:lang w:eastAsia="ru-RU"/>
        </w:rPr>
      </w:pPr>
      <w:r w:rsidRPr="008D218A">
        <w:rPr>
          <w:rFonts w:ascii="Times New Roman" w:hAnsi="Times New Roman"/>
          <w:sz w:val="28"/>
          <w:szCs w:val="28"/>
          <w:lang w:eastAsia="ru-RU"/>
        </w:rPr>
        <w:t xml:space="preserve">   Особое внимание необходимо уделить изучению лирики, заучиванию поэтических текстов. </w:t>
      </w:r>
    </w:p>
    <w:p w:rsidR="008D218A" w:rsidRPr="008D218A" w:rsidRDefault="008D218A" w:rsidP="008D218A">
      <w:pPr>
        <w:pStyle w:val="a3"/>
        <w:spacing w:after="0" w:line="360" w:lineRule="auto"/>
        <w:ind w:left="0" w:firstLine="567"/>
        <w:jc w:val="both"/>
        <w:rPr>
          <w:rFonts w:ascii="Times New Roman" w:hAnsi="Times New Roman"/>
          <w:sz w:val="28"/>
          <w:szCs w:val="28"/>
          <w:highlight w:val="yellow"/>
          <w:lang w:eastAsia="ru-RU"/>
        </w:rPr>
      </w:pPr>
      <w:r w:rsidRPr="008D218A">
        <w:rPr>
          <w:rFonts w:ascii="Times New Roman" w:hAnsi="Times New Roman"/>
          <w:sz w:val="28"/>
          <w:szCs w:val="28"/>
          <w:lang w:eastAsia="ru-RU"/>
        </w:rPr>
        <w:t xml:space="preserve">   Необходимо знакомить школьников с произведениями новейшей литературы, развивать у них умение анализировать тексты современных писателей. Полезно продолжение прямого контакта потенциально сдающих ГИА-11 по литературе с региональными экспертами по проверке развернутых заданий ГИА-11 по литературе на уровне текущих консультаций.</w:t>
      </w:r>
    </w:p>
    <w:p w:rsidR="008D218A" w:rsidRPr="00793341" w:rsidRDefault="008D218A" w:rsidP="008D218A">
      <w:pPr>
        <w:pStyle w:val="a3"/>
        <w:spacing w:after="0" w:line="240" w:lineRule="auto"/>
        <w:ind w:left="709"/>
        <w:jc w:val="both"/>
        <w:rPr>
          <w:rFonts w:ascii="Times New Roman" w:hAnsi="Times New Roman"/>
          <w:sz w:val="24"/>
          <w:szCs w:val="24"/>
          <w:highlight w:val="yellow"/>
          <w:lang w:eastAsia="ru-RU"/>
        </w:rPr>
      </w:pPr>
    </w:p>
    <w:p w:rsidR="008D218A" w:rsidRPr="002D159D" w:rsidRDefault="008D218A" w:rsidP="008D218A">
      <w:pPr>
        <w:pStyle w:val="a3"/>
        <w:spacing w:after="0" w:line="240" w:lineRule="auto"/>
        <w:ind w:left="709"/>
        <w:jc w:val="both"/>
        <w:rPr>
          <w:rFonts w:ascii="Times New Roman" w:hAnsi="Times New Roman"/>
          <w:sz w:val="24"/>
          <w:szCs w:val="24"/>
          <w:highlight w:val="yellow"/>
          <w:lang w:eastAsia="ru-RU"/>
        </w:rPr>
      </w:pPr>
    </w:p>
    <w:p w:rsidR="00B824E7" w:rsidRPr="00711F55" w:rsidRDefault="00B824E7" w:rsidP="00B824E7">
      <w:pPr>
        <w:spacing w:line="360" w:lineRule="auto"/>
        <w:ind w:firstLine="567"/>
        <w:jc w:val="both"/>
        <w:rPr>
          <w:sz w:val="28"/>
        </w:rPr>
      </w:pPr>
      <w:r w:rsidRPr="00711F55">
        <w:rPr>
          <w:sz w:val="28"/>
        </w:rPr>
        <w:t xml:space="preserve">В целях повышения результатов ЕГЭ по </w:t>
      </w:r>
      <w:r>
        <w:rPr>
          <w:sz w:val="28"/>
        </w:rPr>
        <w:t>литературе</w:t>
      </w:r>
      <w:r w:rsidRPr="00711F55">
        <w:rPr>
          <w:sz w:val="28"/>
        </w:rPr>
        <w:t xml:space="preserve"> и совершенствования методики подготовки и преподавания учебного предмета </w:t>
      </w:r>
      <w:r>
        <w:rPr>
          <w:sz w:val="28"/>
        </w:rPr>
        <w:t>необходимо предпринять следующие мероприятия.</w:t>
      </w:r>
    </w:p>
    <w:p w:rsidR="0082169A" w:rsidRPr="0082169A" w:rsidRDefault="0082169A" w:rsidP="0082169A">
      <w:pPr>
        <w:pStyle w:val="3"/>
        <w:numPr>
          <w:ilvl w:val="1"/>
          <w:numId w:val="5"/>
        </w:numPr>
        <w:tabs>
          <w:tab w:val="left" w:pos="567"/>
        </w:tabs>
        <w:ind w:left="426" w:hanging="568"/>
        <w:jc w:val="both"/>
        <w:rPr>
          <w:rFonts w:ascii="Times New Roman" w:hAnsi="Times New Roman"/>
          <w:color w:val="auto"/>
          <w:sz w:val="28"/>
          <w:szCs w:val="28"/>
        </w:rPr>
      </w:pPr>
      <w:r w:rsidRPr="0082169A">
        <w:rPr>
          <w:rFonts w:ascii="Times New Roman" w:hAnsi="Times New Roman"/>
          <w:color w:val="auto"/>
          <w:sz w:val="28"/>
          <w:szCs w:val="28"/>
        </w:rPr>
        <w:t>Работа с ОО с аномально низкими результатами ЕГЭ 2020 г.</w:t>
      </w:r>
    </w:p>
    <w:p w:rsidR="0082169A" w:rsidRPr="0082169A" w:rsidRDefault="0082169A" w:rsidP="0082169A">
      <w:pPr>
        <w:pStyle w:val="3"/>
        <w:numPr>
          <w:ilvl w:val="2"/>
          <w:numId w:val="5"/>
        </w:numPr>
        <w:jc w:val="both"/>
        <w:rPr>
          <w:rFonts w:ascii="Times New Roman" w:hAnsi="Times New Roman"/>
          <w:b w:val="0"/>
          <w:color w:val="auto"/>
          <w:sz w:val="28"/>
          <w:szCs w:val="28"/>
        </w:rPr>
      </w:pPr>
      <w:r w:rsidRPr="0082169A">
        <w:rPr>
          <w:rFonts w:ascii="Times New Roman" w:hAnsi="Times New Roman"/>
          <w:b w:val="0"/>
          <w:bCs w:val="0"/>
          <w:color w:val="auto"/>
          <w:sz w:val="28"/>
          <w:szCs w:val="28"/>
        </w:rPr>
        <w:t>Повышение квалификации учителей в 2020-2021 уч</w:t>
      </w:r>
      <w:r>
        <w:rPr>
          <w:rFonts w:ascii="Times New Roman" w:hAnsi="Times New Roman"/>
          <w:b w:val="0"/>
          <w:bCs w:val="0"/>
          <w:color w:val="auto"/>
          <w:sz w:val="28"/>
          <w:szCs w:val="28"/>
        </w:rPr>
        <w:t xml:space="preserve">ебном </w:t>
      </w:r>
      <w:r w:rsidRPr="0082169A">
        <w:rPr>
          <w:rFonts w:ascii="Times New Roman" w:hAnsi="Times New Roman"/>
          <w:b w:val="0"/>
          <w:bCs w:val="0"/>
          <w:color w:val="auto"/>
          <w:sz w:val="28"/>
          <w:szCs w:val="28"/>
        </w:rPr>
        <w:t>г</w:t>
      </w:r>
      <w:r>
        <w:rPr>
          <w:rFonts w:ascii="Times New Roman" w:hAnsi="Times New Roman"/>
          <w:b w:val="0"/>
          <w:bCs w:val="0"/>
          <w:color w:val="auto"/>
          <w:sz w:val="28"/>
          <w:szCs w:val="28"/>
        </w:rPr>
        <w:t>оду</w:t>
      </w:r>
      <w:r w:rsidRPr="0082169A">
        <w:rPr>
          <w:rFonts w:ascii="Times New Roman" w:hAnsi="Times New Roman"/>
          <w:b w:val="0"/>
          <w:bCs w:val="0"/>
          <w:color w:val="auto"/>
          <w:sz w:val="28"/>
          <w:szCs w:val="28"/>
        </w:rPr>
        <w:t>.</w:t>
      </w:r>
    </w:p>
    <w:p w:rsidR="0082169A" w:rsidRPr="009E0A19" w:rsidRDefault="0082169A" w:rsidP="0082169A">
      <w:pPr>
        <w:pStyle w:val="a6"/>
        <w:keepNext/>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65"/>
        <w:gridCol w:w="4507"/>
      </w:tblGrid>
      <w:tr w:rsidR="0082169A" w:rsidRPr="009E0A19" w:rsidTr="003A3D4C">
        <w:tc>
          <w:tcPr>
            <w:tcW w:w="568"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sidRPr="009E0A19">
              <w:rPr>
                <w:rFonts w:ascii="Times New Roman" w:hAnsi="Times New Roman"/>
                <w:sz w:val="24"/>
                <w:szCs w:val="24"/>
              </w:rPr>
              <w:t>№</w:t>
            </w:r>
          </w:p>
        </w:tc>
        <w:tc>
          <w:tcPr>
            <w:tcW w:w="4565"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sidRPr="009E0A19">
              <w:rPr>
                <w:rFonts w:ascii="Times New Roman" w:hAnsi="Times New Roman"/>
                <w:sz w:val="24"/>
                <w:szCs w:val="24"/>
              </w:rPr>
              <w:t>Тема программы ДПО (повышения квалификации)</w:t>
            </w:r>
          </w:p>
        </w:tc>
        <w:tc>
          <w:tcPr>
            <w:tcW w:w="4507"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sidRPr="009E0A19">
              <w:rPr>
                <w:rFonts w:ascii="Times New Roman" w:hAnsi="Times New Roman"/>
                <w:sz w:val="24"/>
                <w:szCs w:val="24"/>
              </w:rPr>
              <w:t xml:space="preserve">Перечень ОО, </w:t>
            </w:r>
            <w:proofErr w:type="gramStart"/>
            <w:r w:rsidRPr="009E0A19">
              <w:rPr>
                <w:rFonts w:ascii="Times New Roman" w:hAnsi="Times New Roman"/>
                <w:sz w:val="24"/>
                <w:szCs w:val="24"/>
              </w:rPr>
              <w:t>учителя</w:t>
            </w:r>
            <w:proofErr w:type="gramEnd"/>
            <w:r w:rsidRPr="009E0A19">
              <w:rPr>
                <w:rFonts w:ascii="Times New Roman" w:hAnsi="Times New Roman"/>
                <w:sz w:val="24"/>
                <w:szCs w:val="24"/>
              </w:rPr>
              <w:t xml:space="preserve"> которых рекомендуются для обучения по данной программе</w:t>
            </w:r>
          </w:p>
        </w:tc>
      </w:tr>
      <w:tr w:rsidR="0082169A" w:rsidRPr="009E0A19" w:rsidTr="003A3D4C">
        <w:tc>
          <w:tcPr>
            <w:tcW w:w="568"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565" w:type="dxa"/>
            <w:shd w:val="clear" w:color="auto" w:fill="auto"/>
          </w:tcPr>
          <w:p w:rsidR="0082169A" w:rsidRPr="00F0000E" w:rsidRDefault="0082169A" w:rsidP="003A3D4C">
            <w:pPr>
              <w:pStyle w:val="a3"/>
              <w:spacing w:after="0" w:line="240" w:lineRule="auto"/>
              <w:ind w:left="0"/>
              <w:rPr>
                <w:rFonts w:ascii="Times New Roman" w:hAnsi="Times New Roman"/>
                <w:sz w:val="28"/>
                <w:szCs w:val="24"/>
              </w:rPr>
            </w:pPr>
            <w:r w:rsidRPr="003054D4">
              <w:rPr>
                <w:rFonts w:ascii="Times New Roman" w:hAnsi="Times New Roman"/>
                <w:sz w:val="28"/>
                <w:szCs w:val="24"/>
              </w:rPr>
              <w:t>Методика подготовки учащихся к ЕГЭ по литературе</w:t>
            </w:r>
          </w:p>
        </w:tc>
        <w:tc>
          <w:tcPr>
            <w:tcW w:w="4507" w:type="dxa"/>
            <w:shd w:val="clear" w:color="auto" w:fill="auto"/>
          </w:tcPr>
          <w:p w:rsidR="0082169A" w:rsidRPr="00F0000E" w:rsidRDefault="0082169A" w:rsidP="003A3D4C">
            <w:pPr>
              <w:pStyle w:val="a3"/>
              <w:spacing w:after="0" w:line="240" w:lineRule="auto"/>
              <w:ind w:left="0"/>
              <w:jc w:val="center"/>
              <w:rPr>
                <w:rFonts w:ascii="Times New Roman" w:hAnsi="Times New Roman"/>
                <w:sz w:val="28"/>
                <w:szCs w:val="24"/>
              </w:rPr>
            </w:pPr>
            <w:r>
              <w:rPr>
                <w:rFonts w:ascii="Times New Roman" w:hAnsi="Times New Roman"/>
                <w:sz w:val="28"/>
                <w:szCs w:val="24"/>
              </w:rPr>
              <w:t>Для всех ОО</w:t>
            </w:r>
          </w:p>
        </w:tc>
      </w:tr>
    </w:tbl>
    <w:p w:rsidR="0082169A" w:rsidRPr="0082169A" w:rsidRDefault="0082169A" w:rsidP="0082169A">
      <w:pPr>
        <w:pStyle w:val="3"/>
        <w:numPr>
          <w:ilvl w:val="2"/>
          <w:numId w:val="5"/>
        </w:numPr>
        <w:jc w:val="both"/>
        <w:rPr>
          <w:rFonts w:ascii="Times New Roman" w:hAnsi="Times New Roman"/>
          <w:b w:val="0"/>
          <w:bCs w:val="0"/>
          <w:color w:val="auto"/>
          <w:sz w:val="28"/>
        </w:rPr>
      </w:pPr>
      <w:r w:rsidRPr="0082169A">
        <w:rPr>
          <w:rFonts w:ascii="Times New Roman" w:hAnsi="Times New Roman"/>
          <w:b w:val="0"/>
          <w:bCs w:val="0"/>
          <w:color w:val="auto"/>
          <w:sz w:val="28"/>
          <w:szCs w:val="28"/>
        </w:rPr>
        <w:t>Планируемые меры методической поддержки изучения у</w:t>
      </w:r>
      <w:r>
        <w:rPr>
          <w:rFonts w:ascii="Times New Roman" w:hAnsi="Times New Roman"/>
          <w:b w:val="0"/>
          <w:bCs w:val="0"/>
          <w:color w:val="auto"/>
          <w:sz w:val="28"/>
          <w:szCs w:val="28"/>
        </w:rPr>
        <w:t xml:space="preserve">чебных предметов в 2020-2021 учебном </w:t>
      </w:r>
      <w:r w:rsidRPr="0082169A">
        <w:rPr>
          <w:rFonts w:ascii="Times New Roman" w:hAnsi="Times New Roman"/>
          <w:b w:val="0"/>
          <w:bCs w:val="0"/>
          <w:color w:val="auto"/>
          <w:sz w:val="28"/>
          <w:szCs w:val="28"/>
        </w:rPr>
        <w:t>г</w:t>
      </w:r>
      <w:r>
        <w:rPr>
          <w:rFonts w:ascii="Times New Roman" w:hAnsi="Times New Roman"/>
          <w:b w:val="0"/>
          <w:bCs w:val="0"/>
          <w:color w:val="auto"/>
          <w:sz w:val="28"/>
          <w:szCs w:val="28"/>
        </w:rPr>
        <w:t>оду</w:t>
      </w:r>
      <w:r w:rsidRPr="0082169A">
        <w:rPr>
          <w:rFonts w:ascii="Times New Roman" w:hAnsi="Times New Roman"/>
          <w:b w:val="0"/>
          <w:bCs w:val="0"/>
          <w:color w:val="auto"/>
          <w:sz w:val="28"/>
          <w:szCs w:val="28"/>
        </w:rPr>
        <w:t xml:space="preserve"> на региональном уровне</w:t>
      </w:r>
    </w:p>
    <w:p w:rsidR="0082169A" w:rsidRDefault="0082169A" w:rsidP="0082169A">
      <w:pPr>
        <w:pStyle w:val="a6"/>
        <w:keepNext/>
      </w:pPr>
    </w:p>
    <w:p w:rsidR="008D218A" w:rsidRDefault="008D218A" w:rsidP="008D218A"/>
    <w:p w:rsidR="008D218A" w:rsidRPr="008D218A" w:rsidRDefault="008D218A" w:rsidP="008D218A"/>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559"/>
        <w:gridCol w:w="7513"/>
      </w:tblGrid>
      <w:tr w:rsidR="0082169A" w:rsidRPr="009E0A19" w:rsidTr="003A3D4C">
        <w:tc>
          <w:tcPr>
            <w:tcW w:w="568"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sidRPr="009E0A19">
              <w:rPr>
                <w:rFonts w:ascii="Times New Roman" w:hAnsi="Times New Roman"/>
                <w:sz w:val="24"/>
                <w:szCs w:val="24"/>
              </w:rPr>
              <w:lastRenderedPageBreak/>
              <w:t>№</w:t>
            </w:r>
          </w:p>
        </w:tc>
        <w:tc>
          <w:tcPr>
            <w:tcW w:w="1559"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sidRPr="009E0A19">
              <w:rPr>
                <w:rFonts w:ascii="Times New Roman" w:hAnsi="Times New Roman"/>
                <w:sz w:val="24"/>
                <w:szCs w:val="24"/>
              </w:rPr>
              <w:t>Дата</w:t>
            </w:r>
          </w:p>
          <w:p w:rsidR="0082169A" w:rsidRPr="009E0A19" w:rsidRDefault="0082169A" w:rsidP="003A3D4C">
            <w:pPr>
              <w:pStyle w:val="a3"/>
              <w:spacing w:after="0" w:line="240" w:lineRule="auto"/>
              <w:ind w:left="0"/>
              <w:jc w:val="center"/>
              <w:rPr>
                <w:rFonts w:ascii="Times New Roman" w:hAnsi="Times New Roman"/>
                <w:sz w:val="24"/>
                <w:szCs w:val="24"/>
              </w:rPr>
            </w:pPr>
            <w:r w:rsidRPr="009E0A19">
              <w:rPr>
                <w:rFonts w:ascii="Times New Roman" w:hAnsi="Times New Roman"/>
                <w:i/>
                <w:sz w:val="24"/>
                <w:szCs w:val="24"/>
              </w:rPr>
              <w:t>(месяц)</w:t>
            </w:r>
          </w:p>
        </w:tc>
        <w:tc>
          <w:tcPr>
            <w:tcW w:w="7513" w:type="dxa"/>
            <w:shd w:val="clear" w:color="auto" w:fill="auto"/>
          </w:tcPr>
          <w:p w:rsidR="0082169A" w:rsidRDefault="0082169A" w:rsidP="003A3D4C">
            <w:pPr>
              <w:pStyle w:val="a3"/>
              <w:spacing w:after="0" w:line="240" w:lineRule="auto"/>
              <w:ind w:left="0"/>
              <w:jc w:val="center"/>
              <w:rPr>
                <w:rFonts w:ascii="Times New Roman" w:hAnsi="Times New Roman"/>
                <w:sz w:val="24"/>
                <w:szCs w:val="24"/>
              </w:rPr>
            </w:pPr>
            <w:r w:rsidRPr="009E0A19">
              <w:rPr>
                <w:rFonts w:ascii="Times New Roman" w:hAnsi="Times New Roman"/>
                <w:sz w:val="24"/>
                <w:szCs w:val="24"/>
              </w:rPr>
              <w:t>Мероприятие</w:t>
            </w:r>
          </w:p>
          <w:p w:rsidR="0082169A" w:rsidRPr="009E0A19" w:rsidRDefault="0082169A" w:rsidP="003A3D4C">
            <w:pPr>
              <w:pStyle w:val="a3"/>
              <w:spacing w:after="0" w:line="240" w:lineRule="auto"/>
              <w:ind w:left="0"/>
              <w:jc w:val="center"/>
              <w:rPr>
                <w:rFonts w:ascii="Times New Roman" w:hAnsi="Times New Roman"/>
                <w:sz w:val="24"/>
                <w:szCs w:val="24"/>
              </w:rPr>
            </w:pPr>
          </w:p>
        </w:tc>
      </w:tr>
      <w:tr w:rsidR="0082169A" w:rsidRPr="009E0A19" w:rsidTr="003A3D4C">
        <w:tc>
          <w:tcPr>
            <w:tcW w:w="568"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559"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Pr>
                <w:rFonts w:ascii="Times New Roman" w:hAnsi="Times New Roman"/>
                <w:sz w:val="24"/>
                <w:szCs w:val="24"/>
              </w:rPr>
              <w:t>В течение года по графику</w:t>
            </w:r>
          </w:p>
        </w:tc>
        <w:tc>
          <w:tcPr>
            <w:tcW w:w="7513" w:type="dxa"/>
            <w:shd w:val="clear" w:color="auto" w:fill="auto"/>
          </w:tcPr>
          <w:p w:rsidR="0082169A" w:rsidRDefault="0082169A" w:rsidP="003A3D4C">
            <w:pPr>
              <w:autoSpaceDE w:val="0"/>
              <w:autoSpaceDN w:val="0"/>
              <w:adjustRightInd w:val="0"/>
              <w:rPr>
                <w:sz w:val="28"/>
                <w:szCs w:val="28"/>
              </w:rPr>
            </w:pPr>
            <w:r>
              <w:rPr>
                <w:sz w:val="28"/>
                <w:szCs w:val="28"/>
              </w:rPr>
              <w:t>Выездные консультации в ТУ председателя и ведущих</w:t>
            </w:r>
          </w:p>
          <w:p w:rsidR="0082169A" w:rsidRPr="009E0A19" w:rsidRDefault="0082169A" w:rsidP="003A3D4C">
            <w:pPr>
              <w:pStyle w:val="a3"/>
              <w:spacing w:after="0" w:line="240" w:lineRule="auto"/>
              <w:ind w:left="0"/>
              <w:rPr>
                <w:rFonts w:ascii="Times New Roman" w:hAnsi="Times New Roman"/>
                <w:sz w:val="24"/>
                <w:szCs w:val="24"/>
              </w:rPr>
            </w:pPr>
            <w:r>
              <w:rPr>
                <w:rFonts w:ascii="Times New Roman" w:hAnsi="Times New Roman"/>
                <w:sz w:val="28"/>
                <w:szCs w:val="28"/>
              </w:rPr>
              <w:t xml:space="preserve">экспертов ПК по </w:t>
            </w:r>
            <w:r>
              <w:rPr>
                <w:rFonts w:ascii="Times New Roman" w:hAnsi="Times New Roman"/>
                <w:sz w:val="28"/>
                <w:szCs w:val="24"/>
              </w:rPr>
              <w:t xml:space="preserve">литературе </w:t>
            </w:r>
            <w:r>
              <w:rPr>
                <w:rFonts w:ascii="Times New Roman" w:hAnsi="Times New Roman"/>
                <w:sz w:val="28"/>
                <w:szCs w:val="28"/>
              </w:rPr>
              <w:t>(СИПКРО, РЦМО, РЦ)</w:t>
            </w:r>
          </w:p>
        </w:tc>
      </w:tr>
      <w:tr w:rsidR="0082169A" w:rsidRPr="009E0A19" w:rsidTr="003A3D4C">
        <w:tc>
          <w:tcPr>
            <w:tcW w:w="568"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559"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Pr>
                <w:rFonts w:ascii="Times New Roman" w:hAnsi="Times New Roman"/>
                <w:sz w:val="24"/>
                <w:szCs w:val="24"/>
              </w:rPr>
              <w:t>Октябрь-ноябрь 2020г.</w:t>
            </w:r>
          </w:p>
        </w:tc>
        <w:tc>
          <w:tcPr>
            <w:tcW w:w="7513" w:type="dxa"/>
            <w:shd w:val="clear" w:color="auto" w:fill="auto"/>
          </w:tcPr>
          <w:p w:rsidR="0082169A" w:rsidRDefault="0082169A" w:rsidP="003A3D4C">
            <w:pPr>
              <w:autoSpaceDE w:val="0"/>
              <w:autoSpaceDN w:val="0"/>
              <w:adjustRightInd w:val="0"/>
              <w:rPr>
                <w:sz w:val="28"/>
                <w:szCs w:val="28"/>
                <w:lang w:eastAsia="en-US"/>
              </w:rPr>
            </w:pPr>
            <w:r>
              <w:rPr>
                <w:sz w:val="28"/>
                <w:szCs w:val="28"/>
                <w:lang w:eastAsia="en-US"/>
              </w:rPr>
              <w:t xml:space="preserve">Организация и проведение обучающих семинаров </w:t>
            </w:r>
          </w:p>
          <w:p w:rsidR="0082169A" w:rsidRDefault="0082169A" w:rsidP="003A3D4C">
            <w:pPr>
              <w:autoSpaceDE w:val="0"/>
              <w:autoSpaceDN w:val="0"/>
              <w:adjustRightInd w:val="0"/>
              <w:rPr>
                <w:sz w:val="28"/>
                <w:szCs w:val="28"/>
                <w:lang w:eastAsia="en-US"/>
              </w:rPr>
            </w:pPr>
            <w:proofErr w:type="gramStart"/>
            <w:r>
              <w:rPr>
                <w:sz w:val="28"/>
                <w:szCs w:val="28"/>
                <w:lang w:eastAsia="en-US"/>
              </w:rPr>
              <w:t xml:space="preserve">- «Продуктивные методики подготовки обучающихся к ЕГЭ по </w:t>
            </w:r>
            <w:r>
              <w:rPr>
                <w:sz w:val="28"/>
              </w:rPr>
              <w:t>литературе</w:t>
            </w:r>
            <w:r>
              <w:rPr>
                <w:sz w:val="28"/>
                <w:szCs w:val="28"/>
                <w:lang w:eastAsia="en-US"/>
              </w:rPr>
              <w:t>» (СИПКРО, РЦ, ОМО);</w:t>
            </w:r>
            <w:proofErr w:type="gramEnd"/>
          </w:p>
          <w:p w:rsidR="0082169A" w:rsidRPr="00C56D65" w:rsidRDefault="0082169A" w:rsidP="003A3D4C">
            <w:pPr>
              <w:autoSpaceDE w:val="0"/>
              <w:autoSpaceDN w:val="0"/>
              <w:adjustRightInd w:val="0"/>
            </w:pPr>
            <w:r>
              <w:rPr>
                <w:sz w:val="28"/>
              </w:rPr>
              <w:t>- «О</w:t>
            </w:r>
            <w:r w:rsidRPr="00DB10D5">
              <w:rPr>
                <w:sz w:val="28"/>
              </w:rPr>
              <w:t>собенности  периодов развития художественной литературы, ее хронология</w:t>
            </w:r>
            <w:r>
              <w:rPr>
                <w:sz w:val="28"/>
              </w:rPr>
              <w:t>»</w:t>
            </w:r>
            <w:r>
              <w:rPr>
                <w:sz w:val="28"/>
                <w:szCs w:val="28"/>
                <w:lang w:eastAsia="en-US"/>
              </w:rPr>
              <w:t xml:space="preserve"> (СИПКРО, РЦ, ОМО)</w:t>
            </w:r>
          </w:p>
        </w:tc>
      </w:tr>
    </w:tbl>
    <w:p w:rsidR="0082169A" w:rsidRPr="0082169A" w:rsidRDefault="0082169A" w:rsidP="0082169A">
      <w:pPr>
        <w:pStyle w:val="3"/>
        <w:numPr>
          <w:ilvl w:val="2"/>
          <w:numId w:val="5"/>
        </w:numPr>
        <w:jc w:val="both"/>
        <w:rPr>
          <w:rFonts w:ascii="Times New Roman" w:hAnsi="Times New Roman"/>
          <w:b w:val="0"/>
          <w:bCs w:val="0"/>
          <w:color w:val="auto"/>
          <w:sz w:val="28"/>
          <w:szCs w:val="28"/>
        </w:rPr>
      </w:pPr>
      <w:r w:rsidRPr="0082169A">
        <w:rPr>
          <w:rFonts w:ascii="Times New Roman" w:hAnsi="Times New Roman"/>
          <w:b w:val="0"/>
          <w:bCs w:val="0"/>
          <w:color w:val="auto"/>
          <w:sz w:val="28"/>
          <w:szCs w:val="28"/>
        </w:rPr>
        <w:t>Планируемые корректирующие диагностические работы с учетом результатов ЕГЭ 2020 г. на окружном уровне</w:t>
      </w:r>
    </w:p>
    <w:p w:rsidR="0082169A" w:rsidRDefault="0082169A" w:rsidP="0082169A"/>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965"/>
        <w:gridCol w:w="7088"/>
      </w:tblGrid>
      <w:tr w:rsidR="0082169A" w:rsidRPr="009E0A19" w:rsidTr="003A3D4C">
        <w:tc>
          <w:tcPr>
            <w:tcW w:w="445"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sidRPr="009E0A19">
              <w:rPr>
                <w:rFonts w:ascii="Times New Roman" w:hAnsi="Times New Roman"/>
                <w:sz w:val="24"/>
                <w:szCs w:val="24"/>
              </w:rPr>
              <w:t>№</w:t>
            </w:r>
          </w:p>
        </w:tc>
        <w:tc>
          <w:tcPr>
            <w:tcW w:w="1965"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sidRPr="009E0A19">
              <w:rPr>
                <w:rFonts w:ascii="Times New Roman" w:hAnsi="Times New Roman"/>
                <w:sz w:val="24"/>
                <w:szCs w:val="24"/>
              </w:rPr>
              <w:t>Дата</w:t>
            </w:r>
          </w:p>
          <w:p w:rsidR="0082169A" w:rsidRPr="009E0A19" w:rsidRDefault="0082169A" w:rsidP="003A3D4C">
            <w:pPr>
              <w:pStyle w:val="a3"/>
              <w:spacing w:after="0" w:line="240" w:lineRule="auto"/>
              <w:ind w:left="0"/>
              <w:jc w:val="center"/>
              <w:rPr>
                <w:rFonts w:ascii="Times New Roman" w:hAnsi="Times New Roman"/>
                <w:sz w:val="24"/>
                <w:szCs w:val="24"/>
              </w:rPr>
            </w:pPr>
            <w:r w:rsidRPr="009E0A19">
              <w:rPr>
                <w:rFonts w:ascii="Times New Roman" w:hAnsi="Times New Roman"/>
                <w:i/>
                <w:sz w:val="24"/>
                <w:szCs w:val="24"/>
              </w:rPr>
              <w:t>(месяц)</w:t>
            </w:r>
          </w:p>
        </w:tc>
        <w:tc>
          <w:tcPr>
            <w:tcW w:w="7088" w:type="dxa"/>
            <w:shd w:val="clear" w:color="auto" w:fill="auto"/>
          </w:tcPr>
          <w:p w:rsidR="0082169A" w:rsidRDefault="0082169A" w:rsidP="003A3D4C">
            <w:pPr>
              <w:pStyle w:val="a3"/>
              <w:spacing w:after="0" w:line="240" w:lineRule="auto"/>
              <w:ind w:left="0"/>
              <w:jc w:val="center"/>
              <w:rPr>
                <w:rFonts w:ascii="Times New Roman" w:hAnsi="Times New Roman"/>
                <w:sz w:val="24"/>
                <w:szCs w:val="24"/>
              </w:rPr>
            </w:pPr>
            <w:r w:rsidRPr="009E0A19">
              <w:rPr>
                <w:rFonts w:ascii="Times New Roman" w:hAnsi="Times New Roman"/>
                <w:sz w:val="24"/>
                <w:szCs w:val="24"/>
              </w:rPr>
              <w:t>Мероприятие</w:t>
            </w:r>
          </w:p>
          <w:p w:rsidR="0082169A" w:rsidRPr="00D1239F" w:rsidRDefault="0082169A" w:rsidP="003A3D4C">
            <w:pPr>
              <w:pStyle w:val="3"/>
              <w:spacing w:before="0"/>
              <w:jc w:val="center"/>
              <w:rPr>
                <w:rFonts w:ascii="Times New Roman" w:hAnsi="Times New Roman"/>
                <w:i/>
              </w:rPr>
            </w:pPr>
          </w:p>
        </w:tc>
      </w:tr>
      <w:tr w:rsidR="0082169A" w:rsidRPr="009E0A19" w:rsidTr="003A3D4C">
        <w:tc>
          <w:tcPr>
            <w:tcW w:w="445"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965"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Pr>
                <w:rFonts w:ascii="Times New Roman" w:hAnsi="Times New Roman"/>
                <w:sz w:val="24"/>
                <w:szCs w:val="24"/>
              </w:rPr>
              <w:t>Декабрь 2020г.</w:t>
            </w:r>
          </w:p>
        </w:tc>
        <w:tc>
          <w:tcPr>
            <w:tcW w:w="7088" w:type="dxa"/>
            <w:shd w:val="clear" w:color="auto" w:fill="auto"/>
          </w:tcPr>
          <w:p w:rsidR="0082169A" w:rsidRPr="00D1239F" w:rsidRDefault="0082169A" w:rsidP="003A3D4C">
            <w:pPr>
              <w:pStyle w:val="a3"/>
              <w:spacing w:after="0" w:line="240" w:lineRule="auto"/>
              <w:ind w:left="0"/>
              <w:jc w:val="both"/>
              <w:rPr>
                <w:rFonts w:ascii="Times New Roman" w:hAnsi="Times New Roman"/>
                <w:sz w:val="24"/>
                <w:szCs w:val="24"/>
              </w:rPr>
            </w:pPr>
            <w:r>
              <w:rPr>
                <w:rFonts w:ascii="Times New Roman" w:hAnsi="Times New Roman"/>
                <w:sz w:val="28"/>
                <w:szCs w:val="28"/>
              </w:rPr>
              <w:t>Э</w:t>
            </w:r>
            <w:r w:rsidRPr="00D1239F">
              <w:rPr>
                <w:rFonts w:ascii="Times New Roman" w:hAnsi="Times New Roman"/>
                <w:sz w:val="28"/>
                <w:szCs w:val="28"/>
              </w:rPr>
              <w:t>кспертизы уровня подготовки учащихся 9 и 11 классов общеобразовательных учреждений к прохождению государственной итоговой аттестации в 202</w:t>
            </w:r>
            <w:r>
              <w:rPr>
                <w:rFonts w:ascii="Times New Roman" w:hAnsi="Times New Roman"/>
                <w:sz w:val="28"/>
                <w:szCs w:val="28"/>
              </w:rPr>
              <w:t>1</w:t>
            </w:r>
            <w:r w:rsidRPr="00D1239F">
              <w:rPr>
                <w:rFonts w:ascii="Times New Roman" w:hAnsi="Times New Roman"/>
                <w:sz w:val="28"/>
                <w:szCs w:val="28"/>
              </w:rPr>
              <w:t xml:space="preserve"> году по предметам по выбору</w:t>
            </w:r>
            <w:r>
              <w:rPr>
                <w:rFonts w:ascii="Times New Roman" w:hAnsi="Times New Roman"/>
                <w:sz w:val="28"/>
                <w:szCs w:val="28"/>
              </w:rPr>
              <w:t xml:space="preserve"> (ОО Юго-Восточного образовательного округа)</w:t>
            </w:r>
          </w:p>
        </w:tc>
      </w:tr>
      <w:tr w:rsidR="0082169A" w:rsidRPr="009E0A19" w:rsidTr="003A3D4C">
        <w:tc>
          <w:tcPr>
            <w:tcW w:w="445"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965"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Pr>
                <w:rFonts w:ascii="Times New Roman" w:hAnsi="Times New Roman"/>
                <w:sz w:val="24"/>
                <w:szCs w:val="24"/>
              </w:rPr>
              <w:t>Март 2021г.</w:t>
            </w:r>
          </w:p>
        </w:tc>
        <w:tc>
          <w:tcPr>
            <w:tcW w:w="7088" w:type="dxa"/>
            <w:shd w:val="clear" w:color="auto" w:fill="auto"/>
          </w:tcPr>
          <w:p w:rsidR="0082169A" w:rsidRPr="00D1239F" w:rsidRDefault="0082169A" w:rsidP="003A3D4C">
            <w:pPr>
              <w:pStyle w:val="a3"/>
              <w:spacing w:after="0" w:line="240" w:lineRule="auto"/>
              <w:ind w:left="0"/>
              <w:jc w:val="both"/>
              <w:rPr>
                <w:rFonts w:ascii="Times New Roman" w:hAnsi="Times New Roman"/>
                <w:sz w:val="24"/>
                <w:szCs w:val="24"/>
              </w:rPr>
            </w:pPr>
            <w:r>
              <w:rPr>
                <w:rFonts w:ascii="Times New Roman" w:hAnsi="Times New Roman"/>
                <w:sz w:val="28"/>
                <w:szCs w:val="28"/>
              </w:rPr>
              <w:t>Э</w:t>
            </w:r>
            <w:r w:rsidRPr="00D1239F">
              <w:rPr>
                <w:rFonts w:ascii="Times New Roman" w:hAnsi="Times New Roman"/>
                <w:sz w:val="28"/>
                <w:szCs w:val="28"/>
              </w:rPr>
              <w:t>кспертизы уровня подготовки учащихся 9 и 11 классов общеобразовательных учреждений к прохождению государственной итоговой аттестации в 202</w:t>
            </w:r>
            <w:r>
              <w:rPr>
                <w:rFonts w:ascii="Times New Roman" w:hAnsi="Times New Roman"/>
                <w:sz w:val="28"/>
                <w:szCs w:val="28"/>
              </w:rPr>
              <w:t>1</w:t>
            </w:r>
            <w:r w:rsidRPr="00D1239F">
              <w:rPr>
                <w:rFonts w:ascii="Times New Roman" w:hAnsi="Times New Roman"/>
                <w:sz w:val="28"/>
                <w:szCs w:val="28"/>
              </w:rPr>
              <w:t xml:space="preserve"> году по предметам по выбору</w:t>
            </w:r>
            <w:r>
              <w:rPr>
                <w:rFonts w:ascii="Times New Roman" w:hAnsi="Times New Roman"/>
                <w:sz w:val="28"/>
                <w:szCs w:val="28"/>
              </w:rPr>
              <w:t xml:space="preserve"> (ОО Юго-Восточного образовательного округа)</w:t>
            </w:r>
          </w:p>
        </w:tc>
      </w:tr>
      <w:tr w:rsidR="0082169A" w:rsidRPr="009E0A19" w:rsidTr="003A3D4C">
        <w:tc>
          <w:tcPr>
            <w:tcW w:w="445"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1965" w:type="dxa"/>
            <w:shd w:val="clear" w:color="auto" w:fill="auto"/>
          </w:tcPr>
          <w:p w:rsidR="0082169A" w:rsidRDefault="0082169A" w:rsidP="003A3D4C">
            <w:pPr>
              <w:pStyle w:val="a3"/>
              <w:spacing w:after="0" w:line="240" w:lineRule="auto"/>
              <w:ind w:left="0"/>
              <w:jc w:val="center"/>
              <w:rPr>
                <w:rFonts w:ascii="Times New Roman" w:hAnsi="Times New Roman"/>
                <w:sz w:val="24"/>
                <w:szCs w:val="24"/>
              </w:rPr>
            </w:pPr>
            <w:r>
              <w:rPr>
                <w:rFonts w:ascii="Times New Roman" w:hAnsi="Times New Roman"/>
                <w:sz w:val="24"/>
                <w:szCs w:val="24"/>
              </w:rPr>
              <w:t>Ноябрь 2020г</w:t>
            </w:r>
            <w:proofErr w:type="gramStart"/>
            <w:r>
              <w:rPr>
                <w:rFonts w:ascii="Times New Roman" w:hAnsi="Times New Roman"/>
                <w:sz w:val="24"/>
                <w:szCs w:val="24"/>
              </w:rPr>
              <w:t>.-</w:t>
            </w:r>
            <w:proofErr w:type="gramEnd"/>
            <w:r>
              <w:rPr>
                <w:rFonts w:ascii="Times New Roman" w:hAnsi="Times New Roman"/>
                <w:sz w:val="24"/>
                <w:szCs w:val="24"/>
              </w:rPr>
              <w:t>май 2021г. (еженедельно)</w:t>
            </w:r>
          </w:p>
        </w:tc>
        <w:tc>
          <w:tcPr>
            <w:tcW w:w="7088" w:type="dxa"/>
            <w:shd w:val="clear" w:color="auto" w:fill="auto"/>
          </w:tcPr>
          <w:p w:rsidR="0082169A" w:rsidRDefault="0082169A" w:rsidP="003A3D4C">
            <w:pPr>
              <w:pStyle w:val="a3"/>
              <w:spacing w:after="0" w:line="240" w:lineRule="auto"/>
              <w:ind w:left="0"/>
              <w:jc w:val="both"/>
              <w:rPr>
                <w:rFonts w:ascii="Times New Roman" w:hAnsi="Times New Roman"/>
                <w:sz w:val="28"/>
                <w:szCs w:val="28"/>
              </w:rPr>
            </w:pPr>
            <w:r w:rsidRPr="00C51D9A">
              <w:rPr>
                <w:rFonts w:ascii="Times New Roman" w:hAnsi="Times New Roman"/>
                <w:sz w:val="28"/>
                <w:szCs w:val="26"/>
              </w:rPr>
              <w:t xml:space="preserve">Мониторинг «О результатах </w:t>
            </w:r>
            <w:r w:rsidRPr="00C51D9A">
              <w:rPr>
                <w:rFonts w:ascii="Times New Roman" w:hAnsi="Times New Roman"/>
                <w:sz w:val="28"/>
                <w:szCs w:val="27"/>
              </w:rPr>
              <w:t>проведения коррекционной работы</w:t>
            </w:r>
            <w:r w:rsidRPr="00C51D9A">
              <w:rPr>
                <w:rFonts w:ascii="Times New Roman" w:hAnsi="Times New Roman"/>
                <w:sz w:val="28"/>
                <w:szCs w:val="26"/>
              </w:rPr>
              <w:t xml:space="preserve"> с учащимися, отнесенными к «группе риска»</w:t>
            </w:r>
            <w:r>
              <w:rPr>
                <w:rFonts w:ascii="Times New Roman" w:hAnsi="Times New Roman"/>
                <w:sz w:val="28"/>
                <w:szCs w:val="26"/>
              </w:rPr>
              <w:t>*</w:t>
            </w:r>
            <w:r w:rsidRPr="00C51D9A">
              <w:rPr>
                <w:rFonts w:ascii="Times New Roman" w:hAnsi="Times New Roman"/>
                <w:sz w:val="28"/>
                <w:szCs w:val="26"/>
              </w:rPr>
              <w:t>, при подготовке к ГИА по форме «Диагностическая карта усвоения учебного материала учащимися «группы риска» при подготовке к ГИА»</w:t>
            </w:r>
            <w:r>
              <w:rPr>
                <w:rFonts w:ascii="Times New Roman" w:hAnsi="Times New Roman"/>
                <w:sz w:val="28"/>
                <w:szCs w:val="28"/>
              </w:rPr>
              <w:t xml:space="preserve"> (ОО Юго-Восточного образовательного округа)</w:t>
            </w:r>
          </w:p>
          <w:p w:rsidR="0082169A" w:rsidRPr="00C51D9A" w:rsidRDefault="0082169A" w:rsidP="003A3D4C">
            <w:pPr>
              <w:ind w:firstLine="567"/>
              <w:jc w:val="both"/>
              <w:rPr>
                <w:sz w:val="28"/>
                <w:szCs w:val="28"/>
              </w:rPr>
            </w:pPr>
            <w:r w:rsidRPr="00C51D9A">
              <w:rPr>
                <w:i/>
                <w:sz w:val="22"/>
                <w:szCs w:val="28"/>
              </w:rPr>
              <w:t>*</w:t>
            </w:r>
            <w:r w:rsidRPr="00C51D9A">
              <w:rPr>
                <w:b/>
                <w:bCs/>
                <w:i/>
                <w:sz w:val="22"/>
                <w:szCs w:val="28"/>
              </w:rPr>
              <w:t xml:space="preserve"> Учащиеся «группы риска» </w:t>
            </w:r>
            <w:r w:rsidRPr="00C51D9A">
              <w:rPr>
                <w:i/>
                <w:sz w:val="22"/>
                <w:szCs w:val="28"/>
              </w:rPr>
              <w:t xml:space="preserve">- учащиеся, которые могут не набрать минимальное количество баллов, подтверждающие освоение основных общеобразовательных программ основного общего и среднего общего образования,  и имеющие неудовлетворительные или пограничные с пороговыми значениями результаты по итогам </w:t>
            </w:r>
            <w:r w:rsidRPr="00C51D9A">
              <w:rPr>
                <w:rFonts w:ascii="Times New Roman CYR" w:hAnsi="Times New Roman CYR" w:cs="Times New Roman CYR"/>
                <w:i/>
                <w:szCs w:val="28"/>
              </w:rPr>
              <w:t>проведения диагностических и мониторинговых работ.</w:t>
            </w:r>
          </w:p>
        </w:tc>
      </w:tr>
    </w:tbl>
    <w:p w:rsidR="0082169A" w:rsidRPr="00D1239F" w:rsidRDefault="0082169A" w:rsidP="0082169A"/>
    <w:p w:rsidR="0082169A" w:rsidRPr="0082169A" w:rsidRDefault="0082169A" w:rsidP="0082169A">
      <w:pPr>
        <w:pStyle w:val="3"/>
        <w:numPr>
          <w:ilvl w:val="2"/>
          <w:numId w:val="6"/>
        </w:numPr>
        <w:jc w:val="both"/>
        <w:rPr>
          <w:rFonts w:ascii="Times New Roman" w:hAnsi="Times New Roman"/>
          <w:b w:val="0"/>
          <w:bCs w:val="0"/>
          <w:color w:val="auto"/>
          <w:sz w:val="28"/>
        </w:rPr>
      </w:pPr>
      <w:r w:rsidRPr="0082169A">
        <w:rPr>
          <w:rFonts w:ascii="Times New Roman" w:hAnsi="Times New Roman"/>
          <w:b w:val="0"/>
          <w:bCs w:val="0"/>
          <w:color w:val="auto"/>
          <w:sz w:val="28"/>
          <w:szCs w:val="28"/>
        </w:rPr>
        <w:t>Трансляция эффективных педагогических практик ОО с наиболее высокими результатами ЕГЭ 2020 г.</w:t>
      </w:r>
    </w:p>
    <w:p w:rsidR="0082169A" w:rsidRPr="009E0A19" w:rsidRDefault="0082169A" w:rsidP="008D218A">
      <w:pPr>
        <w:pStyle w:val="a6"/>
        <w:keepNext/>
        <w:spacing w:after="0"/>
      </w:pPr>
      <w:bookmarkStart w:id="0" w:name="_GoBack"/>
      <w:bookmarkEnd w:id="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398"/>
        <w:gridCol w:w="7655"/>
      </w:tblGrid>
      <w:tr w:rsidR="0082169A" w:rsidRPr="009E0A19" w:rsidTr="003A3D4C">
        <w:tc>
          <w:tcPr>
            <w:tcW w:w="445"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sidRPr="009E0A19">
              <w:rPr>
                <w:rFonts w:ascii="Times New Roman" w:hAnsi="Times New Roman"/>
                <w:sz w:val="24"/>
                <w:szCs w:val="24"/>
              </w:rPr>
              <w:t>№</w:t>
            </w:r>
          </w:p>
        </w:tc>
        <w:tc>
          <w:tcPr>
            <w:tcW w:w="1398"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sidRPr="009E0A19">
              <w:rPr>
                <w:rFonts w:ascii="Times New Roman" w:hAnsi="Times New Roman"/>
                <w:sz w:val="24"/>
                <w:szCs w:val="24"/>
              </w:rPr>
              <w:t>Дата</w:t>
            </w:r>
          </w:p>
          <w:p w:rsidR="0082169A" w:rsidRPr="009E0A19" w:rsidRDefault="0082169A" w:rsidP="003A3D4C">
            <w:pPr>
              <w:pStyle w:val="a3"/>
              <w:spacing w:after="0" w:line="240" w:lineRule="auto"/>
              <w:ind w:left="0"/>
              <w:jc w:val="center"/>
              <w:rPr>
                <w:rFonts w:ascii="Times New Roman" w:hAnsi="Times New Roman"/>
                <w:sz w:val="24"/>
                <w:szCs w:val="24"/>
              </w:rPr>
            </w:pPr>
            <w:r w:rsidRPr="009E0A19">
              <w:rPr>
                <w:rFonts w:ascii="Times New Roman" w:hAnsi="Times New Roman"/>
                <w:i/>
                <w:sz w:val="24"/>
                <w:szCs w:val="24"/>
              </w:rPr>
              <w:t>(месяц)</w:t>
            </w:r>
          </w:p>
        </w:tc>
        <w:tc>
          <w:tcPr>
            <w:tcW w:w="7655"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sidRPr="009E0A19">
              <w:rPr>
                <w:rFonts w:ascii="Times New Roman" w:hAnsi="Times New Roman"/>
                <w:sz w:val="24"/>
                <w:szCs w:val="24"/>
              </w:rPr>
              <w:t>Мероприятие</w:t>
            </w:r>
          </w:p>
          <w:p w:rsidR="0082169A" w:rsidRPr="009E0A19" w:rsidRDefault="0082169A" w:rsidP="003A3D4C">
            <w:pPr>
              <w:pStyle w:val="a3"/>
              <w:spacing w:after="0" w:line="240" w:lineRule="auto"/>
              <w:ind w:left="0"/>
              <w:jc w:val="center"/>
              <w:rPr>
                <w:rFonts w:ascii="Times New Roman" w:hAnsi="Times New Roman"/>
                <w:i/>
                <w:sz w:val="24"/>
                <w:szCs w:val="24"/>
              </w:rPr>
            </w:pPr>
          </w:p>
        </w:tc>
      </w:tr>
      <w:tr w:rsidR="0082169A" w:rsidRPr="009E0A19" w:rsidTr="003A3D4C">
        <w:tc>
          <w:tcPr>
            <w:tcW w:w="445"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398" w:type="dxa"/>
            <w:shd w:val="clear" w:color="auto" w:fill="auto"/>
          </w:tcPr>
          <w:p w:rsidR="0082169A" w:rsidRPr="009E0A19" w:rsidRDefault="0082169A" w:rsidP="003A3D4C">
            <w:pPr>
              <w:pStyle w:val="a3"/>
              <w:spacing w:after="0" w:line="240" w:lineRule="auto"/>
              <w:ind w:left="0"/>
              <w:jc w:val="center"/>
              <w:rPr>
                <w:rFonts w:ascii="Times New Roman" w:hAnsi="Times New Roman"/>
                <w:sz w:val="24"/>
                <w:szCs w:val="24"/>
              </w:rPr>
            </w:pPr>
            <w:r>
              <w:rPr>
                <w:rFonts w:ascii="Times New Roman" w:hAnsi="Times New Roman"/>
                <w:sz w:val="24"/>
                <w:szCs w:val="24"/>
              </w:rPr>
              <w:t>В течение года по графику</w:t>
            </w:r>
          </w:p>
        </w:tc>
        <w:tc>
          <w:tcPr>
            <w:tcW w:w="7655" w:type="dxa"/>
            <w:shd w:val="clear" w:color="auto" w:fill="auto"/>
          </w:tcPr>
          <w:p w:rsidR="0082169A" w:rsidRPr="009E0A19" w:rsidRDefault="0082169A" w:rsidP="003A3D4C">
            <w:pPr>
              <w:autoSpaceDE w:val="0"/>
              <w:autoSpaceDN w:val="0"/>
              <w:adjustRightInd w:val="0"/>
              <w:jc w:val="both"/>
            </w:pPr>
            <w:r>
              <w:rPr>
                <w:sz w:val="28"/>
                <w:szCs w:val="28"/>
                <w:lang w:eastAsia="en-US"/>
              </w:rPr>
              <w:t xml:space="preserve">Индивидуальные стажировки учителей литературы, работающих в 10-11 классах ОО, </w:t>
            </w:r>
            <w:r w:rsidRPr="00C56D65">
              <w:rPr>
                <w:sz w:val="28"/>
                <w:szCs w:val="28"/>
              </w:rPr>
              <w:t>показавших низкие результаты ЕГЭ по предмету</w:t>
            </w:r>
            <w:r>
              <w:rPr>
                <w:sz w:val="28"/>
                <w:szCs w:val="28"/>
              </w:rPr>
              <w:t xml:space="preserve"> на базе школ, демонстрирующих успешные практики подготовки к ЕГЭ (СИПКРО, РЦ)</w:t>
            </w:r>
          </w:p>
        </w:tc>
      </w:tr>
      <w:tr w:rsidR="0082169A" w:rsidRPr="009E0A19" w:rsidTr="003A3D4C">
        <w:tc>
          <w:tcPr>
            <w:tcW w:w="445" w:type="dxa"/>
            <w:shd w:val="clear" w:color="auto" w:fill="auto"/>
          </w:tcPr>
          <w:p w:rsidR="0082169A" w:rsidRDefault="0082169A" w:rsidP="003A3D4C">
            <w:pPr>
              <w:pStyle w:val="a3"/>
              <w:spacing w:after="0" w:line="240" w:lineRule="auto"/>
              <w:ind w:left="0"/>
              <w:jc w:val="center"/>
              <w:rPr>
                <w:rFonts w:ascii="Times New Roman" w:hAnsi="Times New Roman"/>
                <w:sz w:val="24"/>
                <w:szCs w:val="24"/>
              </w:rPr>
            </w:pPr>
            <w:r>
              <w:rPr>
                <w:rFonts w:ascii="Times New Roman" w:hAnsi="Times New Roman"/>
                <w:sz w:val="24"/>
                <w:szCs w:val="24"/>
              </w:rPr>
              <w:lastRenderedPageBreak/>
              <w:t>2</w:t>
            </w:r>
          </w:p>
        </w:tc>
        <w:tc>
          <w:tcPr>
            <w:tcW w:w="1398" w:type="dxa"/>
            <w:shd w:val="clear" w:color="auto" w:fill="auto"/>
          </w:tcPr>
          <w:p w:rsidR="0082169A" w:rsidRDefault="0082169A" w:rsidP="003A3D4C">
            <w:pPr>
              <w:pStyle w:val="a3"/>
              <w:spacing w:after="0" w:line="240" w:lineRule="auto"/>
              <w:ind w:left="0"/>
              <w:jc w:val="center"/>
              <w:rPr>
                <w:rFonts w:ascii="Times New Roman" w:hAnsi="Times New Roman"/>
                <w:sz w:val="24"/>
                <w:szCs w:val="24"/>
              </w:rPr>
            </w:pPr>
            <w:r>
              <w:rPr>
                <w:rFonts w:ascii="Times New Roman" w:hAnsi="Times New Roman"/>
                <w:sz w:val="24"/>
                <w:szCs w:val="24"/>
              </w:rPr>
              <w:t>Ноябрь-декабрь 2020г.</w:t>
            </w:r>
          </w:p>
        </w:tc>
        <w:tc>
          <w:tcPr>
            <w:tcW w:w="7655" w:type="dxa"/>
            <w:shd w:val="clear" w:color="auto" w:fill="auto"/>
          </w:tcPr>
          <w:p w:rsidR="0082169A" w:rsidRPr="003054D4" w:rsidRDefault="0082169A" w:rsidP="003A3D4C">
            <w:pPr>
              <w:pStyle w:val="a3"/>
              <w:spacing w:after="0" w:line="240" w:lineRule="auto"/>
              <w:ind w:left="0"/>
              <w:rPr>
                <w:rFonts w:ascii="Times New Roman" w:eastAsiaTheme="minorHAnsi" w:hAnsi="Times New Roman"/>
                <w:sz w:val="28"/>
                <w:szCs w:val="28"/>
              </w:rPr>
            </w:pPr>
            <w:r w:rsidRPr="003054D4">
              <w:rPr>
                <w:rFonts w:ascii="Times New Roman" w:eastAsiaTheme="minorHAnsi" w:hAnsi="Times New Roman"/>
                <w:sz w:val="28"/>
                <w:szCs w:val="28"/>
              </w:rPr>
              <w:t xml:space="preserve">Организация и проведение </w:t>
            </w:r>
            <w:r w:rsidRPr="003054D4">
              <w:rPr>
                <w:rFonts w:ascii="Times New Roman" w:hAnsi="Times New Roman"/>
                <w:sz w:val="28"/>
                <w:szCs w:val="28"/>
              </w:rPr>
              <w:t>мастер-класса «Методика написания развёрнутого ответа ограниченного объёма (5-10 предложений)»</w:t>
            </w:r>
            <w:r>
              <w:rPr>
                <w:rFonts w:ascii="Times New Roman" w:hAnsi="Times New Roman"/>
                <w:sz w:val="28"/>
                <w:szCs w:val="28"/>
              </w:rPr>
              <w:t xml:space="preserve"> (СИПКРО, РЦ, </w:t>
            </w:r>
            <w:r w:rsidRPr="00DB10D5">
              <w:rPr>
                <w:rFonts w:ascii="Times New Roman" w:hAnsi="Times New Roman"/>
                <w:sz w:val="28"/>
                <w:szCs w:val="28"/>
              </w:rPr>
              <w:t>ОО с наиболее высокими результатами ЕГЭ</w:t>
            </w:r>
            <w:r w:rsidRPr="00DB10D5">
              <w:rPr>
                <w:rFonts w:ascii="Times New Roman" w:hAnsi="Times New Roman"/>
                <w:sz w:val="36"/>
                <w:szCs w:val="28"/>
              </w:rPr>
              <w:t>)</w:t>
            </w:r>
          </w:p>
        </w:tc>
      </w:tr>
    </w:tbl>
    <w:p w:rsidR="00B824E7" w:rsidRPr="00EB2C4F" w:rsidRDefault="00B824E7" w:rsidP="00B824E7">
      <w:pPr>
        <w:spacing w:line="360" w:lineRule="auto"/>
        <w:ind w:firstLine="567"/>
        <w:jc w:val="both"/>
        <w:rPr>
          <w:sz w:val="28"/>
        </w:rPr>
      </w:pPr>
    </w:p>
    <w:sectPr w:rsidR="00B824E7" w:rsidRPr="00EB2C4F" w:rsidSect="001E0D2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C0F" w:rsidRDefault="00647C0F" w:rsidP="00571885">
      <w:r>
        <w:separator/>
      </w:r>
    </w:p>
  </w:endnote>
  <w:endnote w:type="continuationSeparator" w:id="0">
    <w:p w:rsidR="00647C0F" w:rsidRDefault="00647C0F" w:rsidP="0057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C0F" w:rsidRDefault="00647C0F" w:rsidP="00571885">
      <w:r>
        <w:separator/>
      </w:r>
    </w:p>
  </w:footnote>
  <w:footnote w:type="continuationSeparator" w:id="0">
    <w:p w:rsidR="00647C0F" w:rsidRDefault="00647C0F" w:rsidP="00571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43B4"/>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8E4752"/>
    <w:multiLevelType w:val="multilevel"/>
    <w:tmpl w:val="D550F9EA"/>
    <w:lvl w:ilvl="0">
      <w:start w:val="3"/>
      <w:numFmt w:val="decimal"/>
      <w:lvlText w:val="%1."/>
      <w:lvlJc w:val="left"/>
      <w:pPr>
        <w:ind w:left="450" w:hanging="450"/>
      </w:pPr>
      <w:rPr>
        <w:rFonts w:hint="default"/>
        <w:color w:val="auto"/>
        <w:sz w:val="28"/>
      </w:rPr>
    </w:lvl>
    <w:lvl w:ilvl="1">
      <w:start w:val="1"/>
      <w:numFmt w:val="decimal"/>
      <w:lvlText w:val="%1.%2."/>
      <w:lvlJc w:val="left"/>
      <w:pPr>
        <w:ind w:left="876" w:hanging="450"/>
      </w:pPr>
      <w:rPr>
        <w:rFonts w:hint="default"/>
        <w:color w:val="auto"/>
        <w:sz w:val="28"/>
      </w:rPr>
    </w:lvl>
    <w:lvl w:ilvl="2">
      <w:start w:val="1"/>
      <w:numFmt w:val="decimal"/>
      <w:lvlText w:val="%1.%2.%3."/>
      <w:lvlJc w:val="left"/>
      <w:pPr>
        <w:ind w:left="1572" w:hanging="720"/>
      </w:pPr>
      <w:rPr>
        <w:rFonts w:hint="default"/>
        <w:color w:val="auto"/>
        <w:sz w:val="28"/>
      </w:rPr>
    </w:lvl>
    <w:lvl w:ilvl="3">
      <w:start w:val="1"/>
      <w:numFmt w:val="decimal"/>
      <w:lvlText w:val="%1.%2.%3.%4."/>
      <w:lvlJc w:val="left"/>
      <w:pPr>
        <w:ind w:left="1998" w:hanging="720"/>
      </w:pPr>
      <w:rPr>
        <w:rFonts w:hint="default"/>
        <w:color w:val="auto"/>
        <w:sz w:val="28"/>
      </w:rPr>
    </w:lvl>
    <w:lvl w:ilvl="4">
      <w:start w:val="1"/>
      <w:numFmt w:val="decimal"/>
      <w:lvlText w:val="%1.%2.%3.%4.%5."/>
      <w:lvlJc w:val="left"/>
      <w:pPr>
        <w:ind w:left="2784" w:hanging="1080"/>
      </w:pPr>
      <w:rPr>
        <w:rFonts w:hint="default"/>
        <w:color w:val="auto"/>
        <w:sz w:val="28"/>
      </w:rPr>
    </w:lvl>
    <w:lvl w:ilvl="5">
      <w:start w:val="1"/>
      <w:numFmt w:val="decimal"/>
      <w:lvlText w:val="%1.%2.%3.%4.%5.%6."/>
      <w:lvlJc w:val="left"/>
      <w:pPr>
        <w:ind w:left="3210" w:hanging="1080"/>
      </w:pPr>
      <w:rPr>
        <w:rFonts w:hint="default"/>
        <w:color w:val="auto"/>
        <w:sz w:val="28"/>
      </w:rPr>
    </w:lvl>
    <w:lvl w:ilvl="6">
      <w:start w:val="1"/>
      <w:numFmt w:val="decimal"/>
      <w:lvlText w:val="%1.%2.%3.%4.%5.%6.%7."/>
      <w:lvlJc w:val="left"/>
      <w:pPr>
        <w:ind w:left="3996" w:hanging="1440"/>
      </w:pPr>
      <w:rPr>
        <w:rFonts w:hint="default"/>
        <w:color w:val="auto"/>
        <w:sz w:val="28"/>
      </w:rPr>
    </w:lvl>
    <w:lvl w:ilvl="7">
      <w:start w:val="1"/>
      <w:numFmt w:val="decimal"/>
      <w:lvlText w:val="%1.%2.%3.%4.%5.%6.%7.%8."/>
      <w:lvlJc w:val="left"/>
      <w:pPr>
        <w:ind w:left="4422" w:hanging="1440"/>
      </w:pPr>
      <w:rPr>
        <w:rFonts w:hint="default"/>
        <w:color w:val="auto"/>
        <w:sz w:val="28"/>
      </w:rPr>
    </w:lvl>
    <w:lvl w:ilvl="8">
      <w:start w:val="1"/>
      <w:numFmt w:val="decimal"/>
      <w:lvlText w:val="%1.%2.%3.%4.%5.%6.%7.%8.%9."/>
      <w:lvlJc w:val="left"/>
      <w:pPr>
        <w:ind w:left="5208" w:hanging="1800"/>
      </w:pPr>
      <w:rPr>
        <w:rFonts w:hint="default"/>
        <w:color w:val="auto"/>
        <w:sz w:val="28"/>
      </w:rPr>
    </w:lvl>
  </w:abstractNum>
  <w:abstractNum w:abstractNumId="3">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823348"/>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9604A3B"/>
    <w:multiLevelType w:val="hybridMultilevel"/>
    <w:tmpl w:val="19288CB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88"/>
    <w:rsid w:val="00015013"/>
    <w:rsid w:val="00016061"/>
    <w:rsid w:val="00043B30"/>
    <w:rsid w:val="00057B07"/>
    <w:rsid w:val="000663CE"/>
    <w:rsid w:val="00066B6A"/>
    <w:rsid w:val="00094A45"/>
    <w:rsid w:val="000C7A02"/>
    <w:rsid w:val="000D57B0"/>
    <w:rsid w:val="000E4C79"/>
    <w:rsid w:val="001030CD"/>
    <w:rsid w:val="001A7D06"/>
    <w:rsid w:val="001C3A3B"/>
    <w:rsid w:val="001C70C5"/>
    <w:rsid w:val="001C73F5"/>
    <w:rsid w:val="001D4626"/>
    <w:rsid w:val="001E0D29"/>
    <w:rsid w:val="002041FF"/>
    <w:rsid w:val="002261EA"/>
    <w:rsid w:val="00246081"/>
    <w:rsid w:val="002837BA"/>
    <w:rsid w:val="002F0C93"/>
    <w:rsid w:val="003000EE"/>
    <w:rsid w:val="00383EB0"/>
    <w:rsid w:val="00391B88"/>
    <w:rsid w:val="003961D6"/>
    <w:rsid w:val="003E43C3"/>
    <w:rsid w:val="004735FE"/>
    <w:rsid w:val="00492AB2"/>
    <w:rsid w:val="00496F1C"/>
    <w:rsid w:val="004A2FE3"/>
    <w:rsid w:val="005429AE"/>
    <w:rsid w:val="00571885"/>
    <w:rsid w:val="00571BB1"/>
    <w:rsid w:val="00592E17"/>
    <w:rsid w:val="005978EC"/>
    <w:rsid w:val="005A31BD"/>
    <w:rsid w:val="005B042F"/>
    <w:rsid w:val="005B5282"/>
    <w:rsid w:val="005B581B"/>
    <w:rsid w:val="005C3756"/>
    <w:rsid w:val="006130EB"/>
    <w:rsid w:val="00647C0F"/>
    <w:rsid w:val="00667986"/>
    <w:rsid w:val="0067022A"/>
    <w:rsid w:val="006A3B18"/>
    <w:rsid w:val="00707B9F"/>
    <w:rsid w:val="00783AF0"/>
    <w:rsid w:val="007C2C6E"/>
    <w:rsid w:val="007D5C46"/>
    <w:rsid w:val="007F31A1"/>
    <w:rsid w:val="0082169A"/>
    <w:rsid w:val="0083119B"/>
    <w:rsid w:val="00864A23"/>
    <w:rsid w:val="00882D7C"/>
    <w:rsid w:val="008A232C"/>
    <w:rsid w:val="008D218A"/>
    <w:rsid w:val="008D57E1"/>
    <w:rsid w:val="00902063"/>
    <w:rsid w:val="00943045"/>
    <w:rsid w:val="0095352F"/>
    <w:rsid w:val="00991D61"/>
    <w:rsid w:val="009925FB"/>
    <w:rsid w:val="0099598F"/>
    <w:rsid w:val="009A7EA5"/>
    <w:rsid w:val="009B56F6"/>
    <w:rsid w:val="00A31D4E"/>
    <w:rsid w:val="00A62492"/>
    <w:rsid w:val="00AC4AB3"/>
    <w:rsid w:val="00AF3DAE"/>
    <w:rsid w:val="00B266F0"/>
    <w:rsid w:val="00B52434"/>
    <w:rsid w:val="00B540E3"/>
    <w:rsid w:val="00B77CDB"/>
    <w:rsid w:val="00B824E7"/>
    <w:rsid w:val="00C37586"/>
    <w:rsid w:val="00C46AC0"/>
    <w:rsid w:val="00C664B4"/>
    <w:rsid w:val="00C71101"/>
    <w:rsid w:val="00C94ACA"/>
    <w:rsid w:val="00CA63DF"/>
    <w:rsid w:val="00CB6E14"/>
    <w:rsid w:val="00CC76AE"/>
    <w:rsid w:val="00D01130"/>
    <w:rsid w:val="00D50B32"/>
    <w:rsid w:val="00DC1AFB"/>
    <w:rsid w:val="00DE21C2"/>
    <w:rsid w:val="00DE5BCE"/>
    <w:rsid w:val="00E11912"/>
    <w:rsid w:val="00E53C47"/>
    <w:rsid w:val="00E64417"/>
    <w:rsid w:val="00EB2C4F"/>
    <w:rsid w:val="00ED5EF9"/>
    <w:rsid w:val="00EE14D8"/>
    <w:rsid w:val="00F42171"/>
    <w:rsid w:val="00F42749"/>
    <w:rsid w:val="00F775E2"/>
    <w:rsid w:val="00F932B4"/>
    <w:rsid w:val="00FC5C7C"/>
    <w:rsid w:val="00FF3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99"/>
    <w:rsid w:val="00707B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rsid w:val="00571885"/>
    <w:rPr>
      <w:rFonts w:ascii="Calibri" w:eastAsia="Calibri" w:hAnsi="Calibri"/>
      <w:sz w:val="20"/>
      <w:szCs w:val="20"/>
      <w:lang w:eastAsia="en-US"/>
    </w:rPr>
  </w:style>
  <w:style w:type="character" w:customStyle="1" w:styleId="a8">
    <w:name w:val="Текст сноски Знак"/>
    <w:basedOn w:val="a0"/>
    <w:link w:val="a7"/>
    <w:uiPriority w:val="99"/>
    <w:rsid w:val="00571885"/>
    <w:rPr>
      <w:rFonts w:ascii="Calibri" w:eastAsia="Calibri" w:hAnsi="Calibri" w:cs="Times New Roman"/>
      <w:sz w:val="20"/>
      <w:szCs w:val="20"/>
    </w:rPr>
  </w:style>
  <w:style w:type="character" w:styleId="a9">
    <w:name w:val="footnote reference"/>
    <w:uiPriority w:val="99"/>
    <w:semiHidden/>
    <w:unhideWhenUsed/>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character" w:customStyle="1" w:styleId="30">
    <w:name w:val="Заголовок 3 Знак"/>
    <w:basedOn w:val="a0"/>
    <w:link w:val="3"/>
    <w:uiPriority w:val="9"/>
    <w:rsid w:val="006A3B18"/>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semiHidden/>
    <w:rsid w:val="005A31BD"/>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99"/>
    <w:rsid w:val="00707B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rsid w:val="00571885"/>
    <w:rPr>
      <w:rFonts w:ascii="Calibri" w:eastAsia="Calibri" w:hAnsi="Calibri"/>
      <w:sz w:val="20"/>
      <w:szCs w:val="20"/>
      <w:lang w:eastAsia="en-US"/>
    </w:rPr>
  </w:style>
  <w:style w:type="character" w:customStyle="1" w:styleId="a8">
    <w:name w:val="Текст сноски Знак"/>
    <w:basedOn w:val="a0"/>
    <w:link w:val="a7"/>
    <w:uiPriority w:val="99"/>
    <w:rsid w:val="00571885"/>
    <w:rPr>
      <w:rFonts w:ascii="Calibri" w:eastAsia="Calibri" w:hAnsi="Calibri" w:cs="Times New Roman"/>
      <w:sz w:val="20"/>
      <w:szCs w:val="20"/>
    </w:rPr>
  </w:style>
  <w:style w:type="character" w:styleId="a9">
    <w:name w:val="footnote reference"/>
    <w:uiPriority w:val="99"/>
    <w:semiHidden/>
    <w:unhideWhenUsed/>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character" w:customStyle="1" w:styleId="30">
    <w:name w:val="Заголовок 3 Знак"/>
    <w:basedOn w:val="a0"/>
    <w:link w:val="3"/>
    <w:uiPriority w:val="9"/>
    <w:rsid w:val="006A3B18"/>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semiHidden/>
    <w:rsid w:val="005A31BD"/>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424853">
      <w:bodyDiv w:val="1"/>
      <w:marLeft w:val="0"/>
      <w:marRight w:val="0"/>
      <w:marTop w:val="0"/>
      <w:marBottom w:val="0"/>
      <w:divBdr>
        <w:top w:val="none" w:sz="0" w:space="0" w:color="auto"/>
        <w:left w:val="none" w:sz="0" w:space="0" w:color="auto"/>
        <w:bottom w:val="none" w:sz="0" w:space="0" w:color="auto"/>
        <w:right w:val="none" w:sz="0" w:space="0" w:color="auto"/>
      </w:divBdr>
    </w:div>
    <w:div w:id="1194466916">
      <w:bodyDiv w:val="1"/>
      <w:marLeft w:val="0"/>
      <w:marRight w:val="0"/>
      <w:marTop w:val="0"/>
      <w:marBottom w:val="0"/>
      <w:divBdr>
        <w:top w:val="none" w:sz="0" w:space="0" w:color="auto"/>
        <w:left w:val="none" w:sz="0" w:space="0" w:color="auto"/>
        <w:bottom w:val="none" w:sz="0" w:space="0" w:color="auto"/>
        <w:right w:val="none" w:sz="0" w:space="0" w:color="auto"/>
      </w:divBdr>
    </w:div>
    <w:div w:id="14500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1043;&#1048;&#1040;\2020\&#1086;&#1073;&#1097;&#1080;&#1081;%20&#1072;&#1085;&#1072;&#1083;&#1080;&#1079;\&#1089;&#1090;&#1072;&#1090;&#1080;&#1089;&#1090;&#1080;&#1082;&#1072;\&#1102;&#1074;&#1091;-&#1083;&#1080;&#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cat>
            <c:numRef>
              <c:f>Лист3!$B$3:$B$102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Лист3!$C$3:$C$102</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1</c:v>
                </c:pt>
                <c:pt idx="40">
                  <c:v>0</c:v>
                </c:pt>
                <c:pt idx="41">
                  <c:v>0</c:v>
                </c:pt>
                <c:pt idx="42">
                  <c:v>0</c:v>
                </c:pt>
                <c:pt idx="43">
                  <c:v>0</c:v>
                </c:pt>
                <c:pt idx="44">
                  <c:v>1</c:v>
                </c:pt>
                <c:pt idx="45">
                  <c:v>0</c:v>
                </c:pt>
                <c:pt idx="46">
                  <c:v>0</c:v>
                </c:pt>
                <c:pt idx="47">
                  <c:v>1</c:v>
                </c:pt>
                <c:pt idx="48">
                  <c:v>0</c:v>
                </c:pt>
                <c:pt idx="50">
                  <c:v>1</c:v>
                </c:pt>
                <c:pt idx="55">
                  <c:v>1</c:v>
                </c:pt>
                <c:pt idx="67">
                  <c:v>1</c:v>
                </c:pt>
                <c:pt idx="71">
                  <c:v>1</c:v>
                </c:pt>
                <c:pt idx="79">
                  <c:v>1</c:v>
                </c:pt>
              </c:numCache>
            </c:numRef>
          </c:val>
        </c:ser>
        <c:dLbls>
          <c:showLegendKey val="0"/>
          <c:showVal val="0"/>
          <c:showCatName val="0"/>
          <c:showSerName val="0"/>
          <c:showPercent val="0"/>
          <c:showBubbleSize val="0"/>
        </c:dLbls>
        <c:gapWidth val="75"/>
        <c:overlap val="100"/>
        <c:axId val="166954112"/>
        <c:axId val="166956416"/>
      </c:barChart>
      <c:catAx>
        <c:axId val="166954112"/>
        <c:scaling>
          <c:orientation val="minMax"/>
        </c:scaling>
        <c:delete val="0"/>
        <c:axPos val="b"/>
        <c:title>
          <c:tx>
            <c:rich>
              <a:bodyPr/>
              <a:lstStyle/>
              <a:p>
                <a:pPr>
                  <a:defRPr/>
                </a:pPr>
                <a:r>
                  <a:rPr lang="ru-RU"/>
                  <a:t>Тестовые баллы</a:t>
                </a:r>
              </a:p>
            </c:rich>
          </c:tx>
          <c:overlay val="0"/>
        </c:title>
        <c:numFmt formatCode="General" sourceLinked="1"/>
        <c:majorTickMark val="none"/>
        <c:minorTickMark val="none"/>
        <c:tickLblPos val="nextTo"/>
        <c:crossAx val="166956416"/>
        <c:crosses val="autoZero"/>
        <c:auto val="1"/>
        <c:lblAlgn val="ctr"/>
        <c:lblOffset val="100"/>
        <c:noMultiLvlLbl val="0"/>
      </c:catAx>
      <c:valAx>
        <c:axId val="166956416"/>
        <c:scaling>
          <c:orientation val="minMax"/>
          <c:max val="2"/>
        </c:scaling>
        <c:delete val="0"/>
        <c:axPos val="l"/>
        <c:majorGridlines/>
        <c:minorGridlines/>
        <c:title>
          <c:tx>
            <c:rich>
              <a:bodyPr/>
              <a:lstStyle/>
              <a:p>
                <a:pPr>
                  <a:defRPr sz="700"/>
                </a:pPr>
                <a:r>
                  <a:rPr lang="ru-RU" sz="700" b="1" i="0" baseline="0">
                    <a:effectLst/>
                  </a:rPr>
                  <a:t>Количество участников, получивших соответствующий тестовый балл</a:t>
                </a:r>
                <a:endParaRPr lang="ru-RU" sz="700">
                  <a:effectLst/>
                </a:endParaRPr>
              </a:p>
            </c:rich>
          </c:tx>
          <c:overlay val="0"/>
        </c:title>
        <c:numFmt formatCode="General" sourceLinked="1"/>
        <c:majorTickMark val="out"/>
        <c:minorTickMark val="none"/>
        <c:tickLblPos val="nextTo"/>
        <c:txPr>
          <a:bodyPr/>
          <a:lstStyle/>
          <a:p>
            <a:pPr>
              <a:defRPr sz="800"/>
            </a:pPr>
            <a:endParaRPr lang="ru-RU"/>
          </a:p>
        </c:txPr>
        <c:crossAx val="166954112"/>
        <c:crosses val="autoZero"/>
        <c:crossBetween val="between"/>
        <c:majorUnit val="1"/>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13</Pages>
  <Words>2894</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Ферапонтова</dc:creator>
  <cp:lastModifiedBy>Уколова</cp:lastModifiedBy>
  <cp:revision>17</cp:revision>
  <cp:lastPrinted>2019-06-19T12:07:00Z</cp:lastPrinted>
  <dcterms:created xsi:type="dcterms:W3CDTF">2020-11-29T11:11:00Z</dcterms:created>
  <dcterms:modified xsi:type="dcterms:W3CDTF">2020-12-01T05:42:00Z</dcterms:modified>
</cp:coreProperties>
</file>