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BA7D" w14:textId="77777777" w:rsidR="003F47E3" w:rsidRPr="003F47E3" w:rsidRDefault="003F47E3" w:rsidP="003F47E3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2272F"/>
          <w:sz w:val="34"/>
          <w:szCs w:val="34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34"/>
          <w:szCs w:val="34"/>
          <w:lang w:eastAsia="ru-RU"/>
        </w:rPr>
        <w:t>Приказ Министерства образования и науки РФ от 28 декабря 2015 г. N 1527</w:t>
      </w:r>
      <w:r w:rsidRPr="003F47E3">
        <w:rPr>
          <w:rFonts w:ascii="&amp;quot" w:eastAsia="Times New Roman" w:hAnsi="&amp;quot" w:cs="Times New Roman"/>
          <w:color w:val="22272F"/>
          <w:sz w:val="34"/>
          <w:szCs w:val="34"/>
          <w:lang w:eastAsia="ru-RU"/>
        </w:rPr>
        <w:br/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14:paraId="565D1F02" w14:textId="77777777" w:rsidR="003F47E3" w:rsidRPr="003F47E3" w:rsidRDefault="003F47E3" w:rsidP="003F47E3">
      <w:pPr>
        <w:pBdr>
          <w:bottom w:val="dashed" w:sz="6" w:space="0" w:color="auto"/>
        </w:pBdr>
        <w:shd w:val="clear" w:color="auto" w:fill="E1E2E2"/>
        <w:spacing w:after="30" w:line="240" w:lineRule="auto"/>
        <w:jc w:val="both"/>
        <w:outlineLvl w:val="3"/>
        <w:rPr>
          <w:rFonts w:ascii="&amp;quot" w:eastAsia="Times New Roman" w:hAnsi="&amp;quot" w:cs="Times New Roman"/>
          <w:color w:val="3272C0"/>
          <w:sz w:val="24"/>
          <w:szCs w:val="24"/>
          <w:lang w:eastAsia="ru-RU"/>
        </w:rPr>
      </w:pPr>
      <w:r w:rsidRPr="003F47E3">
        <w:rPr>
          <w:rFonts w:ascii="&amp;quot" w:eastAsia="Times New Roman" w:hAnsi="&amp;quot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14:paraId="4D7B6226" w14:textId="77777777" w:rsidR="003F47E3" w:rsidRPr="003F47E3" w:rsidRDefault="003F47E3" w:rsidP="003F47E3">
      <w:pPr>
        <w:shd w:val="clear" w:color="auto" w:fill="E1E2E2"/>
        <w:spacing w:line="240" w:lineRule="auto"/>
        <w:jc w:val="both"/>
        <w:rPr>
          <w:rFonts w:ascii="&amp;quot" w:eastAsia="Times New Roman" w:hAnsi="&amp;quot" w:cs="Times New Roman"/>
          <w:color w:val="464C55"/>
          <w:sz w:val="21"/>
          <w:szCs w:val="21"/>
          <w:lang w:eastAsia="ru-RU"/>
        </w:rPr>
      </w:pPr>
      <w:r w:rsidRPr="003F47E3">
        <w:rPr>
          <w:rFonts w:ascii="&amp;quot" w:eastAsia="Times New Roman" w:hAnsi="&amp;quot" w:cs="Times New Roman"/>
          <w:color w:val="464C55"/>
          <w:sz w:val="21"/>
          <w:szCs w:val="21"/>
          <w:lang w:eastAsia="ru-RU"/>
        </w:rPr>
        <w:t>21 января 2019 г.</w:t>
      </w:r>
    </w:p>
    <w:p w14:paraId="11711E27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В соответствии с </w:t>
      </w:r>
      <w:hyperlink r:id="rId4" w:anchor="/document/70291362/entry/108410" w:history="1">
        <w:r w:rsidRPr="003F47E3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пунктом 15 части 1</w:t>
        </w:r>
      </w:hyperlink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и </w:t>
      </w:r>
      <w:hyperlink r:id="rId5" w:anchor="/document/70291362/entry/108440" w:history="1">
        <w:r w:rsidRPr="003F47E3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частью 9 статьи 34</w:t>
        </w:r>
      </w:hyperlink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4217, ст. 4257, ст. 4263; 2015, N 1, ст. 42, ст. 53, ст. 72; N 14, ст. 2008; N 27, ст. 3951, ст. 3989; N 29, ст. 4339, ст. 4364; официальный интернет-портал правовой информации </w:t>
      </w:r>
      <w:hyperlink r:id="rId6" w:tgtFrame="_blank" w:history="1">
        <w:r w:rsidRPr="003F47E3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http://www.pravo.gov.ru</w:t>
        </w:r>
      </w:hyperlink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, 15 декабря 2015 г.), </w:t>
      </w:r>
      <w:hyperlink r:id="rId7" w:anchor="/document/70392898/entry/15219" w:history="1">
        <w:r w:rsidRPr="003F47E3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подпунктами 5.2.19-5.2.21</w:t>
        </w:r>
      </w:hyperlink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8" w:anchor="/document/70392898/entry/0" w:history="1">
        <w:r w:rsidRPr="003F47E3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3776; 2015, N 26, ст. 3898; N 43, ст. 5976), приказываю:</w:t>
      </w:r>
    </w:p>
    <w:p w14:paraId="3B9E898C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Утвердить прилагаемые </w:t>
      </w:r>
      <w:hyperlink r:id="rId9" w:anchor="/document/71322832/entry/1000" w:history="1">
        <w:r w:rsidRPr="003F47E3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Порядок и условия</w:t>
        </w:r>
      </w:hyperlink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F47E3" w:rsidRPr="003F47E3" w14:paraId="4C254C81" w14:textId="77777777" w:rsidTr="003F47E3">
        <w:tc>
          <w:tcPr>
            <w:tcW w:w="3300" w:type="pct"/>
            <w:vAlign w:val="bottom"/>
            <w:hideMark/>
          </w:tcPr>
          <w:p w14:paraId="4C0F8F5C" w14:textId="77777777" w:rsidR="003F47E3" w:rsidRPr="003F47E3" w:rsidRDefault="003F47E3" w:rsidP="003F47E3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</w:pPr>
            <w:r w:rsidRPr="003F47E3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14:paraId="0BFB8B8D" w14:textId="77777777" w:rsidR="003F47E3" w:rsidRPr="003F47E3" w:rsidRDefault="003F47E3" w:rsidP="003F47E3">
            <w:pPr>
              <w:spacing w:before="100" w:beforeAutospacing="1" w:after="100" w:afterAutospacing="1" w:line="240" w:lineRule="auto"/>
              <w:jc w:val="right"/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</w:pPr>
            <w:r w:rsidRPr="003F47E3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14:paraId="4DF4D81D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 </w:t>
      </w:r>
    </w:p>
    <w:p w14:paraId="4513B5EA" w14:textId="77777777" w:rsidR="003F47E3" w:rsidRPr="003F47E3" w:rsidRDefault="003F47E3" w:rsidP="003F47E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Зарегистрировано в Минюсте РФ 2 февраля 2016 г.</w:t>
      </w:r>
    </w:p>
    <w:p w14:paraId="2036A2A2" w14:textId="77777777" w:rsidR="003F47E3" w:rsidRPr="003F47E3" w:rsidRDefault="003F47E3" w:rsidP="003F47E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Регистрационный N 40944</w:t>
      </w:r>
    </w:p>
    <w:p w14:paraId="6B09E569" w14:textId="77777777" w:rsidR="003F47E3" w:rsidRPr="003F47E3" w:rsidRDefault="003F47E3" w:rsidP="003F47E3">
      <w:pPr>
        <w:spacing w:before="100" w:beforeAutospacing="1" w:after="100" w:afterAutospacing="1" w:line="240" w:lineRule="auto"/>
        <w:jc w:val="right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14:paraId="75B2CEB3" w14:textId="77777777" w:rsidR="003F47E3" w:rsidRPr="003F47E3" w:rsidRDefault="003F47E3" w:rsidP="003F47E3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  <w:t>Порядок и условия</w:t>
      </w:r>
      <w:r w:rsidRPr="003F47E3"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  <w:br/>
        <w:t xml:space="preserve"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</w:t>
      </w:r>
      <w:r w:rsidRPr="003F47E3"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  <w:lastRenderedPageBreak/>
        <w:t>деятельность по образовательным программам соответствующих уровня и направленности</w:t>
      </w:r>
      <w:r w:rsidRPr="003F47E3"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  <w:br/>
        <w:t xml:space="preserve">(утв. </w:t>
      </w:r>
      <w:hyperlink r:id="rId10" w:anchor="/document/71322832/entry/0" w:history="1">
        <w:r w:rsidRPr="003F47E3">
          <w:rPr>
            <w:rFonts w:ascii="&amp;quot" w:eastAsia="Times New Roman" w:hAnsi="&amp;quot" w:cs="Times New Roman"/>
            <w:color w:val="3272C0"/>
            <w:sz w:val="32"/>
            <w:szCs w:val="32"/>
            <w:u w:val="single"/>
            <w:lang w:eastAsia="ru-RU"/>
          </w:rPr>
          <w:t>приказом</w:t>
        </w:r>
      </w:hyperlink>
      <w:r w:rsidRPr="003F47E3"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  <w:t xml:space="preserve"> Министерства образования и науки РФ от 28 декабря 2015 г. N 1527)</w:t>
      </w:r>
    </w:p>
    <w:p w14:paraId="67B0960C" w14:textId="77777777" w:rsidR="003F47E3" w:rsidRPr="003F47E3" w:rsidRDefault="003F47E3" w:rsidP="003F47E3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&amp;quot" w:eastAsia="Times New Roman" w:hAnsi="&amp;quot" w:cs="Times New Roman"/>
          <w:color w:val="3272C0"/>
          <w:sz w:val="24"/>
          <w:szCs w:val="24"/>
          <w:lang w:eastAsia="ru-RU"/>
        </w:rPr>
      </w:pPr>
      <w:r w:rsidRPr="003F47E3">
        <w:rPr>
          <w:rFonts w:ascii="&amp;quot" w:eastAsia="Times New Roman" w:hAnsi="&amp;quot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14:paraId="7C792F49" w14:textId="77777777" w:rsidR="003F47E3" w:rsidRPr="003F47E3" w:rsidRDefault="003F47E3" w:rsidP="003F47E3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  <w:t>I. Общие положения</w:t>
      </w:r>
    </w:p>
    <w:p w14:paraId="5017F70F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14:paraId="426DD7E3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14:paraId="0AFFE65A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14:paraId="1634B7BB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в случае приостановления действия лицензии.</w:t>
      </w:r>
    </w:p>
    <w:p w14:paraId="7F793AC6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14:paraId="68D0C6D2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3. Перевод обучающихся не зависит от периода (времени) учебного года.</w:t>
      </w:r>
    </w:p>
    <w:p w14:paraId="2C686119" w14:textId="77777777" w:rsidR="003F47E3" w:rsidRPr="003F47E3" w:rsidRDefault="003F47E3" w:rsidP="003F47E3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  <w:t>II. Перевод обучающегося по инициативе его родителей (законных представителей)</w:t>
      </w:r>
    </w:p>
    <w:p w14:paraId="3B61CAC2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14:paraId="31AC43AD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осуществляют выбор принимающей организации;</w:t>
      </w:r>
    </w:p>
    <w:p w14:paraId="38AD1D76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14:paraId="64501AFF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</w:t>
      </w: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lastRenderedPageBreak/>
        <w:t>района, городского округа для определения принимающей организации из числа муниципальных образовательных организаций;</w:t>
      </w:r>
    </w:p>
    <w:p w14:paraId="70288E63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14:paraId="5EEB5F6E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14:paraId="06B8D55B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а) фамилия, имя, отчество (при наличии) обучающегося;</w:t>
      </w:r>
    </w:p>
    <w:p w14:paraId="7BDDC817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б) дата рождения;</w:t>
      </w:r>
    </w:p>
    <w:p w14:paraId="065217DD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в) направленность группы;</w:t>
      </w:r>
    </w:p>
    <w:p w14:paraId="166A365B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14:paraId="03B3F5F6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14:paraId="29EF9AFC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14:paraId="68198D5C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14:paraId="3750FE21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14:paraId="39320D8F" w14:textId="77777777" w:rsidR="003F47E3" w:rsidRPr="003F47E3" w:rsidRDefault="003F47E3" w:rsidP="003F47E3">
      <w:pPr>
        <w:spacing w:line="240" w:lineRule="auto"/>
        <w:jc w:val="both"/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</w:pPr>
      <w:r w:rsidRPr="003F47E3"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  <w:t xml:space="preserve">Порядок и условия дополнены пунктом 9.1 с 26 февраля 2019 г. - </w:t>
      </w:r>
      <w:hyperlink r:id="rId11" w:anchor="/document/72175030/entry/1001" w:history="1">
        <w:r w:rsidRPr="003F47E3">
          <w:rPr>
            <w:rFonts w:ascii="&amp;quot" w:eastAsia="Times New Roman" w:hAnsi="&amp;quot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3F47E3"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  <w:t xml:space="preserve"> </w:t>
      </w:r>
      <w:proofErr w:type="spellStart"/>
      <w:r w:rsidRPr="003F47E3"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3F47E3"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  <w:t xml:space="preserve"> России от 21 января 2019 г. N 30</w:t>
      </w:r>
    </w:p>
    <w:p w14:paraId="503EEB0F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14:paraId="18CC7C90" w14:textId="77777777" w:rsidR="003F47E3" w:rsidRPr="003F47E3" w:rsidRDefault="003F47E3" w:rsidP="003F47E3">
      <w:pPr>
        <w:spacing w:line="240" w:lineRule="auto"/>
        <w:jc w:val="both"/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</w:pPr>
      <w:r w:rsidRPr="003F47E3"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  <w:t xml:space="preserve">Порядок и условия дополнены пунктом 9.2 с 26 февраля 2019 г. - </w:t>
      </w:r>
      <w:hyperlink r:id="rId12" w:anchor="/document/72175030/entry/1002" w:history="1">
        <w:r w:rsidRPr="003F47E3">
          <w:rPr>
            <w:rFonts w:ascii="&amp;quot" w:eastAsia="Times New Roman" w:hAnsi="&amp;quot" w:cs="Times New Roman"/>
            <w:color w:val="3272C0"/>
            <w:sz w:val="20"/>
            <w:szCs w:val="20"/>
            <w:u w:val="single"/>
            <w:lang w:eastAsia="ru-RU"/>
          </w:rPr>
          <w:t>Приказ</w:t>
        </w:r>
      </w:hyperlink>
      <w:r w:rsidRPr="003F47E3"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  <w:t xml:space="preserve"> </w:t>
      </w:r>
      <w:proofErr w:type="spellStart"/>
      <w:r w:rsidRPr="003F47E3"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3F47E3"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  <w:t xml:space="preserve"> России от 21 января 2019 г. N 30</w:t>
      </w:r>
    </w:p>
    <w:p w14:paraId="77D3592E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lastRenderedPageBreak/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14:paraId="021134BF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14:paraId="692140C0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14:paraId="3BBDFCE4" w14:textId="77777777" w:rsidR="003F47E3" w:rsidRPr="003F47E3" w:rsidRDefault="003F47E3" w:rsidP="003F47E3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14:paraId="029B79F8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ые</w:t>
      </w:r>
      <w:proofErr w:type="spellEnd"/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14:paraId="21A2C8FB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14:paraId="7D050D43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14:paraId="45DAD081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14:paraId="767DC6CB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52404318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lastRenderedPageBreak/>
        <w:t xml:space="preserve">14. Учредитель, за исключением случая, указанного в </w:t>
      </w:r>
      <w:hyperlink r:id="rId13" w:anchor="/document/71322832/entry/12" w:history="1">
        <w:r w:rsidRPr="003F47E3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пункте 12</w:t>
        </w:r>
      </w:hyperlink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14:paraId="065AD88C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14:paraId="66322AC1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2D9F1B49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14:paraId="4BE68BF2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14:paraId="6693A73E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14:paraId="4983D7AE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14:paraId="61F6061A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14:paraId="3654EFC2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14:paraId="737EB6EC" w14:textId="77777777" w:rsidR="003F47E3" w:rsidRPr="003F47E3" w:rsidRDefault="003F47E3" w:rsidP="003F47E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F47E3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14:paraId="4479A812" w14:textId="77777777" w:rsidR="009F72BE" w:rsidRDefault="009F72BE">
      <w:bookmarkStart w:id="0" w:name="_GoBack"/>
      <w:bookmarkEnd w:id="0"/>
    </w:p>
    <w:sectPr w:rsidR="009F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B"/>
    <w:rsid w:val="00312B3B"/>
    <w:rsid w:val="003F47E3"/>
    <w:rsid w:val="009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53614-512F-4155-A9AD-956FDEE0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9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1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47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2020-03-12T05:42:00Z</dcterms:created>
  <dcterms:modified xsi:type="dcterms:W3CDTF">2020-03-12T05:42:00Z</dcterms:modified>
</cp:coreProperties>
</file>