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0316" w14:textId="0EB1A62B" w:rsidR="001D0B45" w:rsidRPr="00CF6DD9" w:rsidRDefault="0077583F" w:rsidP="007758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30"/>
          <w:szCs w:val="28"/>
        </w:rPr>
      </w:pPr>
      <w:r w:rsidRPr="00CF6DD9">
        <w:rPr>
          <w:rFonts w:ascii="Times New Roman CYR" w:hAnsi="Times New Roman CYR" w:cs="Times New Roman CYR"/>
          <w:b/>
          <w:sz w:val="30"/>
          <w:szCs w:val="28"/>
        </w:rPr>
        <w:t>Анализ результатов ГИА-20</w:t>
      </w:r>
      <w:r w:rsidR="009C4449" w:rsidRPr="00CF6DD9">
        <w:rPr>
          <w:rFonts w:ascii="Times New Roman CYR" w:hAnsi="Times New Roman CYR" w:cs="Times New Roman CYR"/>
          <w:b/>
          <w:sz w:val="30"/>
          <w:szCs w:val="28"/>
        </w:rPr>
        <w:t>20</w:t>
      </w:r>
    </w:p>
    <w:p w14:paraId="34746465" w14:textId="77777777" w:rsidR="0077583F" w:rsidRDefault="0077583F" w:rsidP="0077583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3C44D7" w14:textId="77777777" w:rsidR="001E35E7" w:rsidRDefault="001E35E7"/>
    <w:p w14:paraId="5329D741" w14:textId="59A7584E" w:rsidR="00920B59" w:rsidRDefault="0088689B" w:rsidP="0077583F">
      <w:pPr>
        <w:ind w:firstLine="540"/>
        <w:jc w:val="both"/>
        <w:rPr>
          <w:sz w:val="28"/>
          <w:szCs w:val="28"/>
        </w:rPr>
      </w:pPr>
      <w:r w:rsidRPr="00990F51">
        <w:rPr>
          <w:i/>
          <w:sz w:val="22"/>
        </w:rPr>
        <w:t xml:space="preserve">   </w:t>
      </w:r>
      <w:r w:rsidRPr="0088689B">
        <w:rPr>
          <w:sz w:val="28"/>
          <w:szCs w:val="28"/>
        </w:rPr>
        <w:t>В 20</w:t>
      </w:r>
      <w:r w:rsidR="009C4449">
        <w:rPr>
          <w:sz w:val="28"/>
          <w:szCs w:val="28"/>
        </w:rPr>
        <w:t>20</w:t>
      </w:r>
      <w:r w:rsidRPr="0088689B">
        <w:rPr>
          <w:sz w:val="28"/>
          <w:szCs w:val="28"/>
        </w:rPr>
        <w:t xml:space="preserve"> году на территории Юго-Восточного управления в государственной итоговой аттестации по образовательным программам среднего общего образования (далее – ГИА-11) приняли участие </w:t>
      </w:r>
      <w:r w:rsidR="009C4449">
        <w:rPr>
          <w:sz w:val="28"/>
          <w:szCs w:val="28"/>
        </w:rPr>
        <w:t>158</w:t>
      </w:r>
      <w:r w:rsidRPr="0088689B">
        <w:rPr>
          <w:sz w:val="28"/>
          <w:szCs w:val="28"/>
        </w:rPr>
        <w:t xml:space="preserve"> челове</w:t>
      </w:r>
      <w:r w:rsidR="008A440E">
        <w:rPr>
          <w:sz w:val="28"/>
          <w:szCs w:val="28"/>
        </w:rPr>
        <w:t>к</w:t>
      </w:r>
      <w:r w:rsidRPr="0088689B">
        <w:rPr>
          <w:sz w:val="28"/>
          <w:szCs w:val="28"/>
        </w:rPr>
        <w:t xml:space="preserve"> в форме единого государственного экзамена (далее - ЕГЭ).</w:t>
      </w:r>
      <w:r w:rsidR="0077583F">
        <w:rPr>
          <w:sz w:val="28"/>
          <w:szCs w:val="28"/>
        </w:rPr>
        <w:t xml:space="preserve"> </w:t>
      </w:r>
      <w:r w:rsidR="00956311">
        <w:rPr>
          <w:sz w:val="28"/>
          <w:szCs w:val="28"/>
        </w:rPr>
        <w:t>Допущены до итоговой аттестации были все</w:t>
      </w:r>
      <w:r w:rsidR="000B5FA2">
        <w:rPr>
          <w:sz w:val="28"/>
          <w:szCs w:val="28"/>
        </w:rPr>
        <w:t xml:space="preserve"> </w:t>
      </w:r>
      <w:r w:rsidR="00956311">
        <w:rPr>
          <w:sz w:val="28"/>
          <w:szCs w:val="28"/>
        </w:rPr>
        <w:t>обучающиеся.</w:t>
      </w:r>
    </w:p>
    <w:p w14:paraId="0733A8DE" w14:textId="1FFE797B" w:rsidR="0077583F" w:rsidRDefault="009C4449" w:rsidP="0077583F">
      <w:pPr>
        <w:ind w:firstLine="540"/>
        <w:jc w:val="both"/>
      </w:pPr>
      <w:r>
        <w:rPr>
          <w:sz w:val="28"/>
        </w:rPr>
        <w:t xml:space="preserve"> </w:t>
      </w:r>
    </w:p>
    <w:p w14:paraId="63E1EE5D" w14:textId="5E91AEA7" w:rsidR="0077583F" w:rsidRDefault="0077583F" w:rsidP="0077583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Проанализировав</w:t>
      </w:r>
      <w:r w:rsidR="001E5B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 ГИА</w:t>
      </w:r>
      <w:r w:rsidR="001E5B42">
        <w:rPr>
          <w:rFonts w:ascii="Times New Roman CYR" w:hAnsi="Times New Roman CYR" w:cs="Times New Roman CYR"/>
          <w:sz w:val="28"/>
          <w:szCs w:val="28"/>
        </w:rPr>
        <w:t>- 201</w:t>
      </w:r>
      <w:r w:rsidR="00524088">
        <w:rPr>
          <w:rFonts w:ascii="Times New Roman CYR" w:hAnsi="Times New Roman CYR" w:cs="Times New Roman CYR"/>
          <w:sz w:val="28"/>
          <w:szCs w:val="28"/>
        </w:rPr>
        <w:t>9</w:t>
      </w:r>
      <w:r w:rsidR="001E5B42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>, мы ставили перед собой и руководителями школ следующие задачи по повышению качества образования на 201</w:t>
      </w:r>
      <w:r w:rsidR="0052408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-20</w:t>
      </w:r>
      <w:r w:rsidR="00524088">
        <w:rPr>
          <w:rFonts w:ascii="Times New Roman CYR" w:hAnsi="Times New Roman CYR" w:cs="Times New Roman CYR"/>
          <w:sz w:val="28"/>
          <w:szCs w:val="28"/>
        </w:rPr>
        <w:t>20</w:t>
      </w:r>
      <w:r w:rsidR="00910D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 год:</w:t>
      </w:r>
      <w:bookmarkStart w:id="0" w:name="_GoBack"/>
      <w:bookmarkEnd w:id="0"/>
    </w:p>
    <w:p w14:paraId="0EAFF564" w14:textId="77777777" w:rsidR="00646B27" w:rsidRPr="008706FE" w:rsidRDefault="00646B27" w:rsidP="00646B27">
      <w:pPr>
        <w:numPr>
          <w:ilvl w:val="0"/>
          <w:numId w:val="5"/>
        </w:numPr>
        <w:jc w:val="both"/>
      </w:pPr>
      <w:r>
        <w:t>Снизить долю выпускников 9 классов, не получивших аттестат об основном общем образовании.</w:t>
      </w:r>
    </w:p>
    <w:p w14:paraId="3D0E3DEA" w14:textId="5DB62FA7" w:rsidR="0077583F" w:rsidRPr="008706FE" w:rsidRDefault="0077583F" w:rsidP="00646B27">
      <w:pPr>
        <w:numPr>
          <w:ilvl w:val="0"/>
          <w:numId w:val="1"/>
        </w:numPr>
        <w:jc w:val="both"/>
      </w:pPr>
      <w:r w:rsidRPr="008706FE">
        <w:t>Снизить долю выпускников 11 классов, не преодолевших порог по  профильной математике.</w:t>
      </w:r>
    </w:p>
    <w:p w14:paraId="2B6926C4" w14:textId="4634A38A" w:rsidR="0077583F" w:rsidRPr="008706FE" w:rsidRDefault="0077583F" w:rsidP="00646B27">
      <w:pPr>
        <w:pStyle w:val="a3"/>
        <w:numPr>
          <w:ilvl w:val="0"/>
          <w:numId w:val="4"/>
        </w:numPr>
        <w:jc w:val="both"/>
      </w:pPr>
      <w:r w:rsidRPr="008706FE">
        <w:t xml:space="preserve">Повысить долю </w:t>
      </w:r>
      <w:proofErr w:type="spellStart"/>
      <w:r w:rsidRPr="008706FE">
        <w:t>высокобалльников</w:t>
      </w:r>
      <w:proofErr w:type="spellEnd"/>
      <w:r w:rsidR="009729F6">
        <w:t xml:space="preserve"> по всем выбранным предметам, в том числе</w:t>
      </w:r>
      <w:r w:rsidRPr="008706FE">
        <w:t xml:space="preserve"> по приоритетным предметам – математике и физике.</w:t>
      </w:r>
    </w:p>
    <w:p w14:paraId="4C671A77" w14:textId="1EE03091" w:rsidR="0077583F" w:rsidRPr="008706FE" w:rsidRDefault="0077583F" w:rsidP="00646B27">
      <w:pPr>
        <w:numPr>
          <w:ilvl w:val="0"/>
          <w:numId w:val="4"/>
        </w:numPr>
        <w:jc w:val="both"/>
      </w:pPr>
      <w:r w:rsidRPr="008706FE">
        <w:t>Снизить долю выпускников, не преодолевших порог по предметам по выбору.</w:t>
      </w:r>
    </w:p>
    <w:p w14:paraId="02F01140" w14:textId="1DE90D4E" w:rsidR="0077583F" w:rsidRDefault="0077583F" w:rsidP="00646B27">
      <w:pPr>
        <w:pStyle w:val="a3"/>
        <w:numPr>
          <w:ilvl w:val="0"/>
          <w:numId w:val="5"/>
        </w:numPr>
        <w:jc w:val="both"/>
      </w:pPr>
      <w:r w:rsidRPr="008706FE">
        <w:t>Повысить качество подготовки медалистов.</w:t>
      </w:r>
    </w:p>
    <w:p w14:paraId="393F6DB3" w14:textId="2885DFFE" w:rsidR="00425EFD" w:rsidRPr="00425EFD" w:rsidRDefault="00425EFD" w:rsidP="009729F6">
      <w:pPr>
        <w:spacing w:line="276" w:lineRule="auto"/>
        <w:ind w:left="720"/>
        <w:jc w:val="both"/>
        <w:rPr>
          <w:sz w:val="32"/>
          <w:szCs w:val="32"/>
        </w:rPr>
      </w:pPr>
    </w:p>
    <w:p w14:paraId="20B451A5" w14:textId="77777777" w:rsidR="001D0B45" w:rsidRPr="005403CC" w:rsidRDefault="00910D0D" w:rsidP="00910D0D">
      <w:pPr>
        <w:ind w:left="360"/>
        <w:rPr>
          <w:b/>
        </w:rPr>
      </w:pPr>
      <w:r>
        <w:rPr>
          <w:b/>
        </w:rPr>
        <w:t xml:space="preserve">                                     </w:t>
      </w:r>
      <w:r w:rsidR="001D0B45" w:rsidRPr="005403CC">
        <w:rPr>
          <w:b/>
        </w:rPr>
        <w:t>Повы</w:t>
      </w:r>
      <w:r w:rsidR="003163D8">
        <w:rPr>
          <w:b/>
        </w:rPr>
        <w:t xml:space="preserve">шение </w:t>
      </w:r>
      <w:r w:rsidR="001D0B45" w:rsidRPr="005403CC">
        <w:rPr>
          <w:b/>
        </w:rPr>
        <w:t>качеств</w:t>
      </w:r>
      <w:r w:rsidR="003163D8">
        <w:rPr>
          <w:b/>
        </w:rPr>
        <w:t>а</w:t>
      </w:r>
      <w:r w:rsidR="001D0B45" w:rsidRPr="005403CC">
        <w:rPr>
          <w:b/>
        </w:rPr>
        <w:t xml:space="preserve"> подготовки медалистов.</w:t>
      </w:r>
    </w:p>
    <w:p w14:paraId="40ACDAB8" w14:textId="77777777" w:rsidR="001D0B45" w:rsidRDefault="001D0B45" w:rsidP="001D0B45">
      <w:pPr>
        <w:ind w:left="720"/>
        <w:rPr>
          <w:b/>
          <w:sz w:val="28"/>
        </w:rPr>
      </w:pPr>
    </w:p>
    <w:p w14:paraId="424F8C07" w14:textId="0D094187" w:rsidR="00814266" w:rsidRDefault="00241431" w:rsidP="00814266">
      <w:pPr>
        <w:spacing w:line="360" w:lineRule="auto"/>
        <w:ind w:firstLine="426"/>
        <w:jc w:val="both"/>
        <w:rPr>
          <w:color w:val="FF0000"/>
          <w:sz w:val="28"/>
        </w:rPr>
      </w:pPr>
      <w:r>
        <w:rPr>
          <w:sz w:val="28"/>
          <w:szCs w:val="28"/>
        </w:rPr>
        <w:t>В 20</w:t>
      </w:r>
      <w:r w:rsidR="009C444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7B16B3">
        <w:rPr>
          <w:sz w:val="28"/>
          <w:szCs w:val="28"/>
        </w:rPr>
        <w:t xml:space="preserve"> медаль </w:t>
      </w:r>
      <w:r w:rsidR="00814266">
        <w:rPr>
          <w:sz w:val="28"/>
          <w:szCs w:val="28"/>
        </w:rPr>
        <w:t>«За особые успехи в учении</w:t>
      </w:r>
      <w:r w:rsidR="009C4449">
        <w:rPr>
          <w:sz w:val="28"/>
          <w:szCs w:val="28"/>
        </w:rPr>
        <w:t>»</w:t>
      </w:r>
      <w:r w:rsidR="007B16B3">
        <w:rPr>
          <w:sz w:val="28"/>
          <w:szCs w:val="28"/>
        </w:rPr>
        <w:t xml:space="preserve"> </w:t>
      </w:r>
      <w:r w:rsidR="00814266" w:rsidRPr="0077583F">
        <w:rPr>
          <w:sz w:val="28"/>
          <w:szCs w:val="28"/>
        </w:rPr>
        <w:t xml:space="preserve">вручена </w:t>
      </w:r>
      <w:r w:rsidR="009C4449">
        <w:rPr>
          <w:sz w:val="28"/>
          <w:szCs w:val="28"/>
        </w:rPr>
        <w:t>2</w:t>
      </w:r>
      <w:r w:rsidR="00814266">
        <w:rPr>
          <w:sz w:val="28"/>
          <w:szCs w:val="28"/>
        </w:rPr>
        <w:t xml:space="preserve">5 чел. – </w:t>
      </w:r>
      <w:r w:rsidR="00814266" w:rsidRPr="00284C88">
        <w:rPr>
          <w:sz w:val="28"/>
          <w:szCs w:val="28"/>
        </w:rPr>
        <w:t>1</w:t>
      </w:r>
      <w:r w:rsidR="009C4449">
        <w:rPr>
          <w:sz w:val="28"/>
          <w:szCs w:val="28"/>
        </w:rPr>
        <w:t>3</w:t>
      </w:r>
      <w:r w:rsidR="004556D1">
        <w:rPr>
          <w:sz w:val="28"/>
          <w:szCs w:val="28"/>
        </w:rPr>
        <w:t>,</w:t>
      </w:r>
      <w:r w:rsidR="009C4449">
        <w:rPr>
          <w:sz w:val="28"/>
          <w:szCs w:val="28"/>
        </w:rPr>
        <w:t>8</w:t>
      </w:r>
      <w:r w:rsidR="00814266" w:rsidRPr="00284C88">
        <w:rPr>
          <w:sz w:val="28"/>
          <w:szCs w:val="28"/>
        </w:rPr>
        <w:t>%</w:t>
      </w:r>
      <w:r w:rsidR="00814266" w:rsidRPr="005571D7">
        <w:rPr>
          <w:color w:val="FF0000"/>
          <w:sz w:val="28"/>
          <w:szCs w:val="28"/>
        </w:rPr>
        <w:t xml:space="preserve"> </w:t>
      </w:r>
      <w:r w:rsidR="00814266">
        <w:rPr>
          <w:sz w:val="28"/>
          <w:szCs w:val="28"/>
        </w:rPr>
        <w:t>(в 201</w:t>
      </w:r>
      <w:r w:rsidR="009C4449">
        <w:rPr>
          <w:sz w:val="28"/>
          <w:szCs w:val="28"/>
        </w:rPr>
        <w:t>9</w:t>
      </w:r>
      <w:r w:rsidR="00814266">
        <w:rPr>
          <w:sz w:val="28"/>
          <w:szCs w:val="28"/>
        </w:rPr>
        <w:t xml:space="preserve"> году -</w:t>
      </w:r>
      <w:r w:rsidR="009C4449">
        <w:rPr>
          <w:sz w:val="28"/>
          <w:szCs w:val="28"/>
        </w:rPr>
        <w:t>35</w:t>
      </w:r>
      <w:r w:rsidR="00814266" w:rsidRPr="0077583F">
        <w:rPr>
          <w:sz w:val="28"/>
          <w:szCs w:val="28"/>
        </w:rPr>
        <w:t xml:space="preserve"> чел. – 1</w:t>
      </w:r>
      <w:r w:rsidR="009C4449">
        <w:rPr>
          <w:sz w:val="28"/>
          <w:szCs w:val="28"/>
        </w:rPr>
        <w:t>8</w:t>
      </w:r>
      <w:r w:rsidR="00814266" w:rsidRPr="0077583F">
        <w:rPr>
          <w:sz w:val="28"/>
          <w:szCs w:val="28"/>
        </w:rPr>
        <w:t>,</w:t>
      </w:r>
      <w:r w:rsidR="009C4449">
        <w:rPr>
          <w:sz w:val="28"/>
          <w:szCs w:val="28"/>
        </w:rPr>
        <w:t>2</w:t>
      </w:r>
      <w:r w:rsidR="00814266" w:rsidRPr="0077583F">
        <w:rPr>
          <w:sz w:val="28"/>
          <w:szCs w:val="28"/>
        </w:rPr>
        <w:t>%</w:t>
      </w:r>
      <w:r w:rsidR="00814266">
        <w:rPr>
          <w:sz w:val="28"/>
          <w:szCs w:val="28"/>
        </w:rPr>
        <w:t>)</w:t>
      </w:r>
      <w:r w:rsidR="00814266" w:rsidRPr="0077583F">
        <w:rPr>
          <w:sz w:val="28"/>
          <w:szCs w:val="28"/>
        </w:rPr>
        <w:t xml:space="preserve"> от общего количества выпускников</w:t>
      </w:r>
      <w:r w:rsidR="00814266">
        <w:rPr>
          <w:szCs w:val="28"/>
        </w:rPr>
        <w:t>.</w:t>
      </w:r>
      <w:r w:rsidR="00814266">
        <w:rPr>
          <w:sz w:val="28"/>
        </w:rPr>
        <w:t xml:space="preserve"> </w:t>
      </w:r>
      <w:r w:rsidR="00814266">
        <w:rPr>
          <w:color w:val="FF0000"/>
          <w:sz w:val="28"/>
        </w:rPr>
        <w:t xml:space="preserve"> </w:t>
      </w:r>
    </w:p>
    <w:p w14:paraId="0FD07BBB" w14:textId="700958B8" w:rsidR="00137AAF" w:rsidRDefault="00137AAF" w:rsidP="006D2023">
      <w:pPr>
        <w:spacing w:line="360" w:lineRule="auto"/>
        <w:jc w:val="center"/>
        <w:rPr>
          <w:color w:val="FF0000"/>
          <w:sz w:val="28"/>
        </w:rPr>
      </w:pPr>
      <w:r>
        <w:rPr>
          <w:noProof/>
        </w:rPr>
        <w:drawing>
          <wp:inline distT="0" distB="0" distL="0" distR="0" wp14:anchorId="319D8BF2" wp14:editId="6415B345">
            <wp:extent cx="5191760" cy="1656080"/>
            <wp:effectExtent l="0" t="0" r="2794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071EEB" w14:textId="77777777" w:rsidR="004F59C2" w:rsidRDefault="004F59C2" w:rsidP="004F59C2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14:paraId="3B935880" w14:textId="2E1033D6" w:rsidR="001D0B45" w:rsidRDefault="004F59C2" w:rsidP="006D2023">
      <w:pPr>
        <w:spacing w:line="360" w:lineRule="auto"/>
        <w:jc w:val="center"/>
        <w:rPr>
          <w:sz w:val="28"/>
          <w:szCs w:val="28"/>
        </w:rPr>
      </w:pPr>
      <w:r w:rsidRPr="004F59C2">
        <w:rPr>
          <w:noProof/>
          <w:sz w:val="28"/>
          <w:szCs w:val="28"/>
        </w:rPr>
        <w:drawing>
          <wp:inline distT="0" distB="0" distL="0" distR="0" wp14:anchorId="73840370" wp14:editId="35D4C981">
            <wp:extent cx="4378960" cy="2072640"/>
            <wp:effectExtent l="0" t="0" r="2540" b="381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 rotWithShape="1">
                    <a:blip r:embed="rId10"/>
                    <a:srcRect l="9292" t="63998" r="61747" b="5784"/>
                    <a:stretch/>
                  </pic:blipFill>
                  <pic:spPr bwMode="auto">
                    <a:xfrm>
                      <a:off x="0" y="0"/>
                      <a:ext cx="4383849" cy="2074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AD54B" w14:textId="77777777" w:rsidR="004B2148" w:rsidRDefault="004B2148" w:rsidP="004B214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выпускников не набрали соответствующее количество баллов по русскому языку и математике для получения медали «За особые успехи в учении», если бы сохранялись условия прошлого года, причем, 2 из ни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по двум предметам.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EB70A88" w14:textId="595EF807" w:rsidR="00D53FCD" w:rsidRDefault="005571D7" w:rsidP="00D53FCD">
      <w:pPr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D53FC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B16B3">
        <w:rPr>
          <w:rFonts w:ascii="Times New Roman CYR" w:hAnsi="Times New Roman CYR" w:cs="Times New Roman CYR"/>
          <w:sz w:val="28"/>
          <w:szCs w:val="28"/>
        </w:rPr>
        <w:t>последующем</w:t>
      </w:r>
      <w:r w:rsidR="00D53FCD">
        <w:rPr>
          <w:rFonts w:ascii="Times New Roman CYR" w:hAnsi="Times New Roman CYR" w:cs="Times New Roman CYR"/>
          <w:sz w:val="28"/>
          <w:szCs w:val="28"/>
        </w:rPr>
        <w:t xml:space="preserve"> нам предстоит </w:t>
      </w:r>
      <w:r w:rsidR="009C4449">
        <w:rPr>
          <w:rFonts w:ascii="Times New Roman CYR" w:hAnsi="Times New Roman CYR" w:cs="Times New Roman CYR"/>
          <w:sz w:val="28"/>
          <w:szCs w:val="28"/>
        </w:rPr>
        <w:t>более пристально подходить</w:t>
      </w:r>
      <w:r w:rsidR="00D53FCD">
        <w:rPr>
          <w:rFonts w:ascii="Times New Roman CYR" w:hAnsi="Times New Roman CYR" w:cs="Times New Roman CYR"/>
          <w:sz w:val="28"/>
          <w:szCs w:val="28"/>
        </w:rPr>
        <w:t xml:space="preserve"> к повышению качества подготовки претендентов на медаль</w:t>
      </w:r>
      <w:r w:rsidR="00FD55D9">
        <w:rPr>
          <w:rFonts w:ascii="Times New Roman CYR" w:hAnsi="Times New Roman CYR" w:cs="Times New Roman CYR"/>
          <w:sz w:val="28"/>
          <w:szCs w:val="28"/>
        </w:rPr>
        <w:t xml:space="preserve"> на соответствующем уровне</w:t>
      </w:r>
      <w:r w:rsidR="004B2148">
        <w:rPr>
          <w:rFonts w:ascii="Times New Roman CYR" w:hAnsi="Times New Roman CYR" w:cs="Times New Roman CYR"/>
          <w:sz w:val="28"/>
          <w:szCs w:val="28"/>
        </w:rPr>
        <w:t>, учитывать результаты АСУ РСО при определении претендентов на медаль.</w:t>
      </w:r>
      <w:r w:rsidR="00D04334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3152AFAD" w14:textId="1B599580" w:rsidR="00685E08" w:rsidRDefault="004B2148" w:rsidP="009A201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85E08">
        <w:rPr>
          <w:rFonts w:ascii="Times New Roman CYR" w:hAnsi="Times New Roman CYR" w:cs="Times New Roman CYR"/>
          <w:sz w:val="28"/>
          <w:szCs w:val="28"/>
        </w:rPr>
        <w:t>В зоне особого внимания в прошедшем учебном году оставался вопрос подготовки выпускников по математике. Были поставлены следующие задачи</w:t>
      </w:r>
    </w:p>
    <w:p w14:paraId="75FB1A86" w14:textId="77777777" w:rsidR="00281A7A" w:rsidRDefault="00281A7A" w:rsidP="009A201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2A4036" w14:textId="77777777" w:rsidR="00685E08" w:rsidRPr="005403CC" w:rsidRDefault="00685E08" w:rsidP="005403CC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0" w:firstLine="284"/>
        <w:jc w:val="both"/>
        <w:rPr>
          <w:b/>
        </w:rPr>
      </w:pPr>
      <w:r w:rsidRPr="005403CC">
        <w:rPr>
          <w:b/>
        </w:rPr>
        <w:t>Снизить долю выпускников 11 классов, не преодолевших порог по профильной математике.</w:t>
      </w:r>
    </w:p>
    <w:p w14:paraId="0BEE3295" w14:textId="74F58992" w:rsidR="00685E08" w:rsidRPr="005403CC" w:rsidRDefault="007B711B" w:rsidP="007B711B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  </w:t>
      </w:r>
    </w:p>
    <w:p w14:paraId="4C17453C" w14:textId="694A433F" w:rsidR="00685E08" w:rsidRDefault="00BF6FE1" w:rsidP="005403C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выпускников, не сдавших математику профильного уровня</w:t>
      </w:r>
      <w:r w:rsidR="007B71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</w:t>
      </w:r>
      <w:r w:rsidR="007B711B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по сравнению с 201</w:t>
      </w:r>
      <w:r w:rsidR="007B711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годом, </w:t>
      </w:r>
      <w:r w:rsidR="005571D7">
        <w:rPr>
          <w:rFonts w:ascii="Times New Roman CYR" w:hAnsi="Times New Roman CYR" w:cs="Times New Roman CYR"/>
          <w:sz w:val="28"/>
          <w:szCs w:val="28"/>
        </w:rPr>
        <w:t>к сожалению, повысилась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3C7F719" w14:textId="77777777" w:rsidR="00BF6FE1" w:rsidRDefault="00BF6FE1" w:rsidP="00BF6FE1">
      <w:pPr>
        <w:jc w:val="center"/>
        <w:rPr>
          <w:b/>
          <w:bCs/>
          <w:i/>
          <w:iCs/>
        </w:rPr>
      </w:pPr>
      <w:r w:rsidRPr="00BF6FE1">
        <w:rPr>
          <w:b/>
          <w:bCs/>
          <w:i/>
          <w:iCs/>
        </w:rPr>
        <w:t>Доля выпускников,</w:t>
      </w:r>
      <w:r>
        <w:rPr>
          <w:b/>
          <w:bCs/>
          <w:i/>
          <w:iCs/>
        </w:rPr>
        <w:t xml:space="preserve"> </w:t>
      </w:r>
      <w:r w:rsidRPr="00BF6FE1">
        <w:rPr>
          <w:b/>
          <w:bCs/>
          <w:i/>
          <w:iCs/>
        </w:rPr>
        <w:t xml:space="preserve">не сдавших </w:t>
      </w:r>
      <w:r w:rsidR="009A201B">
        <w:rPr>
          <w:b/>
          <w:bCs/>
          <w:i/>
          <w:iCs/>
        </w:rPr>
        <w:t xml:space="preserve">математику </w:t>
      </w:r>
      <w:r w:rsidRPr="00BF6FE1">
        <w:rPr>
          <w:b/>
          <w:bCs/>
          <w:i/>
          <w:iCs/>
        </w:rPr>
        <w:t>с первого раза</w:t>
      </w:r>
    </w:p>
    <w:p w14:paraId="195F4DEE" w14:textId="77777777" w:rsidR="00BF6FE1" w:rsidRPr="00BF6FE1" w:rsidRDefault="00BF6FE1" w:rsidP="00BF6FE1">
      <w:pPr>
        <w:jc w:val="center"/>
      </w:pP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2268"/>
        <w:gridCol w:w="1276"/>
        <w:gridCol w:w="1276"/>
      </w:tblGrid>
      <w:tr w:rsidR="007B711B" w:rsidRPr="00BF6FE1" w14:paraId="50BE5524" w14:textId="793C875E" w:rsidTr="007B711B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D60C0" w14:textId="77777777" w:rsidR="007B711B" w:rsidRPr="00BF6FE1" w:rsidRDefault="007B711B" w:rsidP="005571D7">
            <w:pPr>
              <w:wordWrap w:val="0"/>
              <w:spacing w:line="276" w:lineRule="auto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 </w:t>
            </w:r>
            <w:r>
              <w:rPr>
                <w:rFonts w:eastAsia="Calibri"/>
                <w:kern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95EA" w14:textId="77777777" w:rsidR="007B711B" w:rsidRPr="00BF6FE1" w:rsidRDefault="007B711B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52F11" w14:textId="77777777" w:rsidR="007B711B" w:rsidRPr="00A73EEA" w:rsidRDefault="007B711B" w:rsidP="00454A35">
            <w:pPr>
              <w:jc w:val="center"/>
            </w:pPr>
            <w:r w:rsidRPr="00A73EEA">
              <w:t>2018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2B58B9" w14:textId="77777777" w:rsidR="007B711B" w:rsidRPr="00BF6FE1" w:rsidRDefault="007B711B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777DE" w14:textId="77777777" w:rsidR="007B711B" w:rsidRPr="00454A35" w:rsidRDefault="007B711B" w:rsidP="00454A35">
            <w:pPr>
              <w:wordWrap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4A35">
              <w:rPr>
                <w:rFonts w:eastAsia="Calibri"/>
                <w:b/>
                <w:kern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1E6E" w14:textId="07DA2417" w:rsidR="007B711B" w:rsidRPr="00454A35" w:rsidRDefault="007B711B" w:rsidP="00454A35">
            <w:pPr>
              <w:wordWrap w:val="0"/>
              <w:spacing w:line="276" w:lineRule="auto"/>
              <w:jc w:val="center"/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2020</w:t>
            </w:r>
          </w:p>
        </w:tc>
      </w:tr>
      <w:tr w:rsidR="007B711B" w:rsidRPr="00BF6FE1" w14:paraId="4AEC8025" w14:textId="11F6306A" w:rsidTr="0002245F">
        <w:trPr>
          <w:trHeight w:val="40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D52996" w14:textId="77777777" w:rsidR="007B711B" w:rsidRPr="00BF6FE1" w:rsidRDefault="007B711B" w:rsidP="005571D7">
            <w:pPr>
              <w:wordWrap w:val="0"/>
              <w:spacing w:line="276" w:lineRule="auto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профиль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1B5B" w14:textId="77777777" w:rsidR="007B711B" w:rsidRPr="00BF6FE1" w:rsidRDefault="007B711B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6,9%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8B7747" w14:textId="77777777" w:rsidR="007B711B" w:rsidRPr="00A73EEA" w:rsidRDefault="007B711B" w:rsidP="00454A35">
            <w:pPr>
              <w:jc w:val="center"/>
            </w:pPr>
            <w:r w:rsidRPr="00A73EEA">
              <w:t>3,6%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6BDD7F" w14:textId="24AD15BB" w:rsidR="007B711B" w:rsidRPr="00BF6FE1" w:rsidRDefault="000C54B0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27717D" wp14:editId="08DB929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71120</wp:posOffset>
                      </wp:positionV>
                      <wp:extent cx="422226" cy="99921"/>
                      <wp:effectExtent l="19050" t="76200" r="16510" b="7175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11129">
                                <a:off x="0" y="0"/>
                                <a:ext cx="422226" cy="9992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42.1pt;margin-top:5.6pt;width:33.25pt;height:7.85pt;rotation:-11893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" adj="19044" fillcolor="#92d050" strokecolor="#92d050" strokeweight="2pt"/>
                  </w:pict>
                </mc:Fallback>
              </mc:AlternateContent>
            </w:r>
            <w:r w:rsidR="007B711B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D30F9" w14:textId="77777777" w:rsidR="007B711B" w:rsidRPr="00454A35" w:rsidRDefault="007B711B" w:rsidP="00454A35">
            <w:pPr>
              <w:jc w:val="center"/>
              <w:rPr>
                <w:rFonts w:ascii="Arial" w:hAnsi="Arial" w:cs="Arial"/>
                <w:b/>
              </w:rPr>
            </w:pPr>
            <w:r w:rsidRPr="00454A35">
              <w:rPr>
                <w:b/>
                <w:noProof/>
              </w:rPr>
              <w:t>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0CCE" w14:textId="25C43749" w:rsidR="007B711B" w:rsidRPr="00454A35" w:rsidRDefault="007B711B" w:rsidP="00454A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7,1</w:t>
            </w:r>
          </w:p>
        </w:tc>
      </w:tr>
    </w:tbl>
    <w:p w14:paraId="00978B7B" w14:textId="77777777" w:rsidR="001D0B45" w:rsidRDefault="001D0B45" w:rsidP="00BF6FE1">
      <w:pPr>
        <w:jc w:val="center"/>
      </w:pPr>
    </w:p>
    <w:p w14:paraId="50CEA6C7" w14:textId="6D3FF4C3" w:rsidR="00BF6FE1" w:rsidRPr="009729F6" w:rsidRDefault="004F59C2" w:rsidP="004F59C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8B9889" wp14:editId="036780BD">
            <wp:extent cx="4038600" cy="1905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E109DF" w14:textId="77777777" w:rsidR="00BF6FE1" w:rsidRDefault="00BF6FE1" w:rsidP="00BF6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17F25B" w14:textId="66C8335A" w:rsidR="006563BC" w:rsidRPr="00814266" w:rsidRDefault="006563BC" w:rsidP="006563BC">
      <w:pPr>
        <w:numPr>
          <w:ilvl w:val="0"/>
          <w:numId w:val="3"/>
        </w:numPr>
        <w:rPr>
          <w:b/>
        </w:rPr>
      </w:pPr>
      <w:r w:rsidRPr="00814266">
        <w:rPr>
          <w:b/>
        </w:rPr>
        <w:t>Повы</w:t>
      </w:r>
      <w:r>
        <w:rPr>
          <w:b/>
        </w:rPr>
        <w:t>шение</w:t>
      </w:r>
      <w:r w:rsidRPr="00814266">
        <w:rPr>
          <w:b/>
        </w:rPr>
        <w:t xml:space="preserve"> дол</w:t>
      </w:r>
      <w:r>
        <w:rPr>
          <w:b/>
        </w:rPr>
        <w:t>и</w:t>
      </w:r>
      <w:r w:rsidRPr="00814266">
        <w:rPr>
          <w:b/>
        </w:rPr>
        <w:t xml:space="preserve"> </w:t>
      </w:r>
      <w:proofErr w:type="spellStart"/>
      <w:r w:rsidRPr="00814266">
        <w:rPr>
          <w:b/>
        </w:rPr>
        <w:t>высокобалльников</w:t>
      </w:r>
      <w:proofErr w:type="spellEnd"/>
      <w:r w:rsidRPr="00814266">
        <w:rPr>
          <w:b/>
        </w:rPr>
        <w:t xml:space="preserve"> по приоритетным предметам – математике и физике.</w:t>
      </w:r>
    </w:p>
    <w:p w14:paraId="7FB95BE1" w14:textId="77777777" w:rsidR="006563BC" w:rsidRDefault="006563BC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14:paraId="0506CA3E" w14:textId="0E1D03C9" w:rsidR="006206FC" w:rsidRDefault="008A440E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 </w:t>
      </w:r>
      <w:r w:rsidR="006206FC">
        <w:rPr>
          <w:sz w:val="28"/>
        </w:rPr>
        <w:t xml:space="preserve"> </w:t>
      </w:r>
      <w:r w:rsidR="007B71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11B">
        <w:rPr>
          <w:rFonts w:ascii="Times New Roman CYR" w:hAnsi="Times New Roman CYR" w:cs="Times New Roman CYR"/>
          <w:sz w:val="28"/>
          <w:szCs w:val="28"/>
        </w:rPr>
        <w:t>У</w:t>
      </w:r>
      <w:r w:rsidR="00AA0521">
        <w:rPr>
          <w:rFonts w:ascii="Times New Roman CYR" w:hAnsi="Times New Roman CYR" w:cs="Times New Roman CYR"/>
          <w:sz w:val="28"/>
          <w:szCs w:val="28"/>
        </w:rPr>
        <w:t>велич</w:t>
      </w:r>
      <w:r w:rsidR="007B711B">
        <w:rPr>
          <w:rFonts w:ascii="Times New Roman CYR" w:hAnsi="Times New Roman CYR" w:cs="Times New Roman CYR"/>
          <w:sz w:val="28"/>
          <w:szCs w:val="28"/>
        </w:rPr>
        <w:t>илась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4334">
        <w:rPr>
          <w:rFonts w:ascii="Times New Roman CYR" w:hAnsi="Times New Roman CYR" w:cs="Times New Roman CYR"/>
          <w:sz w:val="28"/>
          <w:szCs w:val="28"/>
        </w:rPr>
        <w:t>дол</w:t>
      </w:r>
      <w:r w:rsidR="007B711B">
        <w:rPr>
          <w:rFonts w:ascii="Times New Roman CYR" w:hAnsi="Times New Roman CYR" w:cs="Times New Roman CYR"/>
          <w:sz w:val="28"/>
          <w:szCs w:val="28"/>
        </w:rPr>
        <w:t>я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выпускников, не </w:t>
      </w:r>
      <w:r w:rsidR="006206FC">
        <w:rPr>
          <w:rFonts w:ascii="Times New Roman CYR" w:hAnsi="Times New Roman CYR" w:cs="Times New Roman CYR"/>
          <w:sz w:val="28"/>
          <w:szCs w:val="28"/>
        </w:rPr>
        <w:t xml:space="preserve">преодолевших минимальный порог 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по профильной математике, средний балл </w:t>
      </w:r>
      <w:r w:rsidR="007B711B">
        <w:rPr>
          <w:rFonts w:ascii="Times New Roman CYR" w:hAnsi="Times New Roman CYR" w:cs="Times New Roman CYR"/>
          <w:sz w:val="28"/>
          <w:szCs w:val="28"/>
        </w:rPr>
        <w:t>понизился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7B711B">
        <w:rPr>
          <w:rFonts w:ascii="Times New Roman CYR" w:hAnsi="Times New Roman CYR" w:cs="Times New Roman CYR"/>
          <w:sz w:val="28"/>
          <w:szCs w:val="28"/>
        </w:rPr>
        <w:t>57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9E">
        <w:rPr>
          <w:rFonts w:ascii="Times New Roman CYR" w:hAnsi="Times New Roman CYR" w:cs="Times New Roman CYR"/>
          <w:sz w:val="28"/>
          <w:szCs w:val="28"/>
        </w:rPr>
        <w:t>в 201</w:t>
      </w:r>
      <w:r w:rsidR="007B711B">
        <w:rPr>
          <w:rFonts w:ascii="Times New Roman CYR" w:hAnsi="Times New Roman CYR" w:cs="Times New Roman CYR"/>
          <w:sz w:val="28"/>
          <w:szCs w:val="28"/>
        </w:rPr>
        <w:t>9</w:t>
      </w:r>
      <w:r w:rsidR="00DD399E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D64068" w:rsidRPr="00D64068">
        <w:rPr>
          <w:rFonts w:ascii="Times New Roman CYR" w:hAnsi="Times New Roman CYR" w:cs="Times New Roman CYR"/>
          <w:b/>
          <w:bCs/>
          <w:sz w:val="28"/>
          <w:szCs w:val="28"/>
        </w:rPr>
        <w:t>55</w:t>
      </w:r>
      <w:r w:rsidR="004D1E50">
        <w:rPr>
          <w:rFonts w:ascii="Times New Roman CYR" w:hAnsi="Times New Roman CYR" w:cs="Times New Roman CYR"/>
          <w:sz w:val="28"/>
          <w:szCs w:val="28"/>
        </w:rPr>
        <w:t xml:space="preserve"> в 20</w:t>
      </w:r>
      <w:r w:rsidR="007B711B">
        <w:rPr>
          <w:rFonts w:ascii="Times New Roman CYR" w:hAnsi="Times New Roman CYR" w:cs="Times New Roman CYR"/>
          <w:sz w:val="28"/>
          <w:szCs w:val="28"/>
        </w:rPr>
        <w:t>20</w:t>
      </w:r>
      <w:r w:rsidR="00DD399E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4D1E50">
        <w:rPr>
          <w:rFonts w:ascii="Times New Roman CYR" w:hAnsi="Times New Roman CYR" w:cs="Times New Roman CYR"/>
          <w:sz w:val="28"/>
          <w:szCs w:val="28"/>
        </w:rPr>
        <w:t>.</w:t>
      </w:r>
      <w:r w:rsidR="00920B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0521">
        <w:rPr>
          <w:rFonts w:ascii="Times New Roman CYR" w:hAnsi="Times New Roman CYR" w:cs="Times New Roman CYR"/>
          <w:sz w:val="28"/>
          <w:szCs w:val="28"/>
        </w:rPr>
        <w:t>И, если в 201</w:t>
      </w:r>
      <w:r w:rsidR="007B711B">
        <w:rPr>
          <w:rFonts w:ascii="Times New Roman CYR" w:hAnsi="Times New Roman CYR" w:cs="Times New Roman CYR"/>
          <w:sz w:val="28"/>
          <w:szCs w:val="28"/>
        </w:rPr>
        <w:t>9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7B71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0521">
        <w:rPr>
          <w:rFonts w:ascii="Times New Roman CYR" w:hAnsi="Times New Roman CYR" w:cs="Times New Roman CYR"/>
          <w:sz w:val="28"/>
          <w:szCs w:val="28"/>
        </w:rPr>
        <w:t>8</w:t>
      </w:r>
      <w:r w:rsidR="00B07D9A">
        <w:rPr>
          <w:rFonts w:ascii="Times New Roman CYR" w:hAnsi="Times New Roman CYR" w:cs="Times New Roman CYR"/>
          <w:sz w:val="28"/>
          <w:szCs w:val="28"/>
        </w:rPr>
        <w:t>1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балл и </w:t>
      </w:r>
      <w:r w:rsidR="00814266">
        <w:rPr>
          <w:rFonts w:ascii="Times New Roman CYR" w:hAnsi="Times New Roman CYR" w:cs="Times New Roman CYR"/>
          <w:sz w:val="28"/>
          <w:szCs w:val="28"/>
        </w:rPr>
        <w:t>более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набрали </w:t>
      </w:r>
      <w:r w:rsidR="0062303C">
        <w:rPr>
          <w:rFonts w:ascii="Times New Roman CYR" w:hAnsi="Times New Roman CYR" w:cs="Times New Roman CYR"/>
          <w:sz w:val="28"/>
          <w:szCs w:val="28"/>
        </w:rPr>
        <w:t>5,1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% выпускников</w:t>
      </w:r>
      <w:r w:rsidR="007B711B">
        <w:rPr>
          <w:rFonts w:ascii="Times New Roman CYR" w:hAnsi="Times New Roman CYR" w:cs="Times New Roman CYR"/>
          <w:sz w:val="28"/>
          <w:szCs w:val="28"/>
        </w:rPr>
        <w:t>, то в 2020- 3,1%.</w:t>
      </w:r>
    </w:p>
    <w:p w14:paraId="7089579B" w14:textId="77777777" w:rsidR="00C23DAF" w:rsidRDefault="00C23DAF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8362A8" w14:textId="77777777" w:rsidR="006D2023" w:rsidRDefault="006D2023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5"/>
        <w:gridCol w:w="1418"/>
        <w:gridCol w:w="1417"/>
        <w:gridCol w:w="1417"/>
      </w:tblGrid>
      <w:tr w:rsidR="007B711B" w:rsidRPr="002F7ED6" w14:paraId="08EAEFA2" w14:textId="4ACED0EC" w:rsidTr="007B711B">
        <w:tc>
          <w:tcPr>
            <w:tcW w:w="2977" w:type="dxa"/>
            <w:shd w:val="clear" w:color="auto" w:fill="auto"/>
          </w:tcPr>
          <w:p w14:paraId="5FF2C028" w14:textId="77777777" w:rsidR="007B711B" w:rsidRPr="0062303C" w:rsidRDefault="007B711B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Математика (профильный уровень)</w:t>
            </w:r>
          </w:p>
        </w:tc>
        <w:tc>
          <w:tcPr>
            <w:tcW w:w="1275" w:type="dxa"/>
          </w:tcPr>
          <w:p w14:paraId="7EC29944" w14:textId="77777777" w:rsidR="007B711B" w:rsidRPr="0062303C" w:rsidRDefault="007B711B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2017</w:t>
            </w:r>
          </w:p>
        </w:tc>
        <w:tc>
          <w:tcPr>
            <w:tcW w:w="1418" w:type="dxa"/>
          </w:tcPr>
          <w:p w14:paraId="0A7EC4A3" w14:textId="77777777" w:rsidR="007B711B" w:rsidRPr="0062303C" w:rsidRDefault="007B711B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2018</w:t>
            </w:r>
          </w:p>
        </w:tc>
        <w:tc>
          <w:tcPr>
            <w:tcW w:w="1417" w:type="dxa"/>
          </w:tcPr>
          <w:p w14:paraId="3C4A494D" w14:textId="77777777" w:rsidR="007B711B" w:rsidRPr="0062303C" w:rsidRDefault="007B711B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2019</w:t>
            </w:r>
          </w:p>
        </w:tc>
        <w:tc>
          <w:tcPr>
            <w:tcW w:w="1417" w:type="dxa"/>
          </w:tcPr>
          <w:p w14:paraId="7B31CDF0" w14:textId="29C83CB7" w:rsidR="007B711B" w:rsidRPr="0062303C" w:rsidRDefault="007B711B" w:rsidP="00CE7C3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B711B" w:rsidRPr="00603CA6" w14:paraId="6B88060D" w14:textId="40B67915" w:rsidTr="007B711B">
        <w:tc>
          <w:tcPr>
            <w:tcW w:w="2977" w:type="dxa"/>
            <w:shd w:val="clear" w:color="auto" w:fill="auto"/>
          </w:tcPr>
          <w:p w14:paraId="37F7D977" w14:textId="77777777" w:rsidR="007B711B" w:rsidRPr="0062303C" w:rsidRDefault="007B711B" w:rsidP="00CE7C32">
            <w:pPr>
              <w:jc w:val="center"/>
            </w:pPr>
            <w:r w:rsidRPr="0062303C">
              <w:t>Не преодолели минимальный порог</w:t>
            </w:r>
          </w:p>
        </w:tc>
        <w:tc>
          <w:tcPr>
            <w:tcW w:w="1275" w:type="dxa"/>
          </w:tcPr>
          <w:p w14:paraId="3A5E8C3D" w14:textId="77777777" w:rsidR="007B711B" w:rsidRPr="0062303C" w:rsidRDefault="007B711B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4,9 %</w:t>
            </w:r>
          </w:p>
        </w:tc>
        <w:tc>
          <w:tcPr>
            <w:tcW w:w="1418" w:type="dxa"/>
          </w:tcPr>
          <w:p w14:paraId="5836CA1D" w14:textId="77777777" w:rsidR="007B711B" w:rsidRPr="0062303C" w:rsidRDefault="007B711B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0</w:t>
            </w:r>
          </w:p>
        </w:tc>
        <w:tc>
          <w:tcPr>
            <w:tcW w:w="1417" w:type="dxa"/>
          </w:tcPr>
          <w:p w14:paraId="48F49F17" w14:textId="77777777" w:rsidR="007B711B" w:rsidRPr="0062303C" w:rsidRDefault="007B711B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 xml:space="preserve">1,4% </w:t>
            </w:r>
          </w:p>
        </w:tc>
        <w:tc>
          <w:tcPr>
            <w:tcW w:w="1417" w:type="dxa"/>
          </w:tcPr>
          <w:p w14:paraId="334FEF13" w14:textId="39474869" w:rsidR="007B711B" w:rsidRPr="0062303C" w:rsidRDefault="007B711B" w:rsidP="00CE7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</w:tr>
      <w:tr w:rsidR="007B711B" w:rsidRPr="00603CA6" w14:paraId="5AC09B73" w14:textId="1C937A94" w:rsidTr="007B71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129D" w14:textId="77777777" w:rsidR="007B711B" w:rsidRPr="0062303C" w:rsidRDefault="007B711B" w:rsidP="00B07D9A">
            <w:pPr>
              <w:jc w:val="center"/>
            </w:pPr>
            <w:r w:rsidRPr="0062303C">
              <w:t>Получили от 81 до 100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E78" w14:textId="77777777" w:rsidR="007B711B" w:rsidRPr="0062303C" w:rsidRDefault="007B711B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ED8" w14:textId="77777777" w:rsidR="007B711B" w:rsidRPr="0062303C" w:rsidRDefault="007B711B" w:rsidP="00CE7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1A7" w14:textId="77777777" w:rsidR="007B711B" w:rsidRPr="0062303C" w:rsidRDefault="007B711B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EF7" w14:textId="0A0576E6" w:rsidR="007B711B" w:rsidRPr="0062303C" w:rsidRDefault="007B711B" w:rsidP="00CE7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</w:tr>
    </w:tbl>
    <w:p w14:paraId="2A186511" w14:textId="77777777" w:rsidR="006206FC" w:rsidRDefault="006206FC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EA124C" w14:textId="01ABE026" w:rsidR="00B5452E" w:rsidRDefault="009A45EF" w:rsidP="006D2023">
      <w:pPr>
        <w:spacing w:line="360" w:lineRule="auto"/>
        <w:jc w:val="center"/>
        <w:rPr>
          <w:sz w:val="28"/>
        </w:rPr>
      </w:pPr>
      <w:r w:rsidRPr="009A45EF">
        <w:rPr>
          <w:noProof/>
          <w:sz w:val="28"/>
        </w:rPr>
        <w:drawing>
          <wp:inline distT="0" distB="0" distL="0" distR="0" wp14:anchorId="39C2BCAA" wp14:editId="34976599">
            <wp:extent cx="3931920" cy="1666240"/>
            <wp:effectExtent l="0" t="0" r="11430" b="101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659E73" w14:textId="06BF0920" w:rsidR="00E62D6F" w:rsidRPr="00AA0521" w:rsidRDefault="00E62D6F" w:rsidP="00E62D6F">
      <w:pPr>
        <w:spacing w:line="360" w:lineRule="auto"/>
        <w:ind w:firstLine="426"/>
        <w:jc w:val="both"/>
        <w:rPr>
          <w:color w:val="FF0000"/>
          <w:sz w:val="28"/>
        </w:rPr>
      </w:pPr>
    </w:p>
    <w:p w14:paraId="7A3CB2D8" w14:textId="7E68AD2A" w:rsidR="00B52CCF" w:rsidRDefault="00D64068" w:rsidP="009A201B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="006E4524">
        <w:rPr>
          <w:sz w:val="28"/>
        </w:rPr>
        <w:t>Из предметов по выбору наиболее востребованным на протяжении ряда лет является физика.</w:t>
      </w:r>
    </w:p>
    <w:p w14:paraId="05A605AE" w14:textId="0AB68A67" w:rsidR="006E4524" w:rsidRDefault="0015252C" w:rsidP="00950524">
      <w:pPr>
        <w:spacing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17E83E01" wp14:editId="4B51EEA4">
            <wp:extent cx="3738880" cy="1717040"/>
            <wp:effectExtent l="0" t="0" r="1397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348567" w14:textId="77777777" w:rsidR="00950524" w:rsidRPr="00710744" w:rsidRDefault="00710744" w:rsidP="0071074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074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2EEAC29" w14:textId="41B51AFB" w:rsidR="00D3424B" w:rsidRDefault="00996330" w:rsidP="005A2887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6406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физику сдавали </w:t>
      </w:r>
      <w:r w:rsidR="00D64068">
        <w:rPr>
          <w:sz w:val="28"/>
          <w:szCs w:val="28"/>
        </w:rPr>
        <w:t>45,6</w:t>
      </w:r>
      <w:r>
        <w:rPr>
          <w:sz w:val="28"/>
          <w:szCs w:val="28"/>
        </w:rPr>
        <w:t>% от общего количества выпускников</w:t>
      </w:r>
      <w:r w:rsidR="00D3424B">
        <w:rPr>
          <w:sz w:val="28"/>
          <w:szCs w:val="28"/>
        </w:rPr>
        <w:t xml:space="preserve">, </w:t>
      </w:r>
      <w:r w:rsidR="008111D8">
        <w:rPr>
          <w:sz w:val="28"/>
          <w:szCs w:val="28"/>
        </w:rPr>
        <w:t>что на 1</w:t>
      </w:r>
      <w:r w:rsidR="00D64068">
        <w:rPr>
          <w:sz w:val="28"/>
          <w:szCs w:val="28"/>
        </w:rPr>
        <w:t>2</w:t>
      </w:r>
      <w:r w:rsidR="00254075">
        <w:rPr>
          <w:sz w:val="28"/>
          <w:szCs w:val="28"/>
        </w:rPr>
        <w:t>,</w:t>
      </w:r>
      <w:r w:rsidR="00D64068">
        <w:rPr>
          <w:sz w:val="28"/>
          <w:szCs w:val="28"/>
        </w:rPr>
        <w:t>8</w:t>
      </w:r>
      <w:r w:rsidR="008111D8">
        <w:rPr>
          <w:sz w:val="28"/>
          <w:szCs w:val="28"/>
        </w:rPr>
        <w:t xml:space="preserve">% </w:t>
      </w:r>
      <w:r w:rsidR="00D64068">
        <w:rPr>
          <w:sz w:val="28"/>
          <w:szCs w:val="28"/>
        </w:rPr>
        <w:t>выше</w:t>
      </w:r>
      <w:r w:rsidR="008111D8">
        <w:rPr>
          <w:sz w:val="28"/>
          <w:szCs w:val="28"/>
        </w:rPr>
        <w:t>, чем в 201</w:t>
      </w:r>
      <w:r w:rsidR="00D64068">
        <w:rPr>
          <w:sz w:val="28"/>
          <w:szCs w:val="28"/>
        </w:rPr>
        <w:t>9</w:t>
      </w:r>
      <w:r w:rsidR="008111D8">
        <w:rPr>
          <w:sz w:val="28"/>
          <w:szCs w:val="28"/>
        </w:rPr>
        <w:t xml:space="preserve"> году.</w:t>
      </w:r>
      <w:r w:rsidR="00D3424B">
        <w:rPr>
          <w:sz w:val="28"/>
          <w:szCs w:val="28"/>
        </w:rPr>
        <w:t xml:space="preserve"> </w:t>
      </w:r>
      <w:r w:rsidR="00695425">
        <w:rPr>
          <w:sz w:val="28"/>
          <w:szCs w:val="28"/>
        </w:rPr>
        <w:t>Пороговое значение по ф</w:t>
      </w:r>
      <w:r w:rsidR="008111D8">
        <w:rPr>
          <w:sz w:val="28"/>
          <w:szCs w:val="28"/>
        </w:rPr>
        <w:t>изик</w:t>
      </w:r>
      <w:r w:rsidR="00695425">
        <w:rPr>
          <w:sz w:val="28"/>
          <w:szCs w:val="28"/>
        </w:rPr>
        <w:t>е</w:t>
      </w:r>
      <w:r w:rsidR="008111D8">
        <w:rPr>
          <w:sz w:val="28"/>
          <w:szCs w:val="28"/>
        </w:rPr>
        <w:t xml:space="preserve"> </w:t>
      </w:r>
      <w:r w:rsidR="00D64068">
        <w:rPr>
          <w:sz w:val="28"/>
          <w:szCs w:val="28"/>
        </w:rPr>
        <w:t xml:space="preserve">не </w:t>
      </w:r>
      <w:r w:rsidR="008111D8">
        <w:rPr>
          <w:sz w:val="28"/>
          <w:szCs w:val="28"/>
        </w:rPr>
        <w:t xml:space="preserve">преодолели </w:t>
      </w:r>
      <w:r w:rsidR="00D64068">
        <w:rPr>
          <w:sz w:val="28"/>
          <w:szCs w:val="28"/>
        </w:rPr>
        <w:t>4 чел., что составляет 5,6%</w:t>
      </w:r>
      <w:r w:rsidR="008111D8">
        <w:rPr>
          <w:sz w:val="28"/>
          <w:szCs w:val="28"/>
        </w:rPr>
        <w:t xml:space="preserve"> (в 201</w:t>
      </w:r>
      <w:r w:rsidR="00D64068">
        <w:rPr>
          <w:sz w:val="28"/>
          <w:szCs w:val="28"/>
        </w:rPr>
        <w:t>9</w:t>
      </w:r>
      <w:r w:rsidR="008111D8">
        <w:rPr>
          <w:sz w:val="28"/>
          <w:szCs w:val="28"/>
        </w:rPr>
        <w:t xml:space="preserve">- </w:t>
      </w:r>
      <w:r w:rsidR="003163D8">
        <w:rPr>
          <w:sz w:val="28"/>
          <w:szCs w:val="28"/>
        </w:rPr>
        <w:t xml:space="preserve">количество не преодолевших - </w:t>
      </w:r>
      <w:r w:rsidR="00D64068">
        <w:rPr>
          <w:sz w:val="28"/>
          <w:szCs w:val="28"/>
        </w:rPr>
        <w:t>0</w:t>
      </w:r>
      <w:r w:rsidR="008111D8">
        <w:rPr>
          <w:sz w:val="28"/>
          <w:szCs w:val="28"/>
        </w:rPr>
        <w:t xml:space="preserve"> чел.</w:t>
      </w:r>
      <w:r w:rsidR="00D64068">
        <w:rPr>
          <w:sz w:val="28"/>
          <w:szCs w:val="28"/>
        </w:rPr>
        <w:t>)</w:t>
      </w:r>
      <w:r w:rsidR="008111D8">
        <w:rPr>
          <w:sz w:val="28"/>
          <w:szCs w:val="28"/>
        </w:rPr>
        <w:t>.</w:t>
      </w:r>
      <w:r w:rsidR="00D3424B">
        <w:rPr>
          <w:sz w:val="28"/>
          <w:szCs w:val="28"/>
        </w:rPr>
        <w:t xml:space="preserve"> </w:t>
      </w:r>
      <w:r w:rsidR="008111D8">
        <w:rPr>
          <w:sz w:val="28"/>
          <w:szCs w:val="28"/>
        </w:rPr>
        <w:t xml:space="preserve"> </w:t>
      </w:r>
    </w:p>
    <w:p w14:paraId="3DFF4AB5" w14:textId="066B5820" w:rsidR="0015252C" w:rsidRDefault="0015252C" w:rsidP="006D2023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207B38" wp14:editId="42A8855E">
            <wp:extent cx="4572000" cy="11906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E535AC" w14:textId="77777777" w:rsidR="0015252C" w:rsidRDefault="0015252C" w:rsidP="005A2887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14:paraId="2F351D84" w14:textId="5A26C36D" w:rsidR="005A2887" w:rsidRDefault="005A2887" w:rsidP="00D342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</w:t>
      </w:r>
      <w:r w:rsidR="00D64068">
        <w:rPr>
          <w:sz w:val="28"/>
          <w:szCs w:val="28"/>
        </w:rPr>
        <w:t>уменьшился</w:t>
      </w:r>
      <w:r w:rsidR="008111D8">
        <w:rPr>
          <w:sz w:val="28"/>
          <w:szCs w:val="28"/>
        </w:rPr>
        <w:t xml:space="preserve"> </w:t>
      </w:r>
      <w:r w:rsidR="00D3424B">
        <w:rPr>
          <w:sz w:val="28"/>
          <w:szCs w:val="28"/>
        </w:rPr>
        <w:t xml:space="preserve">средний балл </w:t>
      </w:r>
      <w:r w:rsidR="008111D8">
        <w:rPr>
          <w:sz w:val="28"/>
          <w:szCs w:val="28"/>
        </w:rPr>
        <w:t>– 5</w:t>
      </w:r>
      <w:r w:rsidR="00D64068">
        <w:rPr>
          <w:sz w:val="28"/>
          <w:szCs w:val="28"/>
        </w:rPr>
        <w:t>2</w:t>
      </w:r>
      <w:r w:rsidR="008111D8">
        <w:rPr>
          <w:sz w:val="28"/>
          <w:szCs w:val="28"/>
        </w:rPr>
        <w:t>,</w:t>
      </w:r>
      <w:r w:rsidR="00D64068">
        <w:rPr>
          <w:sz w:val="28"/>
          <w:szCs w:val="28"/>
        </w:rPr>
        <w:t>7</w:t>
      </w:r>
      <w:r w:rsidR="008111D8">
        <w:rPr>
          <w:sz w:val="28"/>
          <w:szCs w:val="28"/>
        </w:rPr>
        <w:t xml:space="preserve"> </w:t>
      </w:r>
      <w:r w:rsidR="00D3424B">
        <w:rPr>
          <w:sz w:val="28"/>
          <w:szCs w:val="28"/>
        </w:rPr>
        <w:t>(</w:t>
      </w:r>
      <w:r w:rsidR="008111D8">
        <w:rPr>
          <w:sz w:val="28"/>
          <w:szCs w:val="28"/>
        </w:rPr>
        <w:t>в</w:t>
      </w:r>
      <w:r w:rsidR="00D3424B">
        <w:rPr>
          <w:sz w:val="28"/>
          <w:szCs w:val="28"/>
        </w:rPr>
        <w:t xml:space="preserve"> 201</w:t>
      </w:r>
      <w:r w:rsidR="00D64068">
        <w:rPr>
          <w:sz w:val="28"/>
          <w:szCs w:val="28"/>
        </w:rPr>
        <w:t>9</w:t>
      </w:r>
      <w:r w:rsidR="00D3424B">
        <w:rPr>
          <w:sz w:val="28"/>
          <w:szCs w:val="28"/>
        </w:rPr>
        <w:t xml:space="preserve">г. – </w:t>
      </w:r>
      <w:r w:rsidR="00D64068">
        <w:rPr>
          <w:sz w:val="28"/>
          <w:szCs w:val="28"/>
        </w:rPr>
        <w:t>56,6</w:t>
      </w:r>
      <w:r w:rsidR="00D3424B">
        <w:rPr>
          <w:sz w:val="28"/>
          <w:szCs w:val="28"/>
        </w:rPr>
        <w:t xml:space="preserve">). </w:t>
      </w:r>
    </w:p>
    <w:p w14:paraId="23BA1DE8" w14:textId="39F07719" w:rsidR="005A2887" w:rsidRDefault="00010B70" w:rsidP="005A2887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15C037" wp14:editId="28D79CC2">
            <wp:extent cx="4196080" cy="1300480"/>
            <wp:effectExtent l="0" t="0" r="1397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1A15AA" w14:textId="6613D850" w:rsidR="00D3424B" w:rsidRDefault="005A2887" w:rsidP="00D3424B">
      <w:pPr>
        <w:spacing w:line="360" w:lineRule="auto"/>
        <w:ind w:firstLine="567"/>
        <w:jc w:val="both"/>
        <w:rPr>
          <w:sz w:val="28"/>
          <w:szCs w:val="28"/>
        </w:rPr>
      </w:pPr>
      <w:r w:rsidRPr="00B93BAF">
        <w:rPr>
          <w:sz w:val="28"/>
          <w:szCs w:val="28"/>
        </w:rPr>
        <w:t xml:space="preserve">Количество </w:t>
      </w:r>
      <w:proofErr w:type="spellStart"/>
      <w:r w:rsidRPr="00B93BAF">
        <w:rPr>
          <w:sz w:val="28"/>
          <w:szCs w:val="28"/>
        </w:rPr>
        <w:t>высокобалльников</w:t>
      </w:r>
      <w:proofErr w:type="spellEnd"/>
      <w:r w:rsidRPr="00B93BAF">
        <w:rPr>
          <w:sz w:val="28"/>
          <w:szCs w:val="28"/>
        </w:rPr>
        <w:t xml:space="preserve"> </w:t>
      </w:r>
      <w:r w:rsidR="008111D8" w:rsidRPr="00B93BAF">
        <w:rPr>
          <w:sz w:val="28"/>
          <w:szCs w:val="28"/>
        </w:rPr>
        <w:t>(8</w:t>
      </w:r>
      <w:r w:rsidR="006563BC" w:rsidRPr="00B93BAF">
        <w:rPr>
          <w:sz w:val="28"/>
          <w:szCs w:val="28"/>
        </w:rPr>
        <w:t>1</w:t>
      </w:r>
      <w:r w:rsidR="008111D8" w:rsidRPr="00B93BAF">
        <w:rPr>
          <w:sz w:val="28"/>
          <w:szCs w:val="28"/>
        </w:rPr>
        <w:t xml:space="preserve"> и более), составляет 4,</w:t>
      </w:r>
      <w:r w:rsidR="00D64068">
        <w:rPr>
          <w:sz w:val="28"/>
          <w:szCs w:val="28"/>
        </w:rPr>
        <w:t>2</w:t>
      </w:r>
      <w:r w:rsidR="008111D8" w:rsidRPr="00B93BAF">
        <w:rPr>
          <w:sz w:val="28"/>
          <w:szCs w:val="28"/>
        </w:rPr>
        <w:t xml:space="preserve"> %</w:t>
      </w:r>
      <w:r w:rsidR="00695425" w:rsidRPr="00B93BAF">
        <w:rPr>
          <w:sz w:val="28"/>
          <w:szCs w:val="28"/>
        </w:rPr>
        <w:t xml:space="preserve"> (201</w:t>
      </w:r>
      <w:r w:rsidR="00D64068">
        <w:rPr>
          <w:sz w:val="28"/>
          <w:szCs w:val="28"/>
        </w:rPr>
        <w:t>9</w:t>
      </w:r>
      <w:r w:rsidR="00695425" w:rsidRPr="00B93BAF">
        <w:rPr>
          <w:sz w:val="28"/>
          <w:szCs w:val="28"/>
        </w:rPr>
        <w:t xml:space="preserve">- </w:t>
      </w:r>
      <w:r w:rsidR="00D64068">
        <w:rPr>
          <w:sz w:val="28"/>
          <w:szCs w:val="28"/>
        </w:rPr>
        <w:t>4</w:t>
      </w:r>
      <w:r w:rsidR="00695425" w:rsidRPr="00B93BAF">
        <w:rPr>
          <w:sz w:val="28"/>
          <w:szCs w:val="28"/>
        </w:rPr>
        <w:t>,</w:t>
      </w:r>
      <w:r w:rsidR="00D64068">
        <w:rPr>
          <w:sz w:val="28"/>
          <w:szCs w:val="28"/>
        </w:rPr>
        <w:t>8</w:t>
      </w:r>
      <w:r w:rsidR="00695425" w:rsidRPr="00B93BAF">
        <w:rPr>
          <w:sz w:val="28"/>
          <w:szCs w:val="28"/>
        </w:rPr>
        <w:t>%)</w:t>
      </w:r>
      <w:r w:rsidR="008111D8" w:rsidRPr="00B93BAF">
        <w:rPr>
          <w:sz w:val="28"/>
          <w:szCs w:val="28"/>
        </w:rPr>
        <w:t>.</w:t>
      </w:r>
    </w:p>
    <w:p w14:paraId="21BDE012" w14:textId="513CCE2E" w:rsidR="00D3424B" w:rsidRDefault="00010B70" w:rsidP="005A288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BE94C7" wp14:editId="686DC0F4">
            <wp:extent cx="4216400" cy="1534160"/>
            <wp:effectExtent l="0" t="0" r="1270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C49C6B1" w14:textId="75A056A6" w:rsidR="00EE419C" w:rsidRDefault="00EE419C" w:rsidP="005E1A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55837F7" w14:textId="77777777" w:rsidR="00F248FB" w:rsidRDefault="00F248FB" w:rsidP="00F248FB">
      <w:pPr>
        <w:spacing w:line="360" w:lineRule="auto"/>
        <w:ind w:left="720"/>
        <w:rPr>
          <w:b/>
        </w:rPr>
      </w:pPr>
    </w:p>
    <w:p w14:paraId="69A5BC0A" w14:textId="77777777" w:rsidR="004D1E50" w:rsidRPr="00795810" w:rsidRDefault="004D1E50" w:rsidP="00F248FB">
      <w:pPr>
        <w:numPr>
          <w:ilvl w:val="0"/>
          <w:numId w:val="5"/>
        </w:numPr>
        <w:spacing w:line="360" w:lineRule="auto"/>
        <w:rPr>
          <w:b/>
        </w:rPr>
      </w:pPr>
      <w:r w:rsidRPr="00795810">
        <w:rPr>
          <w:b/>
        </w:rPr>
        <w:t>Повы</w:t>
      </w:r>
      <w:r>
        <w:rPr>
          <w:b/>
        </w:rPr>
        <w:t>шение</w:t>
      </w:r>
      <w:r w:rsidRPr="00795810">
        <w:rPr>
          <w:b/>
        </w:rPr>
        <w:t xml:space="preserve"> дол</w:t>
      </w:r>
      <w:r>
        <w:rPr>
          <w:b/>
        </w:rPr>
        <w:t>и</w:t>
      </w:r>
      <w:r w:rsidRPr="00795810">
        <w:rPr>
          <w:b/>
        </w:rPr>
        <w:t xml:space="preserve"> </w:t>
      </w:r>
      <w:proofErr w:type="spellStart"/>
      <w:r w:rsidRPr="00795810">
        <w:rPr>
          <w:b/>
        </w:rPr>
        <w:t>высокобалльников</w:t>
      </w:r>
      <w:proofErr w:type="spellEnd"/>
      <w:r w:rsidRPr="00795810">
        <w:rPr>
          <w:b/>
        </w:rPr>
        <w:t xml:space="preserve"> по всем</w:t>
      </w:r>
      <w:r>
        <w:rPr>
          <w:b/>
        </w:rPr>
        <w:t xml:space="preserve"> </w:t>
      </w:r>
      <w:r w:rsidRPr="00795810">
        <w:rPr>
          <w:b/>
        </w:rPr>
        <w:t>предметам.</w:t>
      </w:r>
    </w:p>
    <w:p w14:paraId="162BC120" w14:textId="4E6264FF" w:rsidR="004D1E50" w:rsidRPr="00D2259A" w:rsidRDefault="004D1E50" w:rsidP="000B5FA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92D050"/>
          <w:sz w:val="28"/>
          <w:szCs w:val="28"/>
        </w:rPr>
      </w:pPr>
      <w:r w:rsidRPr="00387CD8">
        <w:rPr>
          <w:sz w:val="28"/>
          <w:szCs w:val="28"/>
        </w:rPr>
        <w:t>В 20</w:t>
      </w:r>
      <w:r w:rsidR="00D64068">
        <w:rPr>
          <w:sz w:val="28"/>
          <w:szCs w:val="28"/>
        </w:rPr>
        <w:t>20</w:t>
      </w:r>
      <w:r w:rsidRPr="00387CD8">
        <w:rPr>
          <w:sz w:val="28"/>
          <w:szCs w:val="28"/>
        </w:rPr>
        <w:t xml:space="preserve"> году произошло повышение доли выпускников, набравших баллы в диапазоне 8</w:t>
      </w:r>
      <w:r>
        <w:rPr>
          <w:sz w:val="28"/>
          <w:szCs w:val="28"/>
        </w:rPr>
        <w:t>1</w:t>
      </w:r>
      <w:r w:rsidRPr="00387CD8">
        <w:rPr>
          <w:sz w:val="28"/>
          <w:szCs w:val="28"/>
        </w:rPr>
        <w:t xml:space="preserve">-100 по </w:t>
      </w:r>
      <w:r w:rsidR="00D64068">
        <w:rPr>
          <w:sz w:val="28"/>
          <w:szCs w:val="28"/>
        </w:rPr>
        <w:t>пяти</w:t>
      </w:r>
      <w:r w:rsidRPr="00387CD8">
        <w:rPr>
          <w:sz w:val="28"/>
          <w:szCs w:val="28"/>
        </w:rPr>
        <w:t xml:space="preserve"> предметам:</w:t>
      </w:r>
      <w:r w:rsidR="00D64068">
        <w:rPr>
          <w:sz w:val="28"/>
          <w:szCs w:val="28"/>
        </w:rPr>
        <w:t xml:space="preserve"> </w:t>
      </w:r>
      <w:r w:rsidRPr="00387CD8">
        <w:rPr>
          <w:sz w:val="28"/>
          <w:szCs w:val="28"/>
        </w:rPr>
        <w:t>обществознанию,</w:t>
      </w:r>
      <w:r w:rsidR="00D64068">
        <w:rPr>
          <w:sz w:val="28"/>
          <w:szCs w:val="28"/>
        </w:rPr>
        <w:t xml:space="preserve"> </w:t>
      </w:r>
      <w:r w:rsidRPr="00387CD8">
        <w:rPr>
          <w:sz w:val="28"/>
          <w:szCs w:val="28"/>
        </w:rPr>
        <w:t xml:space="preserve">истории, </w:t>
      </w:r>
      <w:r w:rsidR="00D64068">
        <w:rPr>
          <w:sz w:val="28"/>
          <w:szCs w:val="28"/>
        </w:rPr>
        <w:t>химии, биологии</w:t>
      </w:r>
      <w:r w:rsidRPr="00387CD8">
        <w:rPr>
          <w:sz w:val="28"/>
          <w:szCs w:val="28"/>
        </w:rPr>
        <w:t xml:space="preserve"> и английскому языку (в прошлом году по </w:t>
      </w:r>
      <w:r w:rsidR="00D64068">
        <w:rPr>
          <w:sz w:val="28"/>
          <w:szCs w:val="28"/>
        </w:rPr>
        <w:t>шести</w:t>
      </w:r>
      <w:r w:rsidRPr="00387CD8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По </w:t>
      </w:r>
      <w:r w:rsidR="00D64068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предметам наблюдается снижение доли выпускников, преодолевших границу высокого уровня подготовки (</w:t>
      </w:r>
      <w:r w:rsidR="009B353F">
        <w:rPr>
          <w:sz w:val="28"/>
          <w:szCs w:val="28"/>
        </w:rPr>
        <w:t xml:space="preserve">русский язык, </w:t>
      </w:r>
      <w:r w:rsidR="00CB53EE">
        <w:rPr>
          <w:sz w:val="28"/>
          <w:szCs w:val="28"/>
        </w:rPr>
        <w:t>литература, профильная математика, физика</w:t>
      </w:r>
      <w:r>
        <w:rPr>
          <w:sz w:val="28"/>
          <w:szCs w:val="28"/>
        </w:rPr>
        <w:t xml:space="preserve">). </w:t>
      </w:r>
      <w:r w:rsidR="00CB53EE">
        <w:rPr>
          <w:sz w:val="28"/>
          <w:szCs w:val="28"/>
        </w:rPr>
        <w:t xml:space="preserve"> </w:t>
      </w:r>
      <w:r w:rsidR="007A30CA" w:rsidRPr="006D2023">
        <w:rPr>
          <w:sz w:val="28"/>
          <w:szCs w:val="28"/>
        </w:rPr>
        <w:t xml:space="preserve">В итоге доля </w:t>
      </w:r>
      <w:proofErr w:type="spellStart"/>
      <w:r w:rsidR="007A30CA" w:rsidRPr="006D2023">
        <w:rPr>
          <w:sz w:val="28"/>
          <w:szCs w:val="28"/>
        </w:rPr>
        <w:t>высокобалльников</w:t>
      </w:r>
      <w:proofErr w:type="spellEnd"/>
      <w:r w:rsidR="007A30CA" w:rsidRPr="006D2023">
        <w:rPr>
          <w:sz w:val="28"/>
          <w:szCs w:val="28"/>
        </w:rPr>
        <w:t xml:space="preserve"> по всем предметам в 2020 году составляет  </w:t>
      </w:r>
      <w:r w:rsidR="00AD2D5A" w:rsidRPr="006D2023">
        <w:rPr>
          <w:sz w:val="28"/>
          <w:szCs w:val="28"/>
        </w:rPr>
        <w:t>12,2</w:t>
      </w:r>
      <w:r w:rsidR="00D2259A" w:rsidRPr="006D2023">
        <w:rPr>
          <w:sz w:val="28"/>
          <w:szCs w:val="28"/>
        </w:rPr>
        <w:t>%</w:t>
      </w:r>
      <w:r w:rsidR="007A30CA" w:rsidRPr="006D2023">
        <w:rPr>
          <w:sz w:val="28"/>
          <w:szCs w:val="28"/>
        </w:rPr>
        <w:t xml:space="preserve">  (в прошлом 14,3</w:t>
      </w:r>
      <w:r w:rsidR="00AD2D5A" w:rsidRPr="006D2023">
        <w:rPr>
          <w:sz w:val="28"/>
          <w:szCs w:val="28"/>
        </w:rPr>
        <w:t>%</w:t>
      </w:r>
      <w:r w:rsidR="007A30CA" w:rsidRPr="006D2023">
        <w:rPr>
          <w:sz w:val="28"/>
          <w:szCs w:val="28"/>
        </w:rPr>
        <w:t>)</w:t>
      </w:r>
    </w:p>
    <w:p w14:paraId="279C94E9" w14:textId="77777777" w:rsidR="004D1E50" w:rsidRDefault="004D1E50" w:rsidP="007728DF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b/>
          <w:szCs w:val="28"/>
        </w:rPr>
      </w:pPr>
      <w:r w:rsidRPr="009B353F">
        <w:rPr>
          <w:b/>
          <w:szCs w:val="28"/>
        </w:rPr>
        <w:t>Доля участников, набравших 81 и более баллов</w:t>
      </w:r>
    </w:p>
    <w:p w14:paraId="3D096F88" w14:textId="77777777" w:rsidR="004D1E50" w:rsidRDefault="004D1E50" w:rsidP="004D1E50">
      <w:pPr>
        <w:ind w:firstLine="709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822"/>
        <w:gridCol w:w="1159"/>
        <w:gridCol w:w="1293"/>
        <w:gridCol w:w="1365"/>
        <w:gridCol w:w="1365"/>
      </w:tblGrid>
      <w:tr w:rsidR="00010B70" w14:paraId="772E79DE" w14:textId="742C5E14" w:rsidTr="00307E4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581B" w14:textId="77777777" w:rsidR="00010B70" w:rsidRDefault="00010B70" w:rsidP="0024143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E8A9" w14:textId="7018BC35" w:rsidR="00010B70" w:rsidRDefault="00010B70" w:rsidP="00010B7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Предмет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FF5" w14:textId="77777777" w:rsidR="00010B70" w:rsidRPr="00B07D9A" w:rsidRDefault="00010B70" w:rsidP="00241431">
            <w:pPr>
              <w:spacing w:after="20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B07D9A">
              <w:rPr>
                <w:rFonts w:eastAsiaTheme="minorHAnsi"/>
                <w:b/>
                <w:szCs w:val="28"/>
                <w:lang w:eastAsia="en-US"/>
              </w:rPr>
              <w:t>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14D" w14:textId="77777777" w:rsidR="00010B70" w:rsidRPr="00B07D9A" w:rsidRDefault="00010B70" w:rsidP="00241431">
            <w:pPr>
              <w:spacing w:after="200"/>
              <w:jc w:val="center"/>
              <w:rPr>
                <w:b/>
                <w:szCs w:val="28"/>
              </w:rPr>
            </w:pPr>
            <w:r w:rsidRPr="00B07D9A">
              <w:rPr>
                <w:b/>
                <w:szCs w:val="28"/>
              </w:rPr>
              <w:t>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2C3" w14:textId="59D6435B" w:rsidR="00010B70" w:rsidRPr="00CB53EE" w:rsidRDefault="00010B70" w:rsidP="00241431">
            <w:pPr>
              <w:spacing w:after="200"/>
              <w:jc w:val="center"/>
              <w:rPr>
                <w:b/>
                <w:bCs/>
                <w:szCs w:val="28"/>
              </w:rPr>
            </w:pPr>
            <w:r w:rsidRPr="00CB53EE">
              <w:rPr>
                <w:b/>
                <w:bCs/>
                <w:szCs w:val="28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CDA" w14:textId="3D5170AB" w:rsidR="00010B70" w:rsidRPr="00CB53EE" w:rsidRDefault="00010B70" w:rsidP="00241431">
            <w:pPr>
              <w:spacing w:after="20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динамика</w:t>
            </w:r>
          </w:p>
        </w:tc>
      </w:tr>
      <w:tr w:rsidR="00010B70" w14:paraId="633320E3" w14:textId="68B9C437" w:rsidTr="00CB53E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158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503" w14:textId="77777777" w:rsidR="00010B70" w:rsidRDefault="00010B70" w:rsidP="009729F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6B06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28,7%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0C7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27,6%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A95D7" w14:textId="244442BC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25,3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A956D6" w14:textId="5939CD84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-2,3</w:t>
            </w:r>
          </w:p>
        </w:tc>
      </w:tr>
      <w:tr w:rsidR="00010B70" w14:paraId="601FB42C" w14:textId="307515F4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EC1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73B" w14:textId="77777777" w:rsidR="00010B70" w:rsidRDefault="00010B70" w:rsidP="009729F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846B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A77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5,1%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20B" w14:textId="69C0F379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3,1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D7ECB0" w14:textId="55E44FE8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-2,0</w:t>
            </w:r>
          </w:p>
        </w:tc>
      </w:tr>
      <w:tr w:rsidR="00010B70" w14:paraId="29655D5A" w14:textId="749FD481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691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F8D0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955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5,2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935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9,2%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375" w14:textId="2A49463F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10,1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A85E63" w14:textId="290D7045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+0,9</w:t>
            </w:r>
          </w:p>
        </w:tc>
      </w:tr>
      <w:tr w:rsidR="00010B70" w14:paraId="0E3AB419" w14:textId="0039C9D2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41D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BC7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3711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1,1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37E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4,8%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1B15" w14:textId="581897D5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4,2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002633" w14:textId="1A8E6900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-0,6</w:t>
            </w:r>
          </w:p>
        </w:tc>
      </w:tr>
      <w:tr w:rsidR="00010B70" w14:paraId="6F8D37AF" w14:textId="54C6531C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0C9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A795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E4A7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4EB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3,3%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CBCD" w14:textId="4285A204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4,3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6F4691" w14:textId="5810DA4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+1,0</w:t>
            </w:r>
          </w:p>
        </w:tc>
      </w:tr>
      <w:tr w:rsidR="00010B70" w14:paraId="68B70473" w14:textId="62F30A01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7F8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1529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8F24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884" w14:textId="77777777" w:rsidR="00010B70" w:rsidRDefault="00010B70" w:rsidP="0000611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10,5%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1E2" w14:textId="1BA552EA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12,5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D3C6B2" w14:textId="1D7B7EA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+2,0</w:t>
            </w:r>
          </w:p>
        </w:tc>
      </w:tr>
      <w:tr w:rsidR="00010B70" w14:paraId="1FDEF7B8" w14:textId="777A5794" w:rsidTr="00307E4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89A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2A35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043D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C7D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990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C75" w14:textId="25B686F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010B70" w14:paraId="1DD6EB63" w14:textId="3810995D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1CE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C02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ED0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6,7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5D2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557" w14:textId="306A9E38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9,1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D85BD9" w14:textId="422E5E7C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+9,1</w:t>
            </w:r>
          </w:p>
        </w:tc>
      </w:tr>
      <w:tr w:rsidR="00010B70" w14:paraId="7955DEE5" w14:textId="5A489695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1F5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84C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D78F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1D0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66,7%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2BC" w14:textId="20F24F0D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C5AA9F" w14:textId="0DCC6DF4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-66,7</w:t>
            </w:r>
          </w:p>
        </w:tc>
      </w:tr>
      <w:tr w:rsidR="00010B70" w14:paraId="64590D2F" w14:textId="132F5D19" w:rsidTr="006A596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6E8" w14:textId="77777777" w:rsidR="00010B70" w:rsidRDefault="00010B70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BE4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55BA" w14:textId="77777777" w:rsidR="00010B70" w:rsidRDefault="00010B70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038" w14:textId="77777777" w:rsidR="00010B70" w:rsidRDefault="00010B70" w:rsidP="004D1E50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169" w14:textId="0544A190" w:rsidR="00010B70" w:rsidRDefault="00010B70" w:rsidP="004D1E50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33,3</w:t>
            </w:r>
            <w:r w:rsidR="006A596D">
              <w:rPr>
                <w:rFonts w:eastAsiaTheme="minorHAnsi"/>
                <w:szCs w:val="28"/>
                <w:lang w:eastAsia="en-US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133890" w14:textId="02C77872" w:rsidR="00010B70" w:rsidRDefault="00010B70" w:rsidP="004D1E50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+3,3</w:t>
            </w:r>
          </w:p>
        </w:tc>
      </w:tr>
    </w:tbl>
    <w:p w14:paraId="53C20211" w14:textId="77777777" w:rsidR="004D1E50" w:rsidRDefault="004D1E50" w:rsidP="004D1E5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4D62C74" w14:textId="77777777" w:rsidR="002C0DF7" w:rsidRDefault="002C0DF7" w:rsidP="004D1E5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77435A8" w14:textId="77777777" w:rsidR="00795810" w:rsidRPr="00C179D8" w:rsidRDefault="002E4FFC" w:rsidP="00795810">
      <w:pPr>
        <w:numPr>
          <w:ilvl w:val="0"/>
          <w:numId w:val="4"/>
        </w:numPr>
        <w:rPr>
          <w:b/>
        </w:rPr>
      </w:pPr>
      <w:r>
        <w:rPr>
          <w:b/>
        </w:rPr>
        <w:t>С</w:t>
      </w:r>
      <w:r w:rsidR="00795810" w:rsidRPr="00C179D8">
        <w:rPr>
          <w:b/>
        </w:rPr>
        <w:t>ни</w:t>
      </w:r>
      <w:r w:rsidR="006563BC">
        <w:rPr>
          <w:b/>
        </w:rPr>
        <w:t>жение</w:t>
      </w:r>
      <w:r w:rsidR="00795810" w:rsidRPr="00C179D8">
        <w:rPr>
          <w:b/>
        </w:rPr>
        <w:t xml:space="preserve"> дол</w:t>
      </w:r>
      <w:r w:rsidR="006563BC">
        <w:rPr>
          <w:b/>
        </w:rPr>
        <w:t>и</w:t>
      </w:r>
      <w:r w:rsidR="00795810" w:rsidRPr="00C179D8">
        <w:rPr>
          <w:b/>
        </w:rPr>
        <w:t xml:space="preserve"> выпускников, не преодолевших порог по предметам </w:t>
      </w:r>
    </w:p>
    <w:p w14:paraId="003B4DDE" w14:textId="77777777" w:rsidR="00795810" w:rsidRDefault="00795810" w:rsidP="00795810">
      <w:pPr>
        <w:rPr>
          <w:b/>
        </w:rPr>
      </w:pPr>
      <w:r w:rsidRPr="00C179D8">
        <w:rPr>
          <w:b/>
        </w:rPr>
        <w:t xml:space="preserve">      по выбору.</w:t>
      </w:r>
    </w:p>
    <w:p w14:paraId="7E26FD56" w14:textId="77777777" w:rsidR="006563BC" w:rsidRPr="00C179D8" w:rsidRDefault="006563BC" w:rsidP="00795810">
      <w:pPr>
        <w:rPr>
          <w:b/>
        </w:rPr>
      </w:pPr>
    </w:p>
    <w:p w14:paraId="38D1B538" w14:textId="00B174AE" w:rsidR="006563BC" w:rsidRPr="00D2259A" w:rsidRDefault="00825974" w:rsidP="006563B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563BC">
        <w:rPr>
          <w:sz w:val="28"/>
          <w:szCs w:val="28"/>
        </w:rPr>
        <w:t>К</w:t>
      </w:r>
      <w:r w:rsidR="006563BC" w:rsidRPr="0025705D">
        <w:rPr>
          <w:sz w:val="28"/>
          <w:szCs w:val="28"/>
        </w:rPr>
        <w:t>оличество предметов, по которым выпускники не преодолели минимальный порог в 20</w:t>
      </w:r>
      <w:r w:rsidR="00CB53EE">
        <w:rPr>
          <w:sz w:val="28"/>
          <w:szCs w:val="28"/>
        </w:rPr>
        <w:t>20</w:t>
      </w:r>
      <w:r w:rsidR="006563BC" w:rsidRPr="0025705D">
        <w:rPr>
          <w:sz w:val="28"/>
          <w:szCs w:val="28"/>
        </w:rPr>
        <w:t xml:space="preserve"> году у</w:t>
      </w:r>
      <w:r w:rsidR="00CB53EE">
        <w:rPr>
          <w:sz w:val="28"/>
          <w:szCs w:val="28"/>
        </w:rPr>
        <w:t>величилось</w:t>
      </w:r>
      <w:r w:rsidR="006563BC" w:rsidRPr="0025705D">
        <w:rPr>
          <w:sz w:val="28"/>
          <w:szCs w:val="28"/>
        </w:rPr>
        <w:t xml:space="preserve"> с </w:t>
      </w:r>
      <w:r w:rsidR="00494D65">
        <w:rPr>
          <w:sz w:val="28"/>
          <w:szCs w:val="28"/>
        </w:rPr>
        <w:t>2</w:t>
      </w:r>
      <w:r w:rsidR="006563BC" w:rsidRPr="0025705D">
        <w:rPr>
          <w:sz w:val="28"/>
          <w:szCs w:val="28"/>
        </w:rPr>
        <w:t xml:space="preserve"> до </w:t>
      </w:r>
      <w:r w:rsidR="00233BCC">
        <w:rPr>
          <w:sz w:val="28"/>
          <w:szCs w:val="28"/>
        </w:rPr>
        <w:t>5</w:t>
      </w:r>
      <w:r w:rsidR="006563BC">
        <w:rPr>
          <w:sz w:val="28"/>
          <w:szCs w:val="28"/>
        </w:rPr>
        <w:t xml:space="preserve"> (</w:t>
      </w:r>
      <w:r w:rsidR="00233BCC">
        <w:rPr>
          <w:sz w:val="28"/>
          <w:szCs w:val="28"/>
        </w:rPr>
        <w:t xml:space="preserve">2019г - </w:t>
      </w:r>
      <w:r w:rsidR="006563BC">
        <w:rPr>
          <w:sz w:val="28"/>
          <w:szCs w:val="28"/>
        </w:rPr>
        <w:t>обществознание и биология</w:t>
      </w:r>
      <w:r w:rsidR="00233BCC">
        <w:rPr>
          <w:sz w:val="28"/>
          <w:szCs w:val="28"/>
        </w:rPr>
        <w:t>; 2020г. –</w:t>
      </w:r>
      <w:r w:rsidR="00233BCC" w:rsidRPr="00233BCC">
        <w:rPr>
          <w:sz w:val="28"/>
          <w:szCs w:val="28"/>
        </w:rPr>
        <w:t xml:space="preserve"> </w:t>
      </w:r>
      <w:r w:rsidR="00233BCC">
        <w:rPr>
          <w:sz w:val="28"/>
          <w:szCs w:val="28"/>
        </w:rPr>
        <w:t>физика, обществознание, биология, литература и информатика</w:t>
      </w:r>
      <w:r w:rsidR="006563BC">
        <w:rPr>
          <w:sz w:val="28"/>
          <w:szCs w:val="28"/>
        </w:rPr>
        <w:t xml:space="preserve">), </w:t>
      </w:r>
      <w:r w:rsidR="00233BCC" w:rsidRPr="006D2023">
        <w:rPr>
          <w:bCs/>
          <w:sz w:val="28"/>
          <w:szCs w:val="28"/>
        </w:rPr>
        <w:t>В</w:t>
      </w:r>
      <w:r w:rsidR="006563BC" w:rsidRPr="006D2023">
        <w:rPr>
          <w:bCs/>
          <w:sz w:val="28"/>
          <w:szCs w:val="28"/>
        </w:rPr>
        <w:t xml:space="preserve"> целом, доля выпускников, не преодолевших минимальный порог по предме</w:t>
      </w:r>
      <w:r w:rsidR="00233BCC" w:rsidRPr="006D2023">
        <w:rPr>
          <w:bCs/>
          <w:sz w:val="28"/>
          <w:szCs w:val="28"/>
        </w:rPr>
        <w:t>там по выбору увеличилась на 0,8</w:t>
      </w:r>
      <w:r w:rsidR="006563BC" w:rsidRPr="006D2023">
        <w:rPr>
          <w:bCs/>
          <w:sz w:val="28"/>
          <w:szCs w:val="28"/>
        </w:rPr>
        <w:t xml:space="preserve">% (с </w:t>
      </w:r>
      <w:r w:rsidR="00233BCC" w:rsidRPr="006D2023">
        <w:rPr>
          <w:bCs/>
          <w:sz w:val="28"/>
          <w:szCs w:val="28"/>
        </w:rPr>
        <w:t>5,5 % в 2019г.</w:t>
      </w:r>
      <w:r w:rsidR="006563BC" w:rsidRPr="006D2023">
        <w:rPr>
          <w:bCs/>
          <w:sz w:val="28"/>
          <w:szCs w:val="28"/>
        </w:rPr>
        <w:t xml:space="preserve">, до </w:t>
      </w:r>
      <w:r w:rsidR="00233BCC" w:rsidRPr="006D2023">
        <w:rPr>
          <w:bCs/>
          <w:sz w:val="28"/>
          <w:szCs w:val="28"/>
        </w:rPr>
        <w:t>6,3% в 2020г.</w:t>
      </w:r>
      <w:r w:rsidR="006563BC" w:rsidRPr="006D2023">
        <w:rPr>
          <w:bCs/>
          <w:sz w:val="28"/>
          <w:szCs w:val="28"/>
        </w:rPr>
        <w:t>).</w:t>
      </w:r>
      <w:r w:rsidR="006563BC" w:rsidRPr="00233BCC">
        <w:rPr>
          <w:b/>
          <w:bCs/>
          <w:sz w:val="28"/>
          <w:szCs w:val="28"/>
        </w:rPr>
        <w:t xml:space="preserve">  </w:t>
      </w:r>
      <w:proofErr w:type="gramEnd"/>
    </w:p>
    <w:p w14:paraId="6021F9A3" w14:textId="77777777" w:rsidR="002C0DF7" w:rsidRPr="00D2259A" w:rsidRDefault="002C0DF7" w:rsidP="006563B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14:paraId="1272C952" w14:textId="77777777" w:rsidR="00C179D8" w:rsidRDefault="00C179D8" w:rsidP="00C179D8">
      <w:pPr>
        <w:jc w:val="center"/>
        <w:rPr>
          <w:b/>
          <w:szCs w:val="28"/>
        </w:rPr>
      </w:pPr>
      <w:r>
        <w:rPr>
          <w:b/>
          <w:szCs w:val="28"/>
        </w:rPr>
        <w:t xml:space="preserve">Доля участников, не преодолевших минимальную границу </w:t>
      </w:r>
    </w:p>
    <w:p w14:paraId="58A1FFDE" w14:textId="77777777" w:rsidR="00C179D8" w:rsidRDefault="00C179D8" w:rsidP="00C179D8">
      <w:pPr>
        <w:jc w:val="center"/>
        <w:rPr>
          <w:b/>
          <w:szCs w:val="28"/>
        </w:rPr>
      </w:pPr>
      <w:r>
        <w:rPr>
          <w:b/>
          <w:szCs w:val="28"/>
        </w:rPr>
        <w:t>(от количества сдававших данный предмет)</w:t>
      </w:r>
    </w:p>
    <w:p w14:paraId="59E1C083" w14:textId="77777777" w:rsidR="00C179D8" w:rsidRDefault="00C179D8" w:rsidP="00C179D8">
      <w:pPr>
        <w:ind w:firstLine="709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14"/>
        <w:gridCol w:w="1126"/>
        <w:gridCol w:w="1356"/>
        <w:gridCol w:w="1503"/>
        <w:gridCol w:w="1560"/>
      </w:tblGrid>
      <w:tr w:rsidR="000629A3" w14:paraId="49CE7F00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BB72" w14:textId="77777777" w:rsidR="000629A3" w:rsidRDefault="000629A3" w:rsidP="00F1240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D7A9" w14:textId="77777777" w:rsidR="000629A3" w:rsidRDefault="000629A3" w:rsidP="00F1240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A489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481C907" w14:textId="77777777" w:rsidR="000629A3" w:rsidRDefault="000629A3" w:rsidP="00F1240C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04B" w14:textId="5C6C879C" w:rsidR="000629A3" w:rsidRPr="00F1240C" w:rsidRDefault="000629A3" w:rsidP="00F1240C">
            <w:pPr>
              <w:spacing w:after="200"/>
              <w:jc w:val="center"/>
              <w:rPr>
                <w:b/>
                <w:bCs/>
                <w:szCs w:val="28"/>
              </w:rPr>
            </w:pPr>
            <w:r w:rsidRPr="00F1240C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736B" w14:textId="573539DC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динамика</w:t>
            </w:r>
          </w:p>
        </w:tc>
      </w:tr>
      <w:tr w:rsidR="000629A3" w14:paraId="7CDF8E33" w14:textId="77777777" w:rsidTr="00C257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682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6519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8DF5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9,1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253D036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A25" w14:textId="7B1AD85B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7,2%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82D" w14:textId="42D998F5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-2,8  </w:t>
            </w:r>
          </w:p>
        </w:tc>
      </w:tr>
      <w:tr w:rsidR="000629A3" w14:paraId="45991371" w14:textId="77777777" w:rsidTr="00F1240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226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7CF5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511B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2,2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960684D" w14:textId="77777777" w:rsidR="000629A3" w:rsidRPr="005E1A25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8E369A" w14:textId="0B7014D9" w:rsidR="000629A3" w:rsidRPr="005E1A25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5,6%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D1899D" w14:textId="0C0986C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+5,6 </w:t>
            </w:r>
          </w:p>
        </w:tc>
      </w:tr>
      <w:tr w:rsidR="000629A3" w14:paraId="4CEBC408" w14:textId="77777777" w:rsidTr="00C257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3DD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E8A6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65CC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FF03A65" w14:textId="77777777" w:rsidR="000629A3" w:rsidRPr="005E1A25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520" w14:textId="54D668AD" w:rsidR="000629A3" w:rsidRPr="005E1A25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8,7%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DB4" w14:textId="5D03ACE6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-4,3</w:t>
            </w:r>
          </w:p>
        </w:tc>
      </w:tr>
      <w:tr w:rsidR="000629A3" w14:paraId="7006C8CA" w14:textId="77777777" w:rsidTr="009679A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61B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7AA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4A65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92DB6D2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D9F" w14:textId="20058EE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39A" w14:textId="710CD509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0</w:t>
            </w:r>
          </w:p>
        </w:tc>
      </w:tr>
      <w:tr w:rsidR="000629A3" w14:paraId="7C352EA8" w14:textId="77777777" w:rsidTr="00F1240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229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5493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CF34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FE7074E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1040A3" w14:textId="37E9314F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8C6616" w14:textId="628B1B41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+50</w:t>
            </w:r>
          </w:p>
        </w:tc>
      </w:tr>
      <w:tr w:rsidR="000629A3" w14:paraId="05E0B945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CFA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5BB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B005" w14:textId="77777777" w:rsidR="000629A3" w:rsidRPr="00943029" w:rsidRDefault="000629A3" w:rsidP="00F1240C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943029">
              <w:rPr>
                <w:rFonts w:eastAsiaTheme="minorHAnsi"/>
                <w:szCs w:val="22"/>
                <w:lang w:eastAsia="en-US"/>
              </w:rPr>
              <w:t>6,7</w:t>
            </w:r>
            <w:r w:rsidRPr="00943029"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C2FA4DB" w14:textId="77777777" w:rsidR="000629A3" w:rsidRPr="005E1A25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4E9" w14:textId="6995CA99" w:rsidR="000629A3" w:rsidRPr="005E1A25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FD6" w14:textId="0DA170CC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0 </w:t>
            </w:r>
          </w:p>
        </w:tc>
      </w:tr>
      <w:tr w:rsidR="000629A3" w14:paraId="719C1F8C" w14:textId="77777777" w:rsidTr="00F1240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C35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534F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03BC" w14:textId="77777777" w:rsidR="000629A3" w:rsidRPr="00943029" w:rsidRDefault="000629A3" w:rsidP="00F1240C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943029">
              <w:rPr>
                <w:rFonts w:eastAsiaTheme="minorHAnsi"/>
                <w:szCs w:val="22"/>
                <w:lang w:eastAsia="en-US"/>
              </w:rPr>
              <w:t>0</w:t>
            </w:r>
            <w:r w:rsidRPr="00943029"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95D0948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39DBA9" w14:textId="3BC005D5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ACA754" w14:textId="0B3E9850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+12,5 </w:t>
            </w:r>
          </w:p>
        </w:tc>
      </w:tr>
      <w:tr w:rsidR="000629A3" w14:paraId="6A6B85A4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C7E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05A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3170" w14:textId="77777777" w:rsidR="000629A3" w:rsidRPr="00943029" w:rsidRDefault="000629A3" w:rsidP="00F1240C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943029">
              <w:rPr>
                <w:rFonts w:eastAsiaTheme="minorHAnsi"/>
                <w:szCs w:val="22"/>
                <w:lang w:eastAsia="en-US"/>
              </w:rPr>
              <w:t>0</w:t>
            </w:r>
            <w:r w:rsidRPr="00943029"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EC95F6B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B85" w14:textId="2E5B1500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A61" w14:textId="7B65F379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0 </w:t>
            </w:r>
          </w:p>
        </w:tc>
      </w:tr>
      <w:tr w:rsidR="000629A3" w14:paraId="4A2197EF" w14:textId="77777777" w:rsidTr="009679A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C94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81A" w14:textId="77777777" w:rsidR="000629A3" w:rsidRDefault="000629A3" w:rsidP="00F1240C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C204" w14:textId="77777777" w:rsidR="000629A3" w:rsidRPr="00943029" w:rsidRDefault="000629A3" w:rsidP="00F1240C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9BDD1CC" w14:textId="77777777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762" w14:textId="2191AFA4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4E2" w14:textId="113A74ED" w:rsidR="000629A3" w:rsidRDefault="000629A3" w:rsidP="00F1240C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</w:p>
        </w:tc>
      </w:tr>
    </w:tbl>
    <w:p w14:paraId="05CE90C2" w14:textId="77777777" w:rsidR="0077583F" w:rsidRDefault="0077583F" w:rsidP="002A30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AD7E410" w14:textId="2E25E945" w:rsidR="007E4CD0" w:rsidRDefault="00BB5739" w:rsidP="00BB573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B2148">
        <w:rPr>
          <w:b/>
          <w:bCs/>
          <w:sz w:val="28"/>
          <w:szCs w:val="28"/>
        </w:rPr>
        <w:t xml:space="preserve"> </w:t>
      </w:r>
    </w:p>
    <w:p w14:paraId="2F268851" w14:textId="77777777" w:rsidR="00E861F7" w:rsidRDefault="00E45473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B37">
        <w:rPr>
          <w:sz w:val="28"/>
          <w:szCs w:val="28"/>
        </w:rPr>
        <w:t>Проведенный а</w:t>
      </w:r>
      <w:r w:rsidRPr="008A3B37">
        <w:rPr>
          <w:sz w:val="28"/>
          <w:szCs w:val="28"/>
        </w:rPr>
        <w:t xml:space="preserve">нализ показал, что </w:t>
      </w:r>
      <w:r w:rsidR="008A3B37">
        <w:rPr>
          <w:sz w:val="28"/>
          <w:szCs w:val="28"/>
        </w:rPr>
        <w:t xml:space="preserve">для получения высоких результатов </w:t>
      </w:r>
      <w:r w:rsidR="00E861F7" w:rsidRPr="008A3B37">
        <w:rPr>
          <w:sz w:val="28"/>
          <w:szCs w:val="28"/>
        </w:rPr>
        <w:t>необходимо</w:t>
      </w:r>
      <w:r w:rsidR="00E861F7">
        <w:rPr>
          <w:sz w:val="28"/>
          <w:szCs w:val="28"/>
        </w:rPr>
        <w:t xml:space="preserve"> </w:t>
      </w:r>
    </w:p>
    <w:p w14:paraId="74484D6F" w14:textId="77777777" w:rsidR="008A3B37" w:rsidRPr="00E861F7" w:rsidRDefault="00A77348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E861F7">
        <w:rPr>
          <w:sz w:val="28"/>
          <w:szCs w:val="28"/>
          <w:u w:val="single"/>
        </w:rPr>
        <w:t xml:space="preserve">на уровне </w:t>
      </w:r>
      <w:r w:rsidR="008A3B37" w:rsidRPr="00E861F7">
        <w:rPr>
          <w:sz w:val="28"/>
          <w:szCs w:val="28"/>
          <w:u w:val="single"/>
        </w:rPr>
        <w:t>образовательны</w:t>
      </w:r>
      <w:r w:rsidRPr="00E861F7">
        <w:rPr>
          <w:sz w:val="28"/>
          <w:szCs w:val="28"/>
          <w:u w:val="single"/>
        </w:rPr>
        <w:t>х</w:t>
      </w:r>
      <w:r w:rsidR="008A3B37" w:rsidRPr="00E861F7">
        <w:rPr>
          <w:sz w:val="28"/>
          <w:szCs w:val="28"/>
          <w:u w:val="single"/>
        </w:rPr>
        <w:t xml:space="preserve"> учреждени</w:t>
      </w:r>
      <w:r w:rsidRPr="00E861F7">
        <w:rPr>
          <w:sz w:val="28"/>
          <w:szCs w:val="28"/>
          <w:u w:val="single"/>
        </w:rPr>
        <w:t>й:</w:t>
      </w:r>
      <w:r w:rsidR="00E45473" w:rsidRPr="00E861F7">
        <w:rPr>
          <w:sz w:val="28"/>
          <w:szCs w:val="28"/>
          <w:u w:val="single"/>
        </w:rPr>
        <w:t xml:space="preserve"> </w:t>
      </w:r>
    </w:p>
    <w:p w14:paraId="14CF9C81" w14:textId="77777777" w:rsidR="008A3B37" w:rsidRDefault="008A3B37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3B37">
        <w:rPr>
          <w:sz w:val="28"/>
          <w:szCs w:val="28"/>
        </w:rPr>
        <w:t>организовать освоение в полной мере той образовательной программы, которая принята, и на каждом этапе ее освоения каждым обучающимся проводить оценку объективно, принимая соответствующие меры, которые будут способствовать корректировки индивидуальных учебных планов и обеспечивать постепенное достижение достаточно высоких результатов у каждого ученика</w:t>
      </w:r>
    </w:p>
    <w:p w14:paraId="7BB3BA08" w14:textId="77777777" w:rsidR="008A3B37" w:rsidRPr="008A3B37" w:rsidRDefault="008A3B37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8A3B37">
        <w:rPr>
          <w:sz w:val="28"/>
          <w:szCs w:val="28"/>
        </w:rPr>
        <w:t xml:space="preserve">обеспечить наличие </w:t>
      </w:r>
      <w:r w:rsidRPr="008A3B37">
        <w:rPr>
          <w:rFonts w:eastAsiaTheme="minorHAnsi"/>
          <w:sz w:val="28"/>
          <w:szCs w:val="28"/>
          <w:lang w:eastAsia="en-US"/>
        </w:rPr>
        <w:t>системы внутренней независимой оценки качества обучения, в рамках которой проводятся строгие оценочные процедуры с обеспечением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3B37">
        <w:rPr>
          <w:rFonts w:eastAsiaTheme="minorHAnsi"/>
          <w:sz w:val="28"/>
          <w:szCs w:val="28"/>
          <w:lang w:eastAsia="en-US"/>
        </w:rPr>
        <w:t>объективности результатов</w:t>
      </w:r>
    </w:p>
    <w:p w14:paraId="38F4B573" w14:textId="0596BB28" w:rsidR="008A3B37" w:rsidRDefault="008A3B37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lang w:eastAsia="en-US"/>
        </w:rPr>
      </w:pPr>
      <w:r w:rsidRPr="008A3B37">
        <w:rPr>
          <w:rFonts w:eastAsiaTheme="minorHAnsi"/>
          <w:sz w:val="28"/>
          <w:lang w:eastAsia="en-US"/>
        </w:rPr>
        <w:t>- спланировать мероприятия по повышению адресности и эффективности системы повышения квалификации педагогов</w:t>
      </w:r>
    </w:p>
    <w:p w14:paraId="455A9677" w14:textId="60A59A88" w:rsidR="00E54628" w:rsidRPr="00E54628" w:rsidRDefault="00E54628" w:rsidP="00E54628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lang w:eastAsia="en-US"/>
        </w:rPr>
      </w:pPr>
      <w:r w:rsidRPr="00E54628">
        <w:rPr>
          <w:rFonts w:eastAsiaTheme="minorHAnsi"/>
          <w:sz w:val="28"/>
          <w:lang w:eastAsia="en-US"/>
        </w:rPr>
        <w:t>- продолжить практику сотрудничества с преподавателями системы высшего образования</w:t>
      </w:r>
      <w:r>
        <w:rPr>
          <w:rFonts w:eastAsiaTheme="minorHAnsi"/>
          <w:sz w:val="28"/>
          <w:lang w:eastAsia="en-US"/>
        </w:rPr>
        <w:t>;</w:t>
      </w:r>
    </w:p>
    <w:p w14:paraId="1EE1D006" w14:textId="77777777" w:rsidR="00E861F7" w:rsidRDefault="00E861F7" w:rsidP="00A77348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861F7">
        <w:rPr>
          <w:sz w:val="28"/>
          <w:szCs w:val="28"/>
          <w:u w:val="single"/>
        </w:rPr>
        <w:t>на уровне</w:t>
      </w:r>
      <w:r>
        <w:rPr>
          <w:sz w:val="28"/>
          <w:szCs w:val="28"/>
          <w:u w:val="single"/>
        </w:rPr>
        <w:t xml:space="preserve"> ТУ</w:t>
      </w:r>
    </w:p>
    <w:p w14:paraId="57F64873" w14:textId="02DE4FDF" w:rsidR="00E06D94" w:rsidRPr="00857B0C" w:rsidRDefault="007C49AA" w:rsidP="00857B0C">
      <w:pPr>
        <w:widowControl w:val="0"/>
        <w:tabs>
          <w:tab w:val="left" w:pos="225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57B0C">
        <w:rPr>
          <w:sz w:val="28"/>
          <w:szCs w:val="28"/>
        </w:rPr>
        <w:t>- акцентировать внимание на адресной работе со школами, имеющими низкие образовательные результаты, совершенствовании системы педагогического образования и системы повышения квалификации учителей</w:t>
      </w:r>
      <w:r w:rsidR="00E861F7" w:rsidRPr="00857B0C">
        <w:rPr>
          <w:sz w:val="28"/>
          <w:szCs w:val="28"/>
        </w:rPr>
        <w:t>, в том числе в</w:t>
      </w:r>
      <w:r w:rsidR="00160211" w:rsidRPr="00857B0C">
        <w:rPr>
          <w:sz w:val="28"/>
          <w:szCs w:val="28"/>
        </w:rPr>
        <w:t>ыстраивание сетевого партнерства школ-шефов и подшефных школ в рамках помощи школам, с низкими результатами обучения и функционирующими в сложных социальных условиях</w:t>
      </w:r>
      <w:r w:rsidR="00E54628">
        <w:rPr>
          <w:sz w:val="28"/>
          <w:szCs w:val="28"/>
        </w:rPr>
        <w:t>,</w:t>
      </w:r>
    </w:p>
    <w:p w14:paraId="1E464E8D" w14:textId="77777777" w:rsidR="00E861F7" w:rsidRPr="00857B0C" w:rsidRDefault="00E861F7" w:rsidP="00857B0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57B0C">
        <w:rPr>
          <w:sz w:val="28"/>
          <w:szCs w:val="28"/>
        </w:rPr>
        <w:t xml:space="preserve">- </w:t>
      </w:r>
      <w:r w:rsidR="00857B0C" w:rsidRPr="00857B0C">
        <w:rPr>
          <w:sz w:val="28"/>
          <w:szCs w:val="28"/>
        </w:rPr>
        <w:t xml:space="preserve">спланировать и провести </w:t>
      </w:r>
      <w:r w:rsidRPr="00857B0C">
        <w:rPr>
          <w:rFonts w:eastAsiaTheme="minorHAnsi"/>
          <w:sz w:val="28"/>
          <w:szCs w:val="28"/>
          <w:lang w:eastAsia="en-US"/>
        </w:rPr>
        <w:t>мероприятия по организации региональной системы диагностики компетенций учителей,</w:t>
      </w:r>
    </w:p>
    <w:p w14:paraId="0A404AD9" w14:textId="445CCBDF" w:rsidR="00E861F7" w:rsidRPr="00857B0C" w:rsidRDefault="00857B0C" w:rsidP="00857B0C">
      <w:pPr>
        <w:widowControl w:val="0"/>
        <w:tabs>
          <w:tab w:val="left" w:pos="8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57B0C">
        <w:rPr>
          <w:sz w:val="28"/>
          <w:szCs w:val="28"/>
        </w:rPr>
        <w:t>- о</w:t>
      </w:r>
      <w:r w:rsidR="00160211" w:rsidRPr="00857B0C">
        <w:rPr>
          <w:sz w:val="28"/>
          <w:szCs w:val="28"/>
        </w:rPr>
        <w:t>беспеч</w:t>
      </w:r>
      <w:r w:rsidRPr="00857B0C">
        <w:rPr>
          <w:sz w:val="28"/>
          <w:szCs w:val="28"/>
        </w:rPr>
        <w:t>ить контроль</w:t>
      </w:r>
      <w:r w:rsidR="00160211" w:rsidRPr="00857B0C">
        <w:rPr>
          <w:sz w:val="28"/>
          <w:szCs w:val="28"/>
        </w:rPr>
        <w:t xml:space="preserve"> за процедурой проведения оценочных процедур всех </w:t>
      </w:r>
      <w:r w:rsidR="00E861F7" w:rsidRPr="00857B0C">
        <w:rPr>
          <w:sz w:val="28"/>
          <w:szCs w:val="28"/>
        </w:rPr>
        <w:t>уровней в подведомственных общеобразовательных учреждениях</w:t>
      </w:r>
      <w:r w:rsidR="00E54628">
        <w:rPr>
          <w:sz w:val="28"/>
          <w:szCs w:val="28"/>
        </w:rPr>
        <w:t>.</w:t>
      </w:r>
    </w:p>
    <w:p w14:paraId="5F840F37" w14:textId="6F7A5D5E" w:rsidR="0076489D" w:rsidRPr="00857B0C" w:rsidRDefault="00E54628" w:rsidP="00857B0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_Hlk16762259"/>
      <w:r>
        <w:rPr>
          <w:sz w:val="28"/>
          <w:szCs w:val="28"/>
        </w:rPr>
        <w:t xml:space="preserve"> </w:t>
      </w:r>
    </w:p>
    <w:bookmarkEnd w:id="1"/>
    <w:p w14:paraId="6848AD82" w14:textId="77777777" w:rsidR="00E45473" w:rsidRDefault="00E45473" w:rsidP="005A2887">
      <w:pPr>
        <w:widowControl w:val="0"/>
        <w:autoSpaceDE w:val="0"/>
        <w:autoSpaceDN w:val="0"/>
        <w:adjustRightInd w:val="0"/>
        <w:spacing w:line="276" w:lineRule="auto"/>
        <w:jc w:val="center"/>
      </w:pPr>
    </w:p>
    <w:sectPr w:rsidR="00E45473" w:rsidSect="00857B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9396" w14:textId="77777777" w:rsidR="00741A77" w:rsidRDefault="00741A77" w:rsidP="00C23DAF">
      <w:r>
        <w:separator/>
      </w:r>
    </w:p>
  </w:endnote>
  <w:endnote w:type="continuationSeparator" w:id="0">
    <w:p w14:paraId="173C2257" w14:textId="77777777" w:rsidR="00741A77" w:rsidRDefault="00741A77" w:rsidP="00C2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F7EC" w14:textId="77777777" w:rsidR="00741A77" w:rsidRDefault="00741A77" w:rsidP="00C23DAF">
      <w:r>
        <w:separator/>
      </w:r>
    </w:p>
  </w:footnote>
  <w:footnote w:type="continuationSeparator" w:id="0">
    <w:p w14:paraId="15932886" w14:textId="77777777" w:rsidR="00741A77" w:rsidRDefault="00741A77" w:rsidP="00C2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DD"/>
    <w:multiLevelType w:val="hybridMultilevel"/>
    <w:tmpl w:val="0F22E162"/>
    <w:lvl w:ilvl="0" w:tplc="24C294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C2E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F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0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25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C17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648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E0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2A8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81141"/>
    <w:multiLevelType w:val="hybridMultilevel"/>
    <w:tmpl w:val="49302E3E"/>
    <w:lvl w:ilvl="0" w:tplc="89642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1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84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9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28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8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EE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F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4E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A70C5"/>
    <w:multiLevelType w:val="hybridMultilevel"/>
    <w:tmpl w:val="E026A200"/>
    <w:lvl w:ilvl="0" w:tplc="BAF83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4C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C7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D7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CD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62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62F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2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7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E2DE3"/>
    <w:multiLevelType w:val="hybridMultilevel"/>
    <w:tmpl w:val="1DD605F2"/>
    <w:lvl w:ilvl="0" w:tplc="5B22B6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E9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09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0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8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27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A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CD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5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84FF7"/>
    <w:multiLevelType w:val="hybridMultilevel"/>
    <w:tmpl w:val="F76461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9BF"/>
    <w:multiLevelType w:val="hybridMultilevel"/>
    <w:tmpl w:val="34147182"/>
    <w:lvl w:ilvl="0" w:tplc="1C74EF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E3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CC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40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8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C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EF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C8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E2C3C"/>
    <w:multiLevelType w:val="hybridMultilevel"/>
    <w:tmpl w:val="4CAA768E"/>
    <w:lvl w:ilvl="0" w:tplc="9CB08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64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A5E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9A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A5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6A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83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C1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0F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F1BE1"/>
    <w:multiLevelType w:val="hybridMultilevel"/>
    <w:tmpl w:val="61AEC0F8"/>
    <w:lvl w:ilvl="0" w:tplc="9F6A13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6CC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9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4B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2BB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31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83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49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2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841EE"/>
    <w:multiLevelType w:val="hybridMultilevel"/>
    <w:tmpl w:val="14D6B6E0"/>
    <w:lvl w:ilvl="0" w:tplc="3252C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8E9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52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08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C2E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C84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AED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43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430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40DC5"/>
    <w:multiLevelType w:val="hybridMultilevel"/>
    <w:tmpl w:val="082E4646"/>
    <w:lvl w:ilvl="0" w:tplc="E13EC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29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2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BA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C8C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C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4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35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45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8637B"/>
    <w:multiLevelType w:val="hybridMultilevel"/>
    <w:tmpl w:val="5D20252A"/>
    <w:lvl w:ilvl="0" w:tplc="282A2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B7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82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8EC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EF7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0B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2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632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666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1E"/>
    <w:rsid w:val="00006116"/>
    <w:rsid w:val="00010B70"/>
    <w:rsid w:val="0002245F"/>
    <w:rsid w:val="00033CF7"/>
    <w:rsid w:val="000629A3"/>
    <w:rsid w:val="00076F83"/>
    <w:rsid w:val="0008520A"/>
    <w:rsid w:val="000B325E"/>
    <w:rsid w:val="000B3E8D"/>
    <w:rsid w:val="000B5FA2"/>
    <w:rsid w:val="000C54B0"/>
    <w:rsid w:val="00115BCC"/>
    <w:rsid w:val="00137AAF"/>
    <w:rsid w:val="0015252C"/>
    <w:rsid w:val="00160211"/>
    <w:rsid w:val="00165369"/>
    <w:rsid w:val="0017151E"/>
    <w:rsid w:val="0018118D"/>
    <w:rsid w:val="001C096F"/>
    <w:rsid w:val="001D0B45"/>
    <w:rsid w:val="001E35E7"/>
    <w:rsid w:val="001E5B42"/>
    <w:rsid w:val="001F460B"/>
    <w:rsid w:val="00233BCC"/>
    <w:rsid w:val="00241431"/>
    <w:rsid w:val="00245D96"/>
    <w:rsid w:val="00254075"/>
    <w:rsid w:val="0025705D"/>
    <w:rsid w:val="00257A1C"/>
    <w:rsid w:val="002724D1"/>
    <w:rsid w:val="00281A7A"/>
    <w:rsid w:val="00284C88"/>
    <w:rsid w:val="002971D8"/>
    <w:rsid w:val="002A2D21"/>
    <w:rsid w:val="002A301B"/>
    <w:rsid w:val="002A78C7"/>
    <w:rsid w:val="002C0DF7"/>
    <w:rsid w:val="002D2E09"/>
    <w:rsid w:val="002E18FF"/>
    <w:rsid w:val="002E4FFC"/>
    <w:rsid w:val="00303797"/>
    <w:rsid w:val="003163D8"/>
    <w:rsid w:val="003255F1"/>
    <w:rsid w:val="003359BA"/>
    <w:rsid w:val="00387CD8"/>
    <w:rsid w:val="003A42B8"/>
    <w:rsid w:val="003C47CF"/>
    <w:rsid w:val="003D5235"/>
    <w:rsid w:val="00425EFD"/>
    <w:rsid w:val="004362E6"/>
    <w:rsid w:val="00442BF5"/>
    <w:rsid w:val="00454A35"/>
    <w:rsid w:val="004556D1"/>
    <w:rsid w:val="00457E4C"/>
    <w:rsid w:val="00494D65"/>
    <w:rsid w:val="004A012E"/>
    <w:rsid w:val="004B2148"/>
    <w:rsid w:val="004D1E50"/>
    <w:rsid w:val="004E36E0"/>
    <w:rsid w:val="004F59C2"/>
    <w:rsid w:val="00513E73"/>
    <w:rsid w:val="0051665B"/>
    <w:rsid w:val="00524088"/>
    <w:rsid w:val="0053029E"/>
    <w:rsid w:val="005403CC"/>
    <w:rsid w:val="005571D7"/>
    <w:rsid w:val="00563837"/>
    <w:rsid w:val="005A2887"/>
    <w:rsid w:val="005E057E"/>
    <w:rsid w:val="005E1A25"/>
    <w:rsid w:val="005F32B1"/>
    <w:rsid w:val="006206FC"/>
    <w:rsid w:val="0062303C"/>
    <w:rsid w:val="006251C5"/>
    <w:rsid w:val="00646B27"/>
    <w:rsid w:val="0065030B"/>
    <w:rsid w:val="006563BC"/>
    <w:rsid w:val="00657467"/>
    <w:rsid w:val="00667812"/>
    <w:rsid w:val="00685E08"/>
    <w:rsid w:val="00695425"/>
    <w:rsid w:val="006A596D"/>
    <w:rsid w:val="006D2023"/>
    <w:rsid w:val="006E4524"/>
    <w:rsid w:val="006F4304"/>
    <w:rsid w:val="00710744"/>
    <w:rsid w:val="00725A8A"/>
    <w:rsid w:val="00741A77"/>
    <w:rsid w:val="00750A06"/>
    <w:rsid w:val="0076489D"/>
    <w:rsid w:val="007728DF"/>
    <w:rsid w:val="0077583F"/>
    <w:rsid w:val="0077656D"/>
    <w:rsid w:val="00795810"/>
    <w:rsid w:val="007A30CA"/>
    <w:rsid w:val="007B16B3"/>
    <w:rsid w:val="007B711B"/>
    <w:rsid w:val="007C2655"/>
    <w:rsid w:val="007C49AA"/>
    <w:rsid w:val="007E4CD0"/>
    <w:rsid w:val="008111D8"/>
    <w:rsid w:val="00814266"/>
    <w:rsid w:val="00825974"/>
    <w:rsid w:val="00844C5F"/>
    <w:rsid w:val="00857B0C"/>
    <w:rsid w:val="008706FE"/>
    <w:rsid w:val="0088689B"/>
    <w:rsid w:val="008A3B37"/>
    <w:rsid w:val="008A440E"/>
    <w:rsid w:val="008C58D8"/>
    <w:rsid w:val="008F5378"/>
    <w:rsid w:val="0090679B"/>
    <w:rsid w:val="0091076B"/>
    <w:rsid w:val="00910D0D"/>
    <w:rsid w:val="00920B59"/>
    <w:rsid w:val="00950524"/>
    <w:rsid w:val="00956311"/>
    <w:rsid w:val="009729F6"/>
    <w:rsid w:val="009808FD"/>
    <w:rsid w:val="009875FE"/>
    <w:rsid w:val="009938DF"/>
    <w:rsid w:val="00996330"/>
    <w:rsid w:val="009A201B"/>
    <w:rsid w:val="009A45EF"/>
    <w:rsid w:val="009B353F"/>
    <w:rsid w:val="009B72A9"/>
    <w:rsid w:val="009B74AE"/>
    <w:rsid w:val="009C4449"/>
    <w:rsid w:val="009E40BC"/>
    <w:rsid w:val="009E564E"/>
    <w:rsid w:val="00A77348"/>
    <w:rsid w:val="00A86DEA"/>
    <w:rsid w:val="00AA0521"/>
    <w:rsid w:val="00AB3EFE"/>
    <w:rsid w:val="00AD2D5A"/>
    <w:rsid w:val="00B0172A"/>
    <w:rsid w:val="00B07D9A"/>
    <w:rsid w:val="00B2105E"/>
    <w:rsid w:val="00B43A70"/>
    <w:rsid w:val="00B52CCF"/>
    <w:rsid w:val="00B5452E"/>
    <w:rsid w:val="00B834DB"/>
    <w:rsid w:val="00B93BAF"/>
    <w:rsid w:val="00BA4754"/>
    <w:rsid w:val="00BA7232"/>
    <w:rsid w:val="00BB5739"/>
    <w:rsid w:val="00BE17C4"/>
    <w:rsid w:val="00BE25C8"/>
    <w:rsid w:val="00BE6963"/>
    <w:rsid w:val="00BF6FE1"/>
    <w:rsid w:val="00C179D8"/>
    <w:rsid w:val="00C23DAF"/>
    <w:rsid w:val="00CB53EE"/>
    <w:rsid w:val="00CC01BB"/>
    <w:rsid w:val="00CE7C32"/>
    <w:rsid w:val="00CF6DD9"/>
    <w:rsid w:val="00D04334"/>
    <w:rsid w:val="00D2259A"/>
    <w:rsid w:val="00D3424B"/>
    <w:rsid w:val="00D44629"/>
    <w:rsid w:val="00D53012"/>
    <w:rsid w:val="00D53FCD"/>
    <w:rsid w:val="00D55DC7"/>
    <w:rsid w:val="00D61038"/>
    <w:rsid w:val="00D6112A"/>
    <w:rsid w:val="00D64068"/>
    <w:rsid w:val="00D84B20"/>
    <w:rsid w:val="00D8622C"/>
    <w:rsid w:val="00DA1541"/>
    <w:rsid w:val="00DC0809"/>
    <w:rsid w:val="00DD399E"/>
    <w:rsid w:val="00DE24C0"/>
    <w:rsid w:val="00E06D94"/>
    <w:rsid w:val="00E319C0"/>
    <w:rsid w:val="00E45473"/>
    <w:rsid w:val="00E54628"/>
    <w:rsid w:val="00E56E34"/>
    <w:rsid w:val="00E62D6F"/>
    <w:rsid w:val="00E861F7"/>
    <w:rsid w:val="00E968E6"/>
    <w:rsid w:val="00EA23B9"/>
    <w:rsid w:val="00EE419C"/>
    <w:rsid w:val="00EE4FDD"/>
    <w:rsid w:val="00F1240C"/>
    <w:rsid w:val="00F20003"/>
    <w:rsid w:val="00F208D1"/>
    <w:rsid w:val="00F248FB"/>
    <w:rsid w:val="00F429CD"/>
    <w:rsid w:val="00F42B36"/>
    <w:rsid w:val="00F77A08"/>
    <w:rsid w:val="00F92DA1"/>
    <w:rsid w:val="00FD55D9"/>
    <w:rsid w:val="00FE750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F6FE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3D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F6FE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3D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Динамика доли медалистов</a:t>
            </a:r>
          </a:p>
        </c:rich>
      </c:tx>
      <c:layout>
        <c:manualLayout>
          <c:xMode val="edge"/>
          <c:yMode val="edge"/>
          <c:x val="0.244159515967146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685816876122084E-2"/>
          <c:y val="0.30772807493890852"/>
          <c:w val="0.95062836624775582"/>
          <c:h val="0.46944697645552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2.7777777777777779E-3"/>
                  <c:y val="-2.77777777777778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Лист2!$B$6:$B$9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Лист2!$C$6:$C$9</c:f>
              <c:numCache>
                <c:formatCode>General</c:formatCode>
                <c:ptCount val="4"/>
                <c:pt idx="0">
                  <c:v>14.9</c:v>
                </c:pt>
                <c:pt idx="1">
                  <c:v>11.8</c:v>
                </c:pt>
                <c:pt idx="2">
                  <c:v>18.2</c:v>
                </c:pt>
                <c:pt idx="3">
                  <c:v>13.8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488064"/>
        <c:axId val="159646272"/>
      </c:barChart>
      <c:catAx>
        <c:axId val="15848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9646272"/>
        <c:crosses val="autoZero"/>
        <c:auto val="1"/>
        <c:lblAlgn val="ctr"/>
        <c:lblOffset val="100"/>
        <c:noMultiLvlLbl val="0"/>
      </c:catAx>
      <c:valAx>
        <c:axId val="159646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48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не преодолевших порог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6851851851851855"/>
          <c:w val="0.92316570098549011"/>
          <c:h val="0.35865931758530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Лист2!$B$74:$B$76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Лист2!$C$74:$C$76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489088"/>
        <c:axId val="159648000"/>
      </c:barChart>
      <c:catAx>
        <c:axId val="15848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9648000"/>
        <c:crosses val="autoZero"/>
        <c:auto val="1"/>
        <c:lblAlgn val="ctr"/>
        <c:lblOffset val="100"/>
        <c:noMultiLvlLbl val="0"/>
      </c:catAx>
      <c:valAx>
        <c:axId val="159648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48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dirty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среднего балла</a:t>
            </a:r>
          </a:p>
        </c:rich>
      </c:tx>
      <c:layout>
        <c:manualLayout>
          <c:xMode val="edge"/>
          <c:yMode val="edge"/>
          <c:x val="0.3207789462558791"/>
          <c:y val="2.137894174238375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Лист2!$B$96:$B$98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Лист2!$C$96:$C$98</c:f>
              <c:numCache>
                <c:formatCode>General</c:formatCode>
                <c:ptCount val="3"/>
                <c:pt idx="0">
                  <c:v>50.3</c:v>
                </c:pt>
                <c:pt idx="1">
                  <c:v>56.6</c:v>
                </c:pt>
                <c:pt idx="2">
                  <c:v>52.7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490112"/>
        <c:axId val="159650880"/>
      </c:barChart>
      <c:catAx>
        <c:axId val="15849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9650880"/>
        <c:crosses val="autoZero"/>
        <c:auto val="1"/>
        <c:lblAlgn val="ctr"/>
        <c:lblOffset val="100"/>
        <c:noMultiLvlLbl val="0"/>
      </c:catAx>
      <c:valAx>
        <c:axId val="159650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49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выбора физики</a:t>
            </a:r>
          </a:p>
        </c:rich>
      </c:tx>
      <c:layout>
        <c:manualLayout>
          <c:xMode val="edge"/>
          <c:yMode val="edge"/>
          <c:x val="0.200794713160854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Лист2!$B$68:$B$70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Лист2!$C$68:$C$70</c:f>
              <c:numCache>
                <c:formatCode>General</c:formatCode>
                <c:ptCount val="3"/>
                <c:pt idx="0">
                  <c:v>46.2</c:v>
                </c:pt>
                <c:pt idx="1">
                  <c:v>32.799999999999997</c:v>
                </c:pt>
                <c:pt idx="2">
                  <c:v>45.6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538560"/>
        <c:axId val="159653184"/>
      </c:barChart>
      <c:catAx>
        <c:axId val="16153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9653184"/>
        <c:crosses val="autoZero"/>
        <c:auto val="1"/>
        <c:lblAlgn val="ctr"/>
        <c:lblOffset val="100"/>
        <c:noMultiLvlLbl val="0"/>
      </c:catAx>
      <c:valAx>
        <c:axId val="159653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538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не преодолевших порог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Лист2!$B$101:$B$103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Лист2!$C$101:$C$103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0</c:v>
                </c:pt>
                <c:pt idx="2">
                  <c:v>5.6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461248"/>
        <c:axId val="170936576"/>
      </c:barChart>
      <c:catAx>
        <c:axId val="16946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0936576"/>
        <c:crosses val="autoZero"/>
        <c:auto val="1"/>
        <c:lblAlgn val="ctr"/>
        <c:lblOffset val="100"/>
        <c:noMultiLvlLbl val="0"/>
      </c:catAx>
      <c:valAx>
        <c:axId val="170936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946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среднего балла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Лист2!$B$96:$B$98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Лист2!$C$96:$C$98</c:f>
              <c:numCache>
                <c:formatCode>General</c:formatCode>
                <c:ptCount val="3"/>
                <c:pt idx="0">
                  <c:v>50.3</c:v>
                </c:pt>
                <c:pt idx="1">
                  <c:v>56.6</c:v>
                </c:pt>
                <c:pt idx="2">
                  <c:v>52.7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539072"/>
        <c:axId val="170941760"/>
      </c:barChart>
      <c:catAx>
        <c:axId val="16153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0941760"/>
        <c:crosses val="autoZero"/>
        <c:auto val="1"/>
        <c:lblAlgn val="ctr"/>
        <c:lblOffset val="100"/>
        <c:noMultiLvlLbl val="0"/>
      </c:catAx>
      <c:valAx>
        <c:axId val="170941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53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получивших 81 и более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Лист2!$B$80:$B$82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Лист2!$C$80:$C$82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4.8</c:v>
                </c:pt>
                <c:pt idx="2">
                  <c:v>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539584"/>
        <c:axId val="171598976"/>
      </c:barChart>
      <c:catAx>
        <c:axId val="16153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71598976"/>
        <c:crosses val="autoZero"/>
        <c:auto val="1"/>
        <c:lblAlgn val="ctr"/>
        <c:lblOffset val="100"/>
        <c:noMultiLvlLbl val="0"/>
      </c:catAx>
      <c:valAx>
        <c:axId val="171598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539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24AD-30C2-412A-A207-D9DE2E51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2020-09-18T05:22:00Z</cp:lastPrinted>
  <dcterms:created xsi:type="dcterms:W3CDTF">2020-11-29T13:01:00Z</dcterms:created>
  <dcterms:modified xsi:type="dcterms:W3CDTF">2020-11-29T21:55:00Z</dcterms:modified>
</cp:coreProperties>
</file>