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B5" w:rsidRDefault="001B4AB5" w:rsidP="001B4AB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ТРУДА И СОЦИАЛЬНОЙ ЗАЩИТЫ РОССИЙСКОЙ ФЕДЕРАЦИИ</w:t>
      </w:r>
    </w:p>
    <w:p w:rsidR="001B4AB5" w:rsidRDefault="001B4AB5" w:rsidP="001B4AB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1B4AB5" w:rsidRDefault="001B4AB5" w:rsidP="001B4AB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6 июня 2017 г. N 14-2/10/В-4361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Министерство труда и социальной защиты Российской Федерации в связи с поступающими обращениями работников учреждений социального обслуживания, оказывающих услуги несовершеннолетним, направляет информационное письмо по вопросам внедрения профессиональных стандартов и приведения наименования должностей в соответствии с требованиями Федерального закона от 29 декабря 2012 г.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Федеральный закон N 273-ФЗ).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1 сентября 2013 года вступил в силу Федеральный закон N 273-ФЗ.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пунктам 20, 21 части 1 статьи 2 Федерального закона N 273-ФЗ педагогический работник - физическое лиц</w:t>
      </w:r>
      <w:bookmarkStart w:id="0" w:name="_GoBack"/>
      <w:bookmarkEnd w:id="0"/>
      <w:r>
        <w:rPr>
          <w:rFonts w:ascii="Arial" w:hAnsi="Arial" w:cs="Arial"/>
          <w:color w:val="222222"/>
        </w:rPr>
        <w:t>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Образовательная деятельность подлежит лицензированию в соответствии с законодательством Российской Федерации.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отсутствии лицензии на образовательную деятельность организация не может быть признана организацией, осуществляющей образовательную деятельность, следовательно, ее работники не являются педагогическими работниками.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таких работников действуют общие положения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Трудового кодекса</w:t>
        </w:r>
      </w:hyperlink>
      <w:r>
        <w:rPr>
          <w:rFonts w:ascii="Arial" w:hAnsi="Arial" w:cs="Arial"/>
          <w:color w:val="222222"/>
        </w:rPr>
        <w:t> Российской Федерации (далее - Кодекс) о продолжительности ежегодного основного оплачиваемого отпуска и рабочего времени и другие.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согласно пункту 16 части 1 статьи 8 Федерального закона от 28 декабря 2013 г. N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442-ФЗ</w:t>
        </w:r>
      </w:hyperlink>
      <w:r>
        <w:rPr>
          <w:rFonts w:ascii="Arial" w:hAnsi="Arial" w:cs="Arial"/>
          <w:color w:val="222222"/>
        </w:rPr>
        <w:t> "Об основах социального обслуживания граждан в Российской Федерации" органы государственной власти субъектов Российской Федерации в сфере социального обслуживания вправе устанавливать меры социальной поддержки и стимулирования работников организаций социального обслуживания субъекта Российской Федерации более высокие по сравнению с законодательством.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Приведение наименования должностей организаций социального обслуживания в соответствие с требованиями Федерального закона N 273-ФЗ, изменение в связи с этим трудовой функции работника (работы по должности в соответствии со штатным расписанием, профессии, специальности с указанием квалификации не может служить основанием для изменения условий трудового договора по статье 74 Кодекса.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статьей 74 Кодекса).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Соглашение об изменении определенных сторонами условий трудового договора заключается в письменной форме (статья 72 Кодекса).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Что касается внедрения профессиональных стандартов, то для организаций с государственным и муниципальным участием оно осуществляется в соответствии с постановлением Правительства Российской Федерации от 27 июня 2016 г. N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584</w:t>
        </w:r>
      </w:hyperlink>
      <w:r>
        <w:rPr>
          <w:rFonts w:ascii="Arial" w:hAnsi="Arial" w:cs="Arial"/>
          <w:color w:val="222222"/>
        </w:rPr>
        <w:t xml:space="preserve"> 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</w:t>
      </w:r>
      <w:r>
        <w:rPr>
          <w:rFonts w:ascii="Arial" w:hAnsi="Arial" w:cs="Arial"/>
          <w:color w:val="222222"/>
        </w:rPr>
        <w:lastRenderedPageBreak/>
        <w:t>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(далее - постановление N 584).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N 584 предусматривается, что профессиональные стандарты в части требований к квалификации, необходимой работнику для выполнения определенной трудовой функции, установленных Кодексом,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 применяются организациями с государственным участием, перечисленными в постановлении,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 стандартов (далее - планы), в которых предусматривается: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определение списка профессиональных стандартов, подлежащих применению в организации;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определение потребности в профессиональном образовании, профессиональном обучении и (или) дополнительном профессиональном образовании работников на основе анализа квалификационных требований, содержащихся в профессиональных стандартах, и кадрового состава организаций;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проведение соответствующих мероприятий по образованию и обучению в установленном порядке.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 реализации мероприятий планов организациями - не позднее 1 января 2020 г.</w:t>
      </w:r>
    </w:p>
    <w:p w:rsidR="001B4AB5" w:rsidRPr="004B01AC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B01AC">
        <w:rPr>
          <w:rFonts w:ascii="Arial" w:hAnsi="Arial" w:cs="Arial"/>
          <w:color w:val="222222"/>
        </w:rPr>
        <w:t>Согласно части четвертой статьи 196 Кодекса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1B4AB5" w:rsidRPr="004B01AC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B01AC">
        <w:rPr>
          <w:rFonts w:ascii="Arial" w:hAnsi="Arial" w:cs="Arial"/>
          <w:color w:val="222222"/>
        </w:rPr>
        <w:t>Обязанность работодателя проводить профессиональное обучение или дополнительное профессиональное образование работников подразумевает, что оно проводится за счет средств работодателя.</w:t>
      </w:r>
    </w:p>
    <w:p w:rsidR="001B4AB5" w:rsidRPr="004B01AC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B01AC">
        <w:rPr>
          <w:rFonts w:ascii="Arial" w:hAnsi="Arial" w:cs="Arial"/>
          <w:color w:val="222222"/>
        </w:rPr>
        <w:t>Внедрение профессионального стандарта также не может служить основанием для изменения условий трудового договора по инициативе работодателя в соответствии со статьей 74 Кодекса. При этом обращаем внимание на недопустимость нарушений трудовых прав работников, включая необоснованное снижение заработной платы, определенной трудовым договором.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Следует отметить, что профессиональный стандарт разрабатывается на вид профессиональной деятельности, а не на должность или профессию. При использовании профессионального стандарта необходимо учитывать, что он описывает профессиональную деятельность, но не стандартизирует должностные обязанности, а лишь приводит возможные наименования должностей работников, выполняющих ту или иную обобщенную трудовую функцию.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статье 57 Кодекса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выполнение работ по должностям, профессиям, специальностям связано с предоставлением компенсаций и льгот либо наличием ограничений.</w:t>
      </w:r>
    </w:p>
    <w:p w:rsidR="001B4AB5" w:rsidRDefault="001B4AB5" w:rsidP="001B4AB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Данную информацию необходимо довести до руководителей государственных учреждений субъектов Российской Федерации и муниципальных учреждений в сфере труда и занятости населения, социальной защиты населения.</w:t>
      </w:r>
    </w:p>
    <w:p w:rsidR="001B4AB5" w:rsidRDefault="001B4AB5" w:rsidP="001B4AB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Л.Ю.ЕЛЬЦОВА</w:t>
      </w:r>
    </w:p>
    <w:p w:rsidR="00095D9D" w:rsidRDefault="00095D9D"/>
    <w:sectPr w:rsidR="0009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69"/>
    <w:rsid w:val="00095D9D"/>
    <w:rsid w:val="00114069"/>
    <w:rsid w:val="001B4AB5"/>
    <w:rsid w:val="004B01AC"/>
    <w:rsid w:val="00F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AB5"/>
    <w:rPr>
      <w:color w:val="0000FF"/>
      <w:u w:val="single"/>
    </w:rPr>
  </w:style>
  <w:style w:type="paragraph" w:customStyle="1" w:styleId="pr">
    <w:name w:val="pr"/>
    <w:basedOn w:val="a"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AB5"/>
    <w:rPr>
      <w:color w:val="0000FF"/>
      <w:u w:val="single"/>
    </w:rPr>
  </w:style>
  <w:style w:type="paragraph" w:customStyle="1" w:styleId="pr">
    <w:name w:val="pr"/>
    <w:basedOn w:val="a"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27.06.2016-N-5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8.12.2013-N-442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tk/" TargetMode="External"/><Relationship Id="rId5" Type="http://schemas.openxmlformats.org/officeDocument/2006/relationships/hyperlink" Target="http://rulaws.ru/laws/Federalnyy-zakon-ot-29.12.2012-N-273-F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Кольченко</cp:lastModifiedBy>
  <cp:revision>2</cp:revision>
  <dcterms:created xsi:type="dcterms:W3CDTF">2017-09-27T12:36:00Z</dcterms:created>
  <dcterms:modified xsi:type="dcterms:W3CDTF">2017-09-27T12:36:00Z</dcterms:modified>
</cp:coreProperties>
</file>