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3" w:rsidRDefault="002C62F3" w:rsidP="002C62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</w:pP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>ОБ УТВЕРЖДЕНИИ ПОРЯДКА</w:t>
      </w: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br/>
        <w:t>ОРГАНИЗАЦИИ И ОСУЩЕСТВЛЕНИЯ ОБРАЗОВАТЕЛЬНОЙ</w:t>
      </w: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br/>
        <w:t xml:space="preserve">ДЕЯТЕЛЬНОСТИ ПО ОСНОВНЫМ </w:t>
      </w:r>
      <w:r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 xml:space="preserve">ОБЩЕОБРАЗОВАТЕЛЬНЫМ ПРОГРАММАМ </w:t>
      </w: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>ОБРАЗОВАТЕЛЬНЫМ ПРОГРАММАМ НАЧАЛЬНОГО ОБЩЕГО, ОСНОВНОГО</w:t>
      </w:r>
      <w:r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 xml:space="preserve"> </w:t>
      </w: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 xml:space="preserve">ОБЩЕГО </w:t>
      </w:r>
    </w:p>
    <w:p w:rsidR="002C62F3" w:rsidRPr="002C62F3" w:rsidRDefault="002C62F3" w:rsidP="002C62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</w:pPr>
      <w:r w:rsidRPr="002C62F3">
        <w:rPr>
          <w:rFonts w:ascii="Times New Roman" w:eastAsia="Times New Roman" w:hAnsi="Times New Roman" w:cs="Times New Roman"/>
          <w:b/>
          <w:bCs/>
          <w:sz w:val="27"/>
          <w:szCs w:val="35"/>
          <w:lang w:eastAsia="ru-RU"/>
        </w:rPr>
        <w:t>И СРЕДНЕГО ОБЩЕГО ОБРАЗОВАНИЯ</w:t>
      </w:r>
    </w:p>
    <w:p w:rsidR="002C62F3" w:rsidRPr="002C62F3" w:rsidRDefault="002C62F3" w:rsidP="002C62F3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2C62F3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2C62F3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 от 30 августа 2013 г. № 1015</w:t>
      </w:r>
    </w:p>
    <w:p w:rsidR="002C62F3" w:rsidRDefault="002C62F3" w:rsidP="002C62F3">
      <w:pPr>
        <w:spacing w:after="0" w:line="240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2C62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 Министерством юстиции </w:t>
      </w:r>
    </w:p>
    <w:p w:rsidR="002C62F3" w:rsidRPr="002C62F3" w:rsidRDefault="002C62F3" w:rsidP="002C62F3">
      <w:pPr>
        <w:spacing w:after="0" w:line="240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2C62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Российской Федерации</w:t>
      </w:r>
      <w:r w:rsidRPr="002C62F3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1 октября 2013 г. Регистрационный № 30067</w:t>
      </w:r>
    </w:p>
    <w:p w:rsidR="002C62F3" w:rsidRPr="002C62F3" w:rsidRDefault="002C62F3" w:rsidP="002C62F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anchor="st13_1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частью 11 статьи 13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2C62F3" w:rsidRPr="002C62F3" w:rsidRDefault="002C62F3" w:rsidP="002C62F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2C62F3" w:rsidRPr="002C62F3" w:rsidRDefault="002C62F3" w:rsidP="002C62F3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</w:t>
      </w:r>
    </w:p>
    <w:p w:rsidR="002C62F3" w:rsidRPr="002C62F3" w:rsidRDefault="002C62F3" w:rsidP="002C62F3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Н.В.ТРЕТЬЯК</w:t>
      </w:r>
    </w:p>
    <w:p w:rsidR="002C62F3" w:rsidRPr="002C62F3" w:rsidRDefault="002C62F3" w:rsidP="002C62F3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C62F3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62F3" w:rsidRPr="002C62F3" w:rsidRDefault="002C62F3" w:rsidP="002C62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  <w:r w:rsidRPr="002C62F3">
        <w:rPr>
          <w:rFonts w:ascii="Times New Roman" w:eastAsia="Times New Roman" w:hAnsi="Times New Roman" w:cs="Times New Roman"/>
          <w:color w:val="000000"/>
          <w:lang w:eastAsia="ru-RU"/>
        </w:rPr>
        <w:br/>
        <w:t>приказом Министерства</w:t>
      </w:r>
      <w:r w:rsidRPr="002C62F3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образования и науки</w:t>
      </w:r>
      <w:r w:rsidRPr="002C62F3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Российской Федерации</w:t>
      </w:r>
      <w:r w:rsidRPr="002C62F3">
        <w:rPr>
          <w:rFonts w:ascii="Times New Roman" w:eastAsia="Times New Roman" w:hAnsi="Times New Roman" w:cs="Times New Roman"/>
          <w:color w:val="000000"/>
          <w:lang w:eastAsia="ru-RU"/>
        </w:rPr>
        <w:br/>
        <w:t>от 30 августа 2013 г. № 1015</w:t>
      </w:r>
    </w:p>
    <w:p w:rsidR="002C62F3" w:rsidRPr="002C62F3" w:rsidRDefault="002C62F3" w:rsidP="002C62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ОСНОВНЫМ ОБЩЕОБРАЗ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ОВАТЕЛЬНЫМ ПРОГРАММАМ  </w:t>
      </w:r>
      <w:r w:rsidRPr="002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 ПРОГРАММАМ НАЧАЛЬНОГО ОБЩЕГО,</w:t>
      </w:r>
      <w:r w:rsidRPr="002C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ОСНОВНОГО ОБЩЕГО И СРЕДНЕГО ОБЩЕГО ОБРАЗОВАНИЯ</w:t>
      </w:r>
    </w:p>
    <w:p w:rsidR="002C62F3" w:rsidRPr="002C62F3" w:rsidRDefault="002C62F3" w:rsidP="002C62F3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2F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</w:t>
      </w:r>
      <w:r w:rsidRPr="002C6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2C62F3" w:rsidRPr="002C62F3" w:rsidRDefault="002C62F3" w:rsidP="002C62F3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</w:t>
      </w:r>
      <w:r w:rsidRPr="002C6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деятельности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6" w:anchor="st63_4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4 статьи 63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7" w:anchor="st63_5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5 статьи 63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8" w:anchor="st17_3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 xml:space="preserve">Часть 3 статьи 17 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9" w:anchor="st17_5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5 статьи 17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0" w:anchor="st17_4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4 статьи 17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1" w:anchor="st11_4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4 статьи 11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2" w:anchor="st12_7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7 статьи 12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3" w:anchor="st13_2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2 статьи 13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4" w:anchor="st13_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1 статьи 13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5" w:anchor="st13_3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3 статьи 13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6" w:anchor="st14_3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3 статьи 14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7" w:anchor="st14_5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5 статьи 14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8" w:anchor="st66_7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7 статьи 66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19" w:anchor="p10.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Пункт 10.1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 (зарегистрированы 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85 (зарегистрированы Министерством юстиции Российской Федерации 15 декабря 2011 г.,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22637).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0" w:anchor="st58_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1 статьи 58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1" w:anchor="st60_3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3 статьи 60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образовательной организацией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2" w:anchor="st60_12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12 статьи 60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</w:t>
      </w:r>
      <w:r w:rsidRPr="002C6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лиц с ограниченными возможностями здоровья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3" w:anchor="st79_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1 статьи 79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сурдоперевода</w:t>
      </w:r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тифлосурдоперевода</w:t>
      </w:r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4" w:anchor="st5_5_1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Пункт 1 части 5 статьи 5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отделение - для учащихся с легким недоразвитием речи, обусловленным нарушением слуха;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</w:t>
      </w: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выдается свидетельство об обучении и характеристика с перечнем работ, которые они способны выполнять самостоятельно.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9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9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учителя-логопеда на каждые 6 - 12 учащихся с ограниченными возможностями здоровья;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9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педагога-психолога на каждые 20 учащихся с ограниченными возможностями здоровья;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4E9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тьютора</w:t>
      </w:r>
      <w:bookmarkStart w:id="0" w:name="_GoBack"/>
      <w:bookmarkEnd w:id="0"/>
      <w:proofErr w:type="spell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5" w:anchor="st41_5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5 статьи 41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2C62F3" w:rsidRPr="002C62F3" w:rsidRDefault="002C62F3" w:rsidP="002C62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&lt;1&gt; </w:t>
      </w:r>
      <w:hyperlink r:id="rId26" w:anchor="st41_6" w:history="1">
        <w:r w:rsidRPr="002C62F3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Часть 6 статьи 41</w:t>
        </w:r>
      </w:hyperlink>
      <w:r w:rsidRPr="002C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9C6AD2" w:rsidRPr="002C62F3" w:rsidRDefault="009C6AD2" w:rsidP="002C62F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C6AD2" w:rsidRPr="002C62F3" w:rsidSect="001E2B6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1"/>
    <w:rsid w:val="00104E9B"/>
    <w:rsid w:val="001E2B63"/>
    <w:rsid w:val="002562B1"/>
    <w:rsid w:val="00261F84"/>
    <w:rsid w:val="002C62F3"/>
    <w:rsid w:val="009C6AD2"/>
    <w:rsid w:val="00D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2F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C62F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C62F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2F3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2F3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2F3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C62F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2C62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2C62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2F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2C62F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2C62F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2F3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2F3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2F3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2C62F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2C62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2C62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8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4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26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federalnyy-zakon-ot-29-dekabrya-2012-g-no-273-fz-ob-obrazovanii-v-r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29-dekabrya-2012-g-no-273-fz-ob-obrazovanii-v-r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Уколова</dc:creator>
  <cp:keywords/>
  <dc:description/>
  <cp:lastModifiedBy>Valued Acer Customer</cp:lastModifiedBy>
  <cp:revision>3</cp:revision>
  <cp:lastPrinted>2013-10-17T11:17:00Z</cp:lastPrinted>
  <dcterms:created xsi:type="dcterms:W3CDTF">2013-10-18T07:23:00Z</dcterms:created>
  <dcterms:modified xsi:type="dcterms:W3CDTF">2014-02-19T10:34:00Z</dcterms:modified>
</cp:coreProperties>
</file>