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20" w:rsidRPr="00CA2620" w:rsidRDefault="00CA2620" w:rsidP="00CA2620">
      <w:pPr>
        <w:spacing w:before="100" w:beforeAutospacing="1" w:after="100" w:afterAutospacing="1"/>
        <w:outlineLvl w:val="1"/>
        <w:rPr>
          <w:rFonts w:ascii="PTSansRegular" w:hAnsi="PTSansRegular"/>
          <w:b/>
          <w:bCs/>
          <w:sz w:val="35"/>
          <w:szCs w:val="35"/>
        </w:rPr>
      </w:pPr>
      <w:r w:rsidRPr="00CA2620">
        <w:rPr>
          <w:rFonts w:ascii="PTSansRegular" w:hAnsi="PTSansRegular"/>
          <w:b/>
          <w:bCs/>
          <w:sz w:val="35"/>
          <w:szCs w:val="35"/>
        </w:rPr>
        <w:t>ОБ УТВЕРЖДЕНИИ ПОЛОЖЕНИЯ</w:t>
      </w:r>
      <w:r w:rsidRPr="00CA2620">
        <w:rPr>
          <w:rFonts w:ascii="PTSansRegular" w:hAnsi="PTSansRegular"/>
          <w:b/>
          <w:bCs/>
          <w:sz w:val="35"/>
          <w:szCs w:val="35"/>
        </w:rPr>
        <w:br/>
        <w:t>О ПСИХОЛОГО-МЕДИКО-ПЕДАГОГИЧЕСКОЙ КОМИССИИ</w:t>
      </w:r>
    </w:p>
    <w:p w:rsidR="00CA2620" w:rsidRPr="00CA2620" w:rsidRDefault="00CA2620" w:rsidP="00CA2620">
      <w:pPr>
        <w:spacing w:before="100" w:beforeAutospacing="1" w:after="100" w:afterAutospacing="1" w:line="312" w:lineRule="auto"/>
        <w:jc w:val="center"/>
        <w:outlineLvl w:val="2"/>
        <w:rPr>
          <w:rFonts w:ascii="PTSansRegular" w:hAnsi="PTSansRegular"/>
          <w:b/>
          <w:bCs/>
          <w:color w:val="0059AA"/>
          <w:sz w:val="23"/>
          <w:szCs w:val="23"/>
        </w:rPr>
      </w:pPr>
      <w:r w:rsidRPr="00CA2620">
        <w:rPr>
          <w:rFonts w:ascii="PTSansRegular" w:hAnsi="PTSansRegular"/>
          <w:b/>
          <w:bCs/>
          <w:color w:val="0059AA"/>
          <w:sz w:val="23"/>
          <w:szCs w:val="23"/>
        </w:rPr>
        <w:t>Приказ Министерства образования и науки Российской Федерации</w:t>
      </w:r>
      <w:r w:rsidRPr="00CA2620">
        <w:rPr>
          <w:rFonts w:ascii="PTSansRegular" w:hAnsi="PTSansRegular"/>
          <w:b/>
          <w:bCs/>
          <w:color w:val="0059AA"/>
          <w:sz w:val="23"/>
          <w:szCs w:val="23"/>
        </w:rPr>
        <w:br/>
        <w:t> от 20 сентября 2013 года № 1082</w:t>
      </w:r>
    </w:p>
    <w:p w:rsidR="00CA2620" w:rsidRPr="00CA2620" w:rsidRDefault="00CA2620" w:rsidP="00CA2620">
      <w:pPr>
        <w:spacing w:before="100" w:beforeAutospacing="1" w:after="100" w:afterAutospacing="1"/>
        <w:outlineLvl w:val="2"/>
        <w:rPr>
          <w:rFonts w:ascii="PTSansRegular" w:hAnsi="PTSansRegular"/>
          <w:b/>
          <w:bCs/>
          <w:sz w:val="32"/>
          <w:szCs w:val="32"/>
        </w:rPr>
      </w:pPr>
      <w:r w:rsidRPr="00CA2620">
        <w:rPr>
          <w:rFonts w:ascii="PTSansRegular" w:hAnsi="PTSansRegular"/>
          <w:b/>
          <w:bCs/>
          <w:sz w:val="32"/>
          <w:szCs w:val="32"/>
        </w:rPr>
        <w:t>Зарегистрировано Министерством юстиции Российской Федерации</w:t>
      </w:r>
      <w:r w:rsidRPr="00CA2620">
        <w:rPr>
          <w:rFonts w:ascii="PTSansRegular" w:hAnsi="PTSansRegular"/>
          <w:b/>
          <w:bCs/>
          <w:sz w:val="32"/>
          <w:szCs w:val="32"/>
        </w:rPr>
        <w:br/>
        <w:t> 23.10.2013 г. Регистрационный  № 30242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 xml:space="preserve">В соответствии с </w:t>
      </w:r>
      <w:hyperlink r:id="rId5" w:anchor="st42_5" w:tooltip="Федеральный закон от 29.12.2012 № 273-ФЗ (ред. от 23.07.2013) &quot;Об образовании в Российской Федерации&quot;{КонсультантПлюс}" w:history="1">
        <w:r w:rsidRPr="00CA2620">
          <w:rPr>
            <w:rFonts w:ascii="PTSerifRegular" w:hAnsi="PTSerifRegular"/>
            <w:color w:val="0059AA"/>
            <w:sz w:val="23"/>
            <w:szCs w:val="23"/>
          </w:rPr>
          <w:t>частью 5 статьи 42</w:t>
        </w:r>
      </w:hyperlink>
      <w:r w:rsidRPr="00CA2620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 и </w:t>
      </w:r>
      <w:hyperlink r:id="rId6" w:anchor="p5.2.67" w:tooltip="Постановление Правительства РФ от 03.06.2013 № 466 (ред. от 06.09.2013) &quot;Об утверждении Положения о Министерстве образования и науки Российской Федерации&quot;{КонсультантПлюс}" w:history="1">
        <w:r w:rsidRPr="00CA2620">
          <w:rPr>
            <w:rFonts w:ascii="PTSerifRegular" w:hAnsi="PTSerifRegular"/>
            <w:color w:val="0059AA"/>
            <w:sz w:val="23"/>
            <w:szCs w:val="23"/>
          </w:rPr>
          <w:t>подпунктом 5.2.67</w:t>
        </w:r>
      </w:hyperlink>
      <w:r w:rsidRPr="00CA2620">
        <w:rPr>
          <w:rFonts w:ascii="PTSerifRegular" w:hAnsi="PTSerifRegular"/>
          <w:color w:val="000000"/>
          <w:sz w:val="23"/>
          <w:szCs w:val="23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4386), приказываю: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1. Утвердить по согласованию с Министерством здравоохранения Российской Федерации прилагаемое Положение о психолого-медико-педагогической комиссии.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2. Признать утратившим силу приказ Министерства образования и науки Российской Федерации от 24 марта 2009 г. №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№ 14145).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Министр</w:t>
      </w:r>
      <w:r w:rsidRPr="00CA2620">
        <w:rPr>
          <w:rFonts w:ascii="PTSerifRegular" w:hAnsi="PTSerifRegular"/>
          <w:color w:val="000000"/>
          <w:sz w:val="23"/>
          <w:szCs w:val="23"/>
        </w:rPr>
        <w:br/>
        <w:t>Д.В.ЛИВАНОВ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 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Приложение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Утверждено</w:t>
      </w:r>
      <w:r w:rsidRPr="00CA2620">
        <w:rPr>
          <w:rFonts w:ascii="PTSerifRegular" w:hAnsi="PTSerifRegular"/>
          <w:color w:val="000000"/>
          <w:sz w:val="23"/>
          <w:szCs w:val="23"/>
        </w:rPr>
        <w:br/>
        <w:t>приказом Министерства образования</w:t>
      </w:r>
      <w:r w:rsidRPr="00CA2620">
        <w:rPr>
          <w:rFonts w:ascii="PTSerifRegular" w:hAnsi="PTSerifRegular"/>
          <w:color w:val="000000"/>
          <w:sz w:val="23"/>
          <w:szCs w:val="23"/>
        </w:rPr>
        <w:br/>
        <w:t>и науки Российской Федерации</w:t>
      </w:r>
      <w:r w:rsidRPr="00CA2620">
        <w:rPr>
          <w:rFonts w:ascii="PTSerifRegular" w:hAnsi="PTSerifRegular"/>
          <w:color w:val="000000"/>
          <w:sz w:val="23"/>
          <w:szCs w:val="23"/>
        </w:rPr>
        <w:br/>
        <w:t>от 20 сентября 2013 г. № 1082</w:t>
      </w:r>
    </w:p>
    <w:p w:rsidR="00CA2620" w:rsidRPr="00CA2620" w:rsidRDefault="00CA2620" w:rsidP="00CA2620">
      <w:pPr>
        <w:spacing w:before="100" w:beforeAutospacing="1" w:after="100" w:afterAutospacing="1"/>
        <w:outlineLvl w:val="3"/>
        <w:rPr>
          <w:rFonts w:ascii="PTSansRegular" w:hAnsi="PTSansRegular"/>
          <w:b/>
          <w:bCs/>
          <w:sz w:val="29"/>
          <w:szCs w:val="29"/>
        </w:rPr>
      </w:pPr>
      <w:r w:rsidRPr="00CA2620">
        <w:rPr>
          <w:rFonts w:ascii="PTSansRegular" w:hAnsi="PTSansRegular"/>
          <w:b/>
          <w:bCs/>
          <w:sz w:val="29"/>
          <w:szCs w:val="29"/>
        </w:rPr>
        <w:t>ПОЛОЖЕНИЕ О ПСИХОЛОГО-МЕДИКО-ПЕДАГОГИЧЕСКОЙ КОМИССИИ</w:t>
      </w:r>
    </w:p>
    <w:p w:rsidR="00CA2620" w:rsidRPr="00CA2620" w:rsidRDefault="00CA2620" w:rsidP="00CA2620">
      <w:pPr>
        <w:spacing w:before="100" w:beforeAutospacing="1" w:after="100" w:afterAutospacing="1"/>
        <w:outlineLvl w:val="3"/>
        <w:rPr>
          <w:rFonts w:ascii="PTSansRegular" w:hAnsi="PTSansRegular"/>
          <w:b/>
          <w:bCs/>
          <w:sz w:val="29"/>
          <w:szCs w:val="29"/>
        </w:rPr>
      </w:pPr>
      <w:r w:rsidRPr="00CA2620">
        <w:rPr>
          <w:rFonts w:ascii="PTSansRegular" w:hAnsi="PTSansRegular"/>
          <w:b/>
          <w:bCs/>
          <w:sz w:val="29"/>
          <w:szCs w:val="29"/>
        </w:rPr>
        <w:t>I. Общие положения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 xml:space="preserve">2.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</w:t>
      </w:r>
      <w:r w:rsidRPr="00CA2620">
        <w:rPr>
          <w:rFonts w:ascii="PTSerifRegular" w:hAnsi="PTSerifRegular"/>
          <w:color w:val="000000"/>
          <w:sz w:val="23"/>
          <w:szCs w:val="23"/>
        </w:rPr>
        <w:lastRenderedPageBreak/>
        <w:t>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3. Комиссия может быть центральной или территориальной.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4. Комиссию возглавляет руководитель.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включаются и другие специалисты.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 xml:space="preserve"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</w:t>
      </w:r>
      <w:r w:rsidRPr="00CA2620">
        <w:rPr>
          <w:rFonts w:ascii="PTSerifRegular" w:hAnsi="PTSerifRegular"/>
          <w:color w:val="000000"/>
          <w:sz w:val="23"/>
          <w:szCs w:val="23"/>
        </w:rPr>
        <w:lastRenderedPageBreak/>
        <w:t>помещениями, оборудованием, компьютерной и оргтехникой, автотранспортом для организации ее деятельности.</w:t>
      </w:r>
    </w:p>
    <w:p w:rsidR="00CA2620" w:rsidRPr="00CA2620" w:rsidRDefault="00CA2620" w:rsidP="00CA2620">
      <w:pPr>
        <w:spacing w:before="100" w:beforeAutospacing="1" w:after="100" w:afterAutospacing="1"/>
        <w:outlineLvl w:val="3"/>
        <w:rPr>
          <w:rFonts w:ascii="PTSansRegular" w:hAnsi="PTSansRegular"/>
          <w:b/>
          <w:bCs/>
          <w:sz w:val="29"/>
          <w:szCs w:val="29"/>
        </w:rPr>
      </w:pPr>
      <w:r w:rsidRPr="00CA2620">
        <w:rPr>
          <w:rFonts w:ascii="PTSansRegular" w:hAnsi="PTSansRegular"/>
          <w:b/>
          <w:bCs/>
          <w:sz w:val="29"/>
          <w:szCs w:val="29"/>
        </w:rPr>
        <w:t>II. Основные направления деятельности и права комиссии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10. Основными направлениями деятельности комиссии являются: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bookmarkStart w:id="0" w:name="p10_4"/>
      <w:bookmarkEnd w:id="0"/>
      <w:r w:rsidRPr="00CA2620">
        <w:rPr>
          <w:rFonts w:ascii="PTSerifRegular" w:hAnsi="PTSerifRegular"/>
          <w:color w:val="000000"/>
          <w:sz w:val="23"/>
          <w:szCs w:val="23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а) координацию и организационно-методическое обеспечение деятельности территориальных комиссий;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12. Комиссия имеет право: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 xml:space="preserve"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</w:t>
      </w:r>
      <w:r w:rsidRPr="00CA2620">
        <w:rPr>
          <w:rFonts w:ascii="PTSerifRegular" w:hAnsi="PTSerifRegular"/>
          <w:color w:val="000000"/>
          <w:sz w:val="23"/>
          <w:szCs w:val="23"/>
        </w:rPr>
        <w:lastRenderedPageBreak/>
        <w:t>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13. Комиссия имеет печать и бланки со своим наименованием.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а) заявление о проведении или согласие на проведение обследования ребенка в комиссии;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д) заключение (заключения) комиссии о результатах ранее проведенного обследования ребенка (при наличии);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Запись на проведение обследования ребенка в комиссии осуществляется при подаче документов.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lastRenderedPageBreak/>
        <w:t>16. Комиссией ведется следующая документация: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а) журнал записи детей на обследование;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б) журнал учета детей, прошедших обследование;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в) карта ребенка, прошедшего обследование;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г) протокол обследования ребенка (далее - протокол).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При решении комиссии о дополнительном обследовании оно проводится в другой день.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21. В заключении комиссии, заполненном на бланке, указываются: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Обсуждение результатов обследования и вынесение заключения комиссии производятся в отсутствие детей.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lastRenderedPageBreak/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23. Заключение комиссии носит для родителей (законных представителей) детей рекомендательный характер.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25. Родители (законные представители) детей имеют право: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CA2620" w:rsidRPr="00CA2620" w:rsidRDefault="00CA2620" w:rsidP="00CA2620">
      <w:pPr>
        <w:spacing w:before="100" w:beforeAutospacing="1" w:after="100" w:afterAutospacing="1"/>
        <w:rPr>
          <w:rFonts w:ascii="PTSerifRegular" w:hAnsi="PTSerifRegular"/>
          <w:color w:val="000000"/>
          <w:sz w:val="23"/>
          <w:szCs w:val="23"/>
        </w:rPr>
      </w:pPr>
      <w:r w:rsidRPr="00CA2620">
        <w:rPr>
          <w:rFonts w:ascii="PTSerifRegular" w:hAnsi="PTSerifRegular"/>
          <w:color w:val="000000"/>
          <w:sz w:val="23"/>
          <w:szCs w:val="23"/>
        </w:rPr>
        <w:t>в случае несогласия с заключением территориальной комиссии обжаловать его в центральную комиссию.</w:t>
      </w:r>
    </w:p>
    <w:p w:rsidR="00B9147E" w:rsidRDefault="00B9147E">
      <w:bookmarkStart w:id="1" w:name="_GoBack"/>
      <w:bookmarkEnd w:id="1"/>
    </w:p>
    <w:sectPr w:rsidR="00B9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73"/>
    <w:rsid w:val="00AB3273"/>
    <w:rsid w:val="00B9147E"/>
    <w:rsid w:val="00C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A2620"/>
    <w:pPr>
      <w:spacing w:before="100" w:beforeAutospacing="1" w:after="100" w:afterAutospacing="1"/>
      <w:outlineLvl w:val="1"/>
    </w:pPr>
    <w:rPr>
      <w:rFonts w:ascii="PTSansRegular" w:hAnsi="PTSansRegular"/>
      <w:b/>
      <w:bCs/>
      <w:sz w:val="35"/>
      <w:szCs w:val="35"/>
    </w:rPr>
  </w:style>
  <w:style w:type="paragraph" w:styleId="3">
    <w:name w:val="heading 3"/>
    <w:basedOn w:val="a"/>
    <w:link w:val="30"/>
    <w:uiPriority w:val="9"/>
    <w:qFormat/>
    <w:rsid w:val="00CA2620"/>
    <w:pPr>
      <w:spacing w:before="100" w:beforeAutospacing="1" w:after="100" w:afterAutospacing="1"/>
      <w:outlineLvl w:val="2"/>
    </w:pPr>
    <w:rPr>
      <w:rFonts w:ascii="PTSansRegular" w:hAnsi="PTSansRegular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CA2620"/>
    <w:pPr>
      <w:spacing w:before="100" w:beforeAutospacing="1" w:after="100" w:afterAutospacing="1"/>
      <w:outlineLvl w:val="3"/>
    </w:pPr>
    <w:rPr>
      <w:rFonts w:ascii="PTSansRegular" w:hAnsi="PTSansRegular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620"/>
    <w:rPr>
      <w:rFonts w:ascii="PTSansRegular" w:hAnsi="PTSansRegular"/>
      <w:b/>
      <w:bCs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CA2620"/>
    <w:rPr>
      <w:rFonts w:ascii="PTSansRegular" w:hAnsi="PTSansRegular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A2620"/>
    <w:rPr>
      <w:rFonts w:ascii="PTSansRegular" w:hAnsi="PTSansRegular"/>
      <w:b/>
      <w:bCs/>
      <w:sz w:val="29"/>
      <w:szCs w:val="29"/>
    </w:rPr>
  </w:style>
  <w:style w:type="character" w:styleId="a3">
    <w:name w:val="Hyperlink"/>
    <w:basedOn w:val="a0"/>
    <w:uiPriority w:val="99"/>
    <w:unhideWhenUsed/>
    <w:rsid w:val="00CA2620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CA2620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CA2620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A2620"/>
    <w:pPr>
      <w:spacing w:before="100" w:beforeAutospacing="1" w:after="100" w:afterAutospacing="1"/>
      <w:outlineLvl w:val="1"/>
    </w:pPr>
    <w:rPr>
      <w:rFonts w:ascii="PTSansRegular" w:hAnsi="PTSansRegular"/>
      <w:b/>
      <w:bCs/>
      <w:sz w:val="35"/>
      <w:szCs w:val="35"/>
    </w:rPr>
  </w:style>
  <w:style w:type="paragraph" w:styleId="3">
    <w:name w:val="heading 3"/>
    <w:basedOn w:val="a"/>
    <w:link w:val="30"/>
    <w:uiPriority w:val="9"/>
    <w:qFormat/>
    <w:rsid w:val="00CA2620"/>
    <w:pPr>
      <w:spacing w:before="100" w:beforeAutospacing="1" w:after="100" w:afterAutospacing="1"/>
      <w:outlineLvl w:val="2"/>
    </w:pPr>
    <w:rPr>
      <w:rFonts w:ascii="PTSansRegular" w:hAnsi="PTSansRegular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CA2620"/>
    <w:pPr>
      <w:spacing w:before="100" w:beforeAutospacing="1" w:after="100" w:afterAutospacing="1"/>
      <w:outlineLvl w:val="3"/>
    </w:pPr>
    <w:rPr>
      <w:rFonts w:ascii="PTSansRegular" w:hAnsi="PTSansRegular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620"/>
    <w:rPr>
      <w:rFonts w:ascii="PTSansRegular" w:hAnsi="PTSansRegular"/>
      <w:b/>
      <w:bCs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CA2620"/>
    <w:rPr>
      <w:rFonts w:ascii="PTSansRegular" w:hAnsi="PTSansRegular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A2620"/>
    <w:rPr>
      <w:rFonts w:ascii="PTSansRegular" w:hAnsi="PTSansRegular"/>
      <w:b/>
      <w:bCs/>
      <w:sz w:val="29"/>
      <w:szCs w:val="29"/>
    </w:rPr>
  </w:style>
  <w:style w:type="character" w:styleId="a3">
    <w:name w:val="Hyperlink"/>
    <w:basedOn w:val="a0"/>
    <w:uiPriority w:val="99"/>
    <w:unhideWhenUsed/>
    <w:rsid w:val="00CA2620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CA2620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CA2620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71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7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4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2283</Words>
  <Characters>13015</Characters>
  <Application>Microsoft Office Word</Application>
  <DocSecurity>0</DocSecurity>
  <Lines>108</Lines>
  <Paragraphs>30</Paragraphs>
  <ScaleCrop>false</ScaleCrop>
  <Company>Юго-Восточное управление МОиН СО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2013-11-25T05:36:00Z</dcterms:created>
  <dcterms:modified xsi:type="dcterms:W3CDTF">2013-11-25T05:36:00Z</dcterms:modified>
</cp:coreProperties>
</file>