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10" w:rsidRPr="00963410" w:rsidRDefault="00916D39" w:rsidP="006B3A18">
      <w:pPr>
        <w:spacing w:after="0" w:line="216" w:lineRule="auto"/>
        <w:jc w:val="center"/>
        <w:rPr>
          <w:rFonts w:ascii="Times New Roman" w:hAnsi="Times New Roman"/>
          <w:b/>
          <w:i/>
          <w:sz w:val="32"/>
          <w:szCs w:val="28"/>
        </w:rPr>
      </w:pPr>
      <w:bookmarkStart w:id="0" w:name="_GoBack"/>
      <w:bookmarkEnd w:id="0"/>
      <w:r w:rsidRPr="00963410">
        <w:rPr>
          <w:rFonts w:ascii="Times New Roman" w:hAnsi="Times New Roman"/>
          <w:b/>
          <w:i/>
          <w:sz w:val="32"/>
          <w:szCs w:val="28"/>
        </w:rPr>
        <w:t xml:space="preserve">Августовская конференция </w:t>
      </w:r>
    </w:p>
    <w:p w:rsidR="00916D39" w:rsidRPr="00963410" w:rsidRDefault="00916D39" w:rsidP="006B3A18">
      <w:pPr>
        <w:spacing w:after="0" w:line="216" w:lineRule="auto"/>
        <w:jc w:val="center"/>
        <w:rPr>
          <w:rFonts w:ascii="Times New Roman" w:hAnsi="Times New Roman"/>
          <w:b/>
          <w:i/>
          <w:sz w:val="32"/>
          <w:szCs w:val="28"/>
        </w:rPr>
      </w:pPr>
      <w:r w:rsidRPr="00963410">
        <w:rPr>
          <w:rFonts w:ascii="Times New Roman" w:hAnsi="Times New Roman"/>
          <w:b/>
          <w:i/>
          <w:sz w:val="32"/>
          <w:szCs w:val="28"/>
        </w:rPr>
        <w:t>работников образования Юго-Восточного округа</w:t>
      </w:r>
    </w:p>
    <w:p w:rsidR="00916D39" w:rsidRPr="00963410" w:rsidRDefault="00916D39" w:rsidP="006B3A18">
      <w:pPr>
        <w:spacing w:after="0" w:line="216" w:lineRule="auto"/>
        <w:jc w:val="center"/>
        <w:rPr>
          <w:rFonts w:ascii="Times New Roman" w:hAnsi="Times New Roman"/>
          <w:sz w:val="32"/>
          <w:szCs w:val="28"/>
        </w:rPr>
      </w:pPr>
    </w:p>
    <w:p w:rsidR="00FF7A10" w:rsidRPr="00963410" w:rsidRDefault="00BF4C1F" w:rsidP="006B3A18">
      <w:pPr>
        <w:spacing w:after="0" w:line="216" w:lineRule="auto"/>
        <w:jc w:val="center"/>
        <w:rPr>
          <w:rFonts w:ascii="Times New Roman" w:hAnsi="Times New Roman"/>
          <w:sz w:val="32"/>
          <w:szCs w:val="28"/>
        </w:rPr>
      </w:pPr>
      <w:r w:rsidRPr="00963410">
        <w:rPr>
          <w:rFonts w:ascii="Times New Roman" w:hAnsi="Times New Roman"/>
          <w:sz w:val="32"/>
          <w:szCs w:val="28"/>
        </w:rPr>
        <w:t xml:space="preserve">ДОКЛАД </w:t>
      </w:r>
    </w:p>
    <w:p w:rsidR="00BF4C1F" w:rsidRPr="00963410" w:rsidRDefault="00BF4C1F" w:rsidP="006B3A18">
      <w:pPr>
        <w:spacing w:after="0" w:line="216" w:lineRule="auto"/>
        <w:jc w:val="center"/>
        <w:rPr>
          <w:rFonts w:ascii="Times New Roman" w:hAnsi="Times New Roman"/>
          <w:sz w:val="32"/>
          <w:szCs w:val="28"/>
        </w:rPr>
      </w:pPr>
      <w:r w:rsidRPr="00963410">
        <w:rPr>
          <w:rFonts w:ascii="Times New Roman" w:hAnsi="Times New Roman"/>
          <w:sz w:val="32"/>
          <w:szCs w:val="28"/>
        </w:rPr>
        <w:t xml:space="preserve">руководителя Юго-Восточного управления </w:t>
      </w:r>
    </w:p>
    <w:p w:rsidR="00157154" w:rsidRPr="00963410" w:rsidRDefault="00BF4C1F" w:rsidP="006B3A18">
      <w:pPr>
        <w:spacing w:after="0" w:line="216" w:lineRule="auto"/>
        <w:jc w:val="center"/>
        <w:rPr>
          <w:rFonts w:ascii="Times New Roman" w:hAnsi="Times New Roman"/>
          <w:sz w:val="32"/>
          <w:szCs w:val="28"/>
        </w:rPr>
      </w:pPr>
      <w:r w:rsidRPr="00963410">
        <w:rPr>
          <w:rFonts w:ascii="Times New Roman" w:hAnsi="Times New Roman"/>
          <w:sz w:val="32"/>
          <w:szCs w:val="28"/>
        </w:rPr>
        <w:t xml:space="preserve">Е.Ю. </w:t>
      </w:r>
      <w:r w:rsidR="00C432B3" w:rsidRPr="00963410">
        <w:rPr>
          <w:rFonts w:ascii="Times New Roman" w:hAnsi="Times New Roman"/>
          <w:sz w:val="32"/>
          <w:szCs w:val="28"/>
        </w:rPr>
        <w:t xml:space="preserve">Баландиной </w:t>
      </w:r>
    </w:p>
    <w:p w:rsidR="00B25553" w:rsidRPr="00963410" w:rsidRDefault="00B25553" w:rsidP="00916D39">
      <w:pPr>
        <w:spacing w:after="0" w:line="216" w:lineRule="auto"/>
        <w:jc w:val="right"/>
        <w:rPr>
          <w:rFonts w:ascii="Times New Roman" w:hAnsi="Times New Roman"/>
          <w:sz w:val="32"/>
          <w:szCs w:val="28"/>
        </w:rPr>
      </w:pPr>
      <w:r w:rsidRPr="00963410">
        <w:rPr>
          <w:rFonts w:ascii="Times New Roman" w:hAnsi="Times New Roman"/>
          <w:sz w:val="32"/>
          <w:szCs w:val="28"/>
        </w:rPr>
        <w:t xml:space="preserve"> </w:t>
      </w:r>
      <w:r w:rsidR="00916D39" w:rsidRPr="00963410">
        <w:rPr>
          <w:rFonts w:ascii="Times New Roman" w:hAnsi="Times New Roman"/>
          <w:sz w:val="32"/>
          <w:szCs w:val="28"/>
        </w:rPr>
        <w:t>25 августа 2015 года</w:t>
      </w:r>
    </w:p>
    <w:p w:rsidR="00682049" w:rsidRPr="00963410" w:rsidRDefault="00682049" w:rsidP="00C43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410" w:rsidRDefault="00D13665" w:rsidP="00157154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963410">
        <w:rPr>
          <w:rFonts w:ascii="Times New Roman" w:hAnsi="Times New Roman"/>
          <w:b/>
          <w:sz w:val="36"/>
          <w:szCs w:val="28"/>
        </w:rPr>
        <w:t xml:space="preserve">Актуальные </w:t>
      </w:r>
      <w:r w:rsidR="00774E9A" w:rsidRPr="00963410">
        <w:rPr>
          <w:rFonts w:ascii="Times New Roman" w:hAnsi="Times New Roman"/>
          <w:b/>
          <w:sz w:val="36"/>
          <w:szCs w:val="28"/>
        </w:rPr>
        <w:t xml:space="preserve">вопросы </w:t>
      </w:r>
    </w:p>
    <w:p w:rsidR="00B57FB5" w:rsidRPr="00963410" w:rsidRDefault="00774E9A" w:rsidP="00157154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963410">
        <w:rPr>
          <w:rFonts w:ascii="Times New Roman" w:hAnsi="Times New Roman"/>
          <w:b/>
          <w:sz w:val="36"/>
          <w:szCs w:val="28"/>
        </w:rPr>
        <w:t>модернизации</w:t>
      </w:r>
      <w:r w:rsidR="00D13665" w:rsidRPr="00963410">
        <w:rPr>
          <w:rFonts w:ascii="Times New Roman" w:hAnsi="Times New Roman"/>
          <w:b/>
          <w:sz w:val="36"/>
          <w:szCs w:val="28"/>
        </w:rPr>
        <w:t xml:space="preserve"> системы образования </w:t>
      </w:r>
    </w:p>
    <w:p w:rsidR="00963410" w:rsidRDefault="00D13665" w:rsidP="00157154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963410">
        <w:rPr>
          <w:rFonts w:ascii="Times New Roman" w:hAnsi="Times New Roman"/>
          <w:b/>
          <w:sz w:val="36"/>
          <w:szCs w:val="28"/>
        </w:rPr>
        <w:t xml:space="preserve">Юго-Восточного округа </w:t>
      </w:r>
    </w:p>
    <w:p w:rsidR="00D13665" w:rsidRPr="00963410" w:rsidRDefault="00B57FB5" w:rsidP="00157154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963410">
        <w:rPr>
          <w:rFonts w:ascii="Times New Roman" w:hAnsi="Times New Roman"/>
          <w:b/>
          <w:sz w:val="36"/>
          <w:szCs w:val="28"/>
        </w:rPr>
        <w:t>в контексте инновационного развития региона</w:t>
      </w:r>
    </w:p>
    <w:p w:rsidR="00916D39" w:rsidRDefault="00916D39" w:rsidP="006B3A18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3410" w:rsidRPr="00963410" w:rsidRDefault="00963410" w:rsidP="006B3A18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DE0" w:rsidRPr="00963410" w:rsidRDefault="00B83DE0" w:rsidP="006B3A18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63410">
        <w:rPr>
          <w:rFonts w:ascii="Times New Roman" w:hAnsi="Times New Roman"/>
          <w:b/>
          <w:sz w:val="28"/>
          <w:szCs w:val="28"/>
        </w:rPr>
        <w:t xml:space="preserve">Приветствие </w:t>
      </w:r>
    </w:p>
    <w:p w:rsidR="00B83DE0" w:rsidRPr="00963410" w:rsidRDefault="00B83DE0" w:rsidP="006B3A18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410">
        <w:rPr>
          <w:rFonts w:ascii="Times New Roman" w:hAnsi="Times New Roman"/>
          <w:sz w:val="28"/>
          <w:szCs w:val="28"/>
        </w:rPr>
        <w:t>Уважаемые члены президиума, уважаемые коллеги!</w:t>
      </w:r>
      <w:r w:rsidR="00E744FA" w:rsidRPr="00963410">
        <w:rPr>
          <w:rFonts w:ascii="Times New Roman" w:hAnsi="Times New Roman"/>
          <w:sz w:val="28"/>
          <w:szCs w:val="28"/>
        </w:rPr>
        <w:t xml:space="preserve"> Разрешите приветствовать вас на августовской конференции Юго-Восточного образовательного округа. </w:t>
      </w:r>
    </w:p>
    <w:p w:rsidR="00B83DE0" w:rsidRPr="00963410" w:rsidRDefault="00B83DE0" w:rsidP="006B3A18">
      <w:pPr>
        <w:pStyle w:val="p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3410">
        <w:rPr>
          <w:sz w:val="28"/>
          <w:szCs w:val="28"/>
        </w:rPr>
        <w:t xml:space="preserve">Ежегодно в преддверии нового учебного года </w:t>
      </w:r>
      <w:r w:rsidR="00916D39" w:rsidRPr="00963410">
        <w:rPr>
          <w:sz w:val="28"/>
          <w:szCs w:val="28"/>
        </w:rPr>
        <w:t>мы встречаемся для того</w:t>
      </w:r>
      <w:r w:rsidRPr="00963410">
        <w:rPr>
          <w:sz w:val="28"/>
          <w:szCs w:val="28"/>
        </w:rPr>
        <w:t xml:space="preserve">, чтобы </w:t>
      </w:r>
      <w:r w:rsidR="00916D39" w:rsidRPr="00963410">
        <w:rPr>
          <w:sz w:val="28"/>
          <w:szCs w:val="28"/>
        </w:rPr>
        <w:t>обсудить</w:t>
      </w:r>
      <w:r w:rsidRPr="00963410">
        <w:rPr>
          <w:sz w:val="28"/>
          <w:szCs w:val="28"/>
        </w:rPr>
        <w:t xml:space="preserve"> результаты деятельности </w:t>
      </w:r>
      <w:r w:rsidR="00916D39" w:rsidRPr="00963410">
        <w:rPr>
          <w:sz w:val="28"/>
          <w:szCs w:val="28"/>
        </w:rPr>
        <w:t>отрасли</w:t>
      </w:r>
      <w:r w:rsidRPr="00963410">
        <w:rPr>
          <w:sz w:val="28"/>
          <w:szCs w:val="28"/>
        </w:rPr>
        <w:t xml:space="preserve"> и </w:t>
      </w:r>
      <w:r w:rsidR="00E744FA" w:rsidRPr="00963410">
        <w:rPr>
          <w:sz w:val="28"/>
          <w:szCs w:val="28"/>
        </w:rPr>
        <w:t>определить</w:t>
      </w:r>
      <w:r w:rsidR="00B13CEB" w:rsidRPr="00963410">
        <w:rPr>
          <w:sz w:val="28"/>
          <w:szCs w:val="28"/>
        </w:rPr>
        <w:t xml:space="preserve"> перспективы</w:t>
      </w:r>
      <w:r w:rsidR="00E744FA" w:rsidRPr="00963410">
        <w:rPr>
          <w:sz w:val="28"/>
          <w:szCs w:val="28"/>
        </w:rPr>
        <w:t xml:space="preserve"> дальнейшей работы</w:t>
      </w:r>
      <w:r w:rsidR="00B13CEB" w:rsidRPr="00963410">
        <w:rPr>
          <w:sz w:val="28"/>
          <w:szCs w:val="28"/>
        </w:rPr>
        <w:t xml:space="preserve">. </w:t>
      </w:r>
    </w:p>
    <w:p w:rsidR="00B83DE0" w:rsidRPr="00963410" w:rsidRDefault="00B83DE0" w:rsidP="006B3A18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3410">
        <w:rPr>
          <w:rFonts w:ascii="Times New Roman" w:hAnsi="Times New Roman"/>
          <w:sz w:val="28"/>
          <w:szCs w:val="28"/>
        </w:rPr>
        <w:t xml:space="preserve">На </w:t>
      </w:r>
      <w:r w:rsidR="000A2C7A" w:rsidRPr="00963410">
        <w:rPr>
          <w:rFonts w:ascii="Times New Roman" w:hAnsi="Times New Roman"/>
          <w:sz w:val="28"/>
          <w:szCs w:val="28"/>
        </w:rPr>
        <w:t>конференции</w:t>
      </w:r>
      <w:r w:rsidRPr="00963410">
        <w:rPr>
          <w:rFonts w:ascii="Times New Roman" w:hAnsi="Times New Roman"/>
          <w:sz w:val="28"/>
          <w:szCs w:val="28"/>
        </w:rPr>
        <w:t xml:space="preserve"> сегодня присутствуют Главы муниципальных районов Алексеевский, Борский и Нефтегорский, представители органов местного самоуправления, руководители образовательных учреждений и структурных подразделений, педагоги, </w:t>
      </w:r>
      <w:r w:rsidR="00A86C9A" w:rsidRPr="00963410">
        <w:rPr>
          <w:rFonts w:ascii="Times New Roman" w:hAnsi="Times New Roman"/>
          <w:sz w:val="28"/>
          <w:szCs w:val="28"/>
        </w:rPr>
        <w:t xml:space="preserve">ветераны </w:t>
      </w:r>
      <w:r w:rsidR="00707803" w:rsidRPr="00963410">
        <w:rPr>
          <w:rFonts w:ascii="Times New Roman" w:hAnsi="Times New Roman"/>
          <w:sz w:val="28"/>
          <w:szCs w:val="28"/>
        </w:rPr>
        <w:t xml:space="preserve">образования, почётные граждане, </w:t>
      </w:r>
      <w:r w:rsidRPr="00963410">
        <w:rPr>
          <w:rFonts w:ascii="Times New Roman" w:hAnsi="Times New Roman"/>
          <w:sz w:val="28"/>
          <w:szCs w:val="28"/>
        </w:rPr>
        <w:t xml:space="preserve">представители </w:t>
      </w:r>
      <w:r w:rsidR="00CD4873" w:rsidRPr="00963410">
        <w:rPr>
          <w:rFonts w:ascii="Times New Roman" w:hAnsi="Times New Roman"/>
          <w:sz w:val="28"/>
          <w:szCs w:val="28"/>
        </w:rPr>
        <w:t xml:space="preserve">системы общественного управления и </w:t>
      </w:r>
      <w:r w:rsidRPr="00963410">
        <w:rPr>
          <w:rFonts w:ascii="Times New Roman" w:hAnsi="Times New Roman"/>
          <w:sz w:val="28"/>
          <w:szCs w:val="28"/>
        </w:rPr>
        <w:t>родительской общественности, социальные партнёры, средства массовой информации.</w:t>
      </w:r>
    </w:p>
    <w:p w:rsidR="000A0247" w:rsidRPr="00963410" w:rsidRDefault="00916D39" w:rsidP="006B3A18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3410">
        <w:rPr>
          <w:rFonts w:ascii="Times New Roman" w:hAnsi="Times New Roman"/>
          <w:sz w:val="28"/>
          <w:szCs w:val="28"/>
        </w:rPr>
        <w:t>Как сказал</w:t>
      </w:r>
      <w:r w:rsidR="00842D7B" w:rsidRPr="00963410">
        <w:rPr>
          <w:rFonts w:ascii="Times New Roman" w:hAnsi="Times New Roman"/>
          <w:sz w:val="28"/>
          <w:szCs w:val="28"/>
        </w:rPr>
        <w:t xml:space="preserve"> </w:t>
      </w:r>
      <w:r w:rsidR="000A0247" w:rsidRPr="00963410">
        <w:rPr>
          <w:rFonts w:ascii="Times New Roman" w:hAnsi="Times New Roman"/>
          <w:sz w:val="28"/>
          <w:szCs w:val="28"/>
        </w:rPr>
        <w:t>Губернатор Самарской области Н.И. Меркушкин</w:t>
      </w:r>
      <w:r w:rsidRPr="00963410">
        <w:rPr>
          <w:rFonts w:ascii="Times New Roman" w:hAnsi="Times New Roman"/>
          <w:sz w:val="28"/>
          <w:szCs w:val="28"/>
        </w:rPr>
        <w:t xml:space="preserve">, нынешнее время </w:t>
      </w:r>
      <w:r w:rsidR="000A0247" w:rsidRPr="00963410">
        <w:rPr>
          <w:rFonts w:ascii="Times New Roman" w:hAnsi="Times New Roman"/>
          <w:sz w:val="28"/>
          <w:szCs w:val="28"/>
        </w:rPr>
        <w:t xml:space="preserve">– </w:t>
      </w:r>
      <w:r w:rsidRPr="00963410">
        <w:rPr>
          <w:rFonts w:ascii="Times New Roman" w:hAnsi="Times New Roman"/>
          <w:sz w:val="28"/>
          <w:szCs w:val="28"/>
        </w:rPr>
        <w:t xml:space="preserve">это время </w:t>
      </w:r>
      <w:r w:rsidR="000A0247" w:rsidRPr="00963410">
        <w:rPr>
          <w:rFonts w:ascii="Times New Roman" w:hAnsi="Times New Roman"/>
          <w:sz w:val="28"/>
          <w:szCs w:val="28"/>
        </w:rPr>
        <w:t>новых возможностей, возможностей совершить качественный рывок. В этот период развитие науки и образования должно быть подчинено общей логике стоящих п</w:t>
      </w:r>
      <w:r w:rsidR="00550CFC" w:rsidRPr="00963410">
        <w:rPr>
          <w:rFonts w:ascii="Times New Roman" w:hAnsi="Times New Roman"/>
          <w:sz w:val="28"/>
          <w:szCs w:val="28"/>
        </w:rPr>
        <w:t>е</w:t>
      </w:r>
      <w:r w:rsidR="000A0247" w:rsidRPr="00963410">
        <w:rPr>
          <w:rFonts w:ascii="Times New Roman" w:hAnsi="Times New Roman"/>
          <w:sz w:val="28"/>
          <w:szCs w:val="28"/>
        </w:rPr>
        <w:t xml:space="preserve">ред страной задач. </w:t>
      </w:r>
    </w:p>
    <w:p w:rsidR="00842D7B" w:rsidRPr="00963410" w:rsidRDefault="00842D7B" w:rsidP="006B3A18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3410">
        <w:rPr>
          <w:rFonts w:ascii="Times New Roman" w:hAnsi="Times New Roman"/>
          <w:sz w:val="28"/>
          <w:szCs w:val="28"/>
        </w:rPr>
        <w:t xml:space="preserve">20 августа 2015 года на областной конференции министр образования и науки В.А. Пылёв сконцентрировал внимание на </w:t>
      </w:r>
      <w:r w:rsidR="00916D39" w:rsidRPr="00963410">
        <w:rPr>
          <w:rFonts w:ascii="Times New Roman" w:hAnsi="Times New Roman"/>
          <w:sz w:val="28"/>
          <w:szCs w:val="28"/>
        </w:rPr>
        <w:t>степени решения задач, поставленных в Посланиях Президента России и Губернатора Самарской обалсти</w:t>
      </w:r>
      <w:r w:rsidRPr="00963410">
        <w:rPr>
          <w:rFonts w:ascii="Times New Roman" w:hAnsi="Times New Roman"/>
          <w:sz w:val="28"/>
          <w:szCs w:val="28"/>
        </w:rPr>
        <w:t xml:space="preserve">. </w:t>
      </w:r>
    </w:p>
    <w:p w:rsidR="009F3852" w:rsidRPr="00963410" w:rsidRDefault="009F3852" w:rsidP="006B3A18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0247" w:rsidRPr="00963410" w:rsidRDefault="000A0247" w:rsidP="006B3A18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63410">
        <w:rPr>
          <w:rFonts w:ascii="Times New Roman" w:hAnsi="Times New Roman"/>
          <w:b/>
          <w:sz w:val="28"/>
          <w:szCs w:val="28"/>
        </w:rPr>
        <w:t xml:space="preserve">Вступление </w:t>
      </w:r>
    </w:p>
    <w:p w:rsidR="004D19D6" w:rsidRPr="00963410" w:rsidRDefault="00B67D41" w:rsidP="006B3A18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3410">
        <w:rPr>
          <w:rFonts w:ascii="Times New Roman" w:hAnsi="Times New Roman"/>
          <w:sz w:val="28"/>
          <w:szCs w:val="28"/>
        </w:rPr>
        <w:t xml:space="preserve">Федеральная целевая программ развития образования на 2016-2020 годы обозначила в качестве приоритета переход от системы массового образования, характерной для индустриальной экономики, к непрерывному индивидуализированному образованию, необходимому для создания инновационной, социально ориентированной экономики. </w:t>
      </w:r>
    </w:p>
    <w:p w:rsidR="00F34158" w:rsidRPr="00963410" w:rsidRDefault="00F34158" w:rsidP="006B3A18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3410">
        <w:rPr>
          <w:rFonts w:ascii="Times New Roman" w:hAnsi="Times New Roman"/>
          <w:sz w:val="28"/>
          <w:szCs w:val="28"/>
        </w:rPr>
        <w:lastRenderedPageBreak/>
        <w:t>В области начали работу индус</w:t>
      </w:r>
      <w:r w:rsidR="00B131D7" w:rsidRPr="00963410">
        <w:rPr>
          <w:rFonts w:ascii="Times New Roman" w:hAnsi="Times New Roman"/>
          <w:sz w:val="28"/>
          <w:szCs w:val="28"/>
        </w:rPr>
        <w:t xml:space="preserve">триальные парки, </w:t>
      </w:r>
      <w:r w:rsidRPr="00963410">
        <w:rPr>
          <w:rFonts w:ascii="Times New Roman" w:hAnsi="Times New Roman"/>
          <w:sz w:val="28"/>
          <w:szCs w:val="28"/>
        </w:rPr>
        <w:t>технопарк, в которых созданы благоприятные условия для инвесторов, развития производства и быстрого внедрения вновь созданных технологий.</w:t>
      </w:r>
    </w:p>
    <w:p w:rsidR="00FF02E8" w:rsidRPr="00963410" w:rsidRDefault="00FF02E8" w:rsidP="006B3A18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3410">
        <w:rPr>
          <w:rFonts w:ascii="Times New Roman" w:eastAsia="Times New Roman" w:hAnsi="Times New Roman"/>
          <w:sz w:val="28"/>
          <w:szCs w:val="28"/>
        </w:rPr>
        <w:t>Поэтому подготовка кадров – это вопрос вопросов. Чтобы обеспечить развитие авиации, космоса и обороноспособности страны, мы должны вовлечь в этот процесс самую способную и самую талантливую молодежь.</w:t>
      </w:r>
    </w:p>
    <w:p w:rsidR="00F34158" w:rsidRPr="00963410" w:rsidRDefault="00F34158" w:rsidP="006B3A18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3410">
        <w:rPr>
          <w:rFonts w:ascii="Times New Roman" w:hAnsi="Times New Roman"/>
          <w:sz w:val="28"/>
          <w:szCs w:val="28"/>
        </w:rPr>
        <w:t xml:space="preserve">Как отметил Губернатор, нам всем надо осознать амбициозность и сложность </w:t>
      </w:r>
      <w:r w:rsidR="00FF02E8" w:rsidRPr="00963410">
        <w:rPr>
          <w:rFonts w:ascii="Times New Roman" w:hAnsi="Times New Roman"/>
          <w:sz w:val="28"/>
          <w:szCs w:val="28"/>
        </w:rPr>
        <w:t>поставленных</w:t>
      </w:r>
      <w:r w:rsidRPr="00963410">
        <w:rPr>
          <w:rFonts w:ascii="Times New Roman" w:hAnsi="Times New Roman"/>
          <w:sz w:val="28"/>
          <w:szCs w:val="28"/>
        </w:rPr>
        <w:t xml:space="preserve"> задач. Именно всем: не только </w:t>
      </w:r>
      <w:r w:rsidR="00FF02E8" w:rsidRPr="00963410">
        <w:rPr>
          <w:rFonts w:ascii="Times New Roman" w:hAnsi="Times New Roman"/>
          <w:sz w:val="28"/>
          <w:szCs w:val="28"/>
        </w:rPr>
        <w:t>органам власти</w:t>
      </w:r>
      <w:r w:rsidRPr="00963410">
        <w:rPr>
          <w:rFonts w:ascii="Times New Roman" w:hAnsi="Times New Roman"/>
          <w:sz w:val="28"/>
          <w:szCs w:val="28"/>
        </w:rPr>
        <w:t xml:space="preserve">, не только руководству </w:t>
      </w:r>
      <w:r w:rsidR="00A64BB1" w:rsidRPr="00963410">
        <w:rPr>
          <w:rFonts w:ascii="Times New Roman" w:hAnsi="Times New Roman"/>
          <w:sz w:val="28"/>
          <w:szCs w:val="28"/>
        </w:rPr>
        <w:t>производственных</w:t>
      </w:r>
      <w:r w:rsidRPr="00963410">
        <w:rPr>
          <w:rFonts w:ascii="Times New Roman" w:hAnsi="Times New Roman"/>
          <w:sz w:val="28"/>
          <w:szCs w:val="28"/>
        </w:rPr>
        <w:t xml:space="preserve"> предприятий, но и каждому из нас, уважаемые </w:t>
      </w:r>
      <w:r w:rsidR="007B30EF" w:rsidRPr="00963410">
        <w:rPr>
          <w:rFonts w:ascii="Times New Roman" w:hAnsi="Times New Roman"/>
          <w:sz w:val="28"/>
          <w:szCs w:val="28"/>
        </w:rPr>
        <w:t>учителя, воспитатели, преподаватели профессиональных организаций</w:t>
      </w:r>
      <w:r w:rsidRPr="00963410">
        <w:rPr>
          <w:rFonts w:ascii="Times New Roman" w:hAnsi="Times New Roman"/>
          <w:sz w:val="28"/>
          <w:szCs w:val="28"/>
        </w:rPr>
        <w:t>!</w:t>
      </w:r>
    </w:p>
    <w:p w:rsidR="004F7F3F" w:rsidRPr="00963410" w:rsidRDefault="004F7F3F" w:rsidP="006B3A18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59E0" w:rsidRPr="00963410" w:rsidRDefault="001F59E0" w:rsidP="006B3A18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63410">
        <w:rPr>
          <w:rFonts w:ascii="Times New Roman" w:hAnsi="Times New Roman"/>
          <w:b/>
          <w:sz w:val="28"/>
          <w:szCs w:val="28"/>
        </w:rPr>
        <w:t>Профессиональное образование</w:t>
      </w:r>
    </w:p>
    <w:p w:rsidR="00AA1624" w:rsidRPr="00963410" w:rsidRDefault="001F59E0" w:rsidP="006B3A18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3410">
        <w:rPr>
          <w:rFonts w:ascii="Times New Roman" w:hAnsi="Times New Roman"/>
          <w:sz w:val="28"/>
          <w:szCs w:val="28"/>
        </w:rPr>
        <w:t xml:space="preserve">В Послании Федеральному Собранию Президент РФ В.В. Путин обозначил проблему качественной подготовки рабочих кадров. </w:t>
      </w:r>
    </w:p>
    <w:p w:rsidR="007D269C" w:rsidRPr="00963410" w:rsidRDefault="001F59E0" w:rsidP="006B3A18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3410">
        <w:rPr>
          <w:rFonts w:ascii="Times New Roman" w:hAnsi="Times New Roman"/>
          <w:sz w:val="28"/>
          <w:szCs w:val="28"/>
        </w:rPr>
        <w:t>Комплекс мер по совершенствованию системы среднего</w:t>
      </w:r>
      <w:r w:rsidR="00BD41F8" w:rsidRPr="00963410">
        <w:rPr>
          <w:rFonts w:ascii="Times New Roman" w:hAnsi="Times New Roman"/>
          <w:sz w:val="28"/>
          <w:szCs w:val="28"/>
        </w:rPr>
        <w:t xml:space="preserve"> профессионального образования </w:t>
      </w:r>
      <w:r w:rsidR="007D269C" w:rsidRPr="00963410">
        <w:rPr>
          <w:rFonts w:ascii="Times New Roman" w:hAnsi="Times New Roman"/>
          <w:sz w:val="28"/>
          <w:szCs w:val="28"/>
        </w:rPr>
        <w:t>предусматривает, прежде всего, внедрение практико-ориентированных моделей обучения. В 2015 году внесены изменения в федеральные государственные образовательные стандарты среднего профессионального образования, увеличены сроки его получения на базе основного общего образования на 5 месяцев за счет увеличения объема времени, отведенного на практики.</w:t>
      </w:r>
    </w:p>
    <w:p w:rsidR="007D269C" w:rsidRPr="00963410" w:rsidRDefault="007D269C" w:rsidP="006B3A18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3410">
        <w:rPr>
          <w:rFonts w:ascii="Times New Roman" w:hAnsi="Times New Roman"/>
          <w:sz w:val="28"/>
          <w:szCs w:val="28"/>
        </w:rPr>
        <w:t>29 апреля 2015 г</w:t>
      </w:r>
      <w:r w:rsidR="00487C00" w:rsidRPr="00963410">
        <w:rPr>
          <w:rFonts w:ascii="Times New Roman" w:hAnsi="Times New Roman"/>
          <w:sz w:val="28"/>
          <w:szCs w:val="28"/>
        </w:rPr>
        <w:t>ода</w:t>
      </w:r>
      <w:r w:rsidRPr="00963410">
        <w:rPr>
          <w:rFonts w:ascii="Times New Roman" w:hAnsi="Times New Roman"/>
          <w:sz w:val="28"/>
          <w:szCs w:val="28"/>
        </w:rPr>
        <w:t xml:space="preserve"> в </w:t>
      </w:r>
      <w:r w:rsidR="00487C00" w:rsidRPr="00963410">
        <w:rPr>
          <w:rFonts w:ascii="Times New Roman" w:hAnsi="Times New Roman"/>
          <w:sz w:val="28"/>
          <w:szCs w:val="28"/>
        </w:rPr>
        <w:t>Нефтегорском государственном</w:t>
      </w:r>
      <w:r w:rsidRPr="00963410">
        <w:rPr>
          <w:rFonts w:ascii="Times New Roman" w:hAnsi="Times New Roman"/>
          <w:sz w:val="28"/>
          <w:szCs w:val="28"/>
        </w:rPr>
        <w:t xml:space="preserve"> техникум</w:t>
      </w:r>
      <w:r w:rsidR="00487C00" w:rsidRPr="00963410">
        <w:rPr>
          <w:rFonts w:ascii="Times New Roman" w:hAnsi="Times New Roman"/>
          <w:sz w:val="28"/>
          <w:szCs w:val="28"/>
        </w:rPr>
        <w:t>е</w:t>
      </w:r>
      <w:r w:rsidRPr="00963410">
        <w:rPr>
          <w:rFonts w:ascii="Times New Roman" w:hAnsi="Times New Roman"/>
          <w:sz w:val="28"/>
          <w:szCs w:val="28"/>
        </w:rPr>
        <w:t xml:space="preserve"> состоялся «круглый стол» на тему «</w:t>
      </w:r>
      <w:r w:rsidR="009F0B43" w:rsidRPr="00963410">
        <w:rPr>
          <w:rFonts w:ascii="Times New Roman" w:hAnsi="Times New Roman"/>
          <w:sz w:val="28"/>
          <w:szCs w:val="28"/>
        </w:rPr>
        <w:t>С</w:t>
      </w:r>
      <w:r w:rsidRPr="00963410">
        <w:rPr>
          <w:rFonts w:ascii="Times New Roman" w:hAnsi="Times New Roman"/>
          <w:sz w:val="28"/>
          <w:szCs w:val="28"/>
        </w:rPr>
        <w:t xml:space="preserve">оциальная значимость рабочих профессий». В </w:t>
      </w:r>
      <w:r w:rsidR="00487C00" w:rsidRPr="00963410">
        <w:rPr>
          <w:rFonts w:ascii="Times New Roman" w:hAnsi="Times New Roman"/>
          <w:sz w:val="28"/>
          <w:szCs w:val="28"/>
        </w:rPr>
        <w:t>нём</w:t>
      </w:r>
      <w:r w:rsidRPr="00963410">
        <w:rPr>
          <w:rFonts w:ascii="Times New Roman" w:hAnsi="Times New Roman"/>
          <w:sz w:val="28"/>
          <w:szCs w:val="28"/>
        </w:rPr>
        <w:t xml:space="preserve"> приняли участие руководители </w:t>
      </w:r>
      <w:r w:rsidR="006D012E" w:rsidRPr="00963410">
        <w:rPr>
          <w:rFonts w:ascii="Times New Roman" w:hAnsi="Times New Roman"/>
          <w:sz w:val="28"/>
          <w:szCs w:val="28"/>
        </w:rPr>
        <w:t xml:space="preserve">шести крупных производственных </w:t>
      </w:r>
      <w:r w:rsidRPr="00963410">
        <w:rPr>
          <w:rFonts w:ascii="Times New Roman" w:hAnsi="Times New Roman"/>
          <w:sz w:val="28"/>
          <w:szCs w:val="28"/>
        </w:rPr>
        <w:t xml:space="preserve">предприятий. Участники решали вопросы совершенствования механизма прохождения </w:t>
      </w:r>
      <w:r w:rsidR="00A67A48" w:rsidRPr="00963410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963410">
        <w:rPr>
          <w:rFonts w:ascii="Times New Roman" w:hAnsi="Times New Roman"/>
          <w:sz w:val="28"/>
          <w:szCs w:val="28"/>
        </w:rPr>
        <w:t xml:space="preserve">практики </w:t>
      </w:r>
      <w:r w:rsidR="00A67A48" w:rsidRPr="00963410">
        <w:rPr>
          <w:rFonts w:ascii="Times New Roman" w:hAnsi="Times New Roman"/>
          <w:sz w:val="28"/>
          <w:szCs w:val="28"/>
        </w:rPr>
        <w:t xml:space="preserve">и дальнейшего трудоустройства выпускников </w:t>
      </w:r>
      <w:r w:rsidRPr="00963410">
        <w:rPr>
          <w:rFonts w:ascii="Times New Roman" w:hAnsi="Times New Roman"/>
          <w:sz w:val="28"/>
          <w:szCs w:val="28"/>
        </w:rPr>
        <w:t>на предприятиях района, совместной разработки образовательных программ профессиональной подготовки.</w:t>
      </w:r>
      <w:r w:rsidR="00487C00" w:rsidRPr="00963410">
        <w:rPr>
          <w:rFonts w:ascii="Times New Roman" w:hAnsi="Times New Roman"/>
          <w:sz w:val="28"/>
          <w:szCs w:val="28"/>
        </w:rPr>
        <w:t xml:space="preserve"> </w:t>
      </w:r>
    </w:p>
    <w:p w:rsidR="008B0341" w:rsidRPr="00963410" w:rsidRDefault="008B0341" w:rsidP="006B3A18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3410">
        <w:rPr>
          <w:rFonts w:ascii="Times New Roman" w:hAnsi="Times New Roman"/>
          <w:sz w:val="28"/>
          <w:szCs w:val="28"/>
        </w:rPr>
        <w:t>5 августа 2015 года заключено трёхстороннее соглашение о взаимовыгодном сотрудничестве и партнёрстве в сфере подготовки квалифицированных кадров для сельскохозяйственного производства между  Администрацией м.р.Алексеевский, Алексеевским профессиональным училищем и ООО «Авангард». Студенты теперь смогут закреплять полученные в училище знания практическими занятиями на современной технике сельхозпредприятия и будут иметь гарантированное трудоустройство после окончания обучения.</w:t>
      </w:r>
    </w:p>
    <w:p w:rsidR="007D269C" w:rsidRPr="00963410" w:rsidRDefault="004E0311" w:rsidP="006B3A18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3410">
        <w:rPr>
          <w:rFonts w:ascii="Times New Roman" w:hAnsi="Times New Roman"/>
          <w:sz w:val="28"/>
          <w:szCs w:val="28"/>
        </w:rPr>
        <w:t>П</w:t>
      </w:r>
      <w:r w:rsidR="007D269C" w:rsidRPr="00963410">
        <w:rPr>
          <w:rFonts w:ascii="Times New Roman" w:hAnsi="Times New Roman"/>
          <w:sz w:val="28"/>
          <w:szCs w:val="28"/>
        </w:rPr>
        <w:t xml:space="preserve">о мнению Президента, </w:t>
      </w:r>
      <w:r w:rsidR="008E3119" w:rsidRPr="00963410">
        <w:rPr>
          <w:rFonts w:ascii="Times New Roman" w:hAnsi="Times New Roman"/>
          <w:sz w:val="28"/>
          <w:szCs w:val="28"/>
        </w:rPr>
        <w:t>«</w:t>
      </w:r>
      <w:r w:rsidR="007D269C" w:rsidRPr="00963410">
        <w:rPr>
          <w:rFonts w:ascii="Times New Roman" w:hAnsi="Times New Roman"/>
          <w:sz w:val="28"/>
          <w:szCs w:val="28"/>
        </w:rPr>
        <w:t>важным показателем эффективности изменений в профессиональном образовании должны стать результаты конкурсов по рабочим и инженерным профессиям</w:t>
      </w:r>
      <w:r w:rsidR="008E3119" w:rsidRPr="00963410">
        <w:rPr>
          <w:rFonts w:ascii="Times New Roman" w:hAnsi="Times New Roman"/>
          <w:sz w:val="28"/>
          <w:szCs w:val="28"/>
        </w:rPr>
        <w:t>»</w:t>
      </w:r>
      <w:r w:rsidR="007D269C" w:rsidRPr="00963410">
        <w:rPr>
          <w:rFonts w:ascii="Times New Roman" w:hAnsi="Times New Roman"/>
          <w:sz w:val="28"/>
          <w:szCs w:val="28"/>
        </w:rPr>
        <w:t>.</w:t>
      </w:r>
    </w:p>
    <w:p w:rsidR="001F515D" w:rsidRPr="00963410" w:rsidRDefault="00FD69BE" w:rsidP="006B3A18">
      <w:pPr>
        <w:pStyle w:val="a4"/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963410">
        <w:rPr>
          <w:rFonts w:ascii="Times New Roman" w:hAnsi="Times New Roman"/>
          <w:sz w:val="28"/>
          <w:szCs w:val="28"/>
        </w:rPr>
        <w:t xml:space="preserve">Положительный опыт в этом направлении накоплен Борским государственным техникумом. </w:t>
      </w:r>
      <w:r w:rsidR="00C52D67" w:rsidRPr="00963410">
        <w:rPr>
          <w:rFonts w:ascii="Times New Roman" w:hAnsi="Times New Roman"/>
          <w:sz w:val="28"/>
          <w:szCs w:val="28"/>
        </w:rPr>
        <w:t>В 2015 год</w:t>
      </w:r>
      <w:r w:rsidR="00A67A48" w:rsidRPr="00963410">
        <w:rPr>
          <w:rFonts w:ascii="Times New Roman" w:hAnsi="Times New Roman"/>
          <w:sz w:val="28"/>
          <w:szCs w:val="28"/>
        </w:rPr>
        <w:t>у три</w:t>
      </w:r>
      <w:r w:rsidR="00C52D67" w:rsidRPr="00963410">
        <w:rPr>
          <w:rFonts w:ascii="Times New Roman" w:hAnsi="Times New Roman"/>
          <w:sz w:val="28"/>
          <w:szCs w:val="28"/>
        </w:rPr>
        <w:t xml:space="preserve"> студент</w:t>
      </w:r>
      <w:r w:rsidR="00A67A48" w:rsidRPr="00963410">
        <w:rPr>
          <w:rFonts w:ascii="Times New Roman" w:hAnsi="Times New Roman"/>
          <w:sz w:val="28"/>
          <w:szCs w:val="28"/>
        </w:rPr>
        <w:t>а</w:t>
      </w:r>
      <w:r w:rsidR="00C52D67" w:rsidRPr="00963410">
        <w:rPr>
          <w:rFonts w:ascii="Times New Roman" w:hAnsi="Times New Roman"/>
          <w:sz w:val="28"/>
          <w:szCs w:val="28"/>
        </w:rPr>
        <w:t xml:space="preserve"> этого техникума стал</w:t>
      </w:r>
      <w:r w:rsidR="00A67A48" w:rsidRPr="00963410">
        <w:rPr>
          <w:rFonts w:ascii="Times New Roman" w:hAnsi="Times New Roman"/>
          <w:sz w:val="28"/>
          <w:szCs w:val="28"/>
        </w:rPr>
        <w:t>и</w:t>
      </w:r>
      <w:r w:rsidR="00C52D67" w:rsidRPr="00963410">
        <w:rPr>
          <w:rFonts w:ascii="Times New Roman" w:hAnsi="Times New Roman"/>
          <w:sz w:val="28"/>
          <w:szCs w:val="28"/>
        </w:rPr>
        <w:t xml:space="preserve"> победител</w:t>
      </w:r>
      <w:r w:rsidR="00A67A48" w:rsidRPr="00963410">
        <w:rPr>
          <w:rFonts w:ascii="Times New Roman" w:hAnsi="Times New Roman"/>
          <w:sz w:val="28"/>
          <w:szCs w:val="28"/>
        </w:rPr>
        <w:t>ями</w:t>
      </w:r>
      <w:r w:rsidR="00C52D67" w:rsidRPr="00963410">
        <w:rPr>
          <w:rFonts w:ascii="Times New Roman" w:hAnsi="Times New Roman"/>
          <w:sz w:val="28"/>
          <w:szCs w:val="28"/>
        </w:rPr>
        <w:t xml:space="preserve"> </w:t>
      </w:r>
      <w:r w:rsidR="00E11462" w:rsidRPr="00963410">
        <w:rPr>
          <w:rFonts w:ascii="Times New Roman" w:hAnsi="Times New Roman"/>
          <w:sz w:val="28"/>
          <w:szCs w:val="28"/>
        </w:rPr>
        <w:t xml:space="preserve">и призёрами </w:t>
      </w:r>
      <w:r w:rsidR="00C52D67" w:rsidRPr="00963410">
        <w:rPr>
          <w:rFonts w:ascii="Times New Roman" w:hAnsi="Times New Roman"/>
          <w:sz w:val="28"/>
          <w:szCs w:val="28"/>
        </w:rPr>
        <w:t>Областн</w:t>
      </w:r>
      <w:r w:rsidR="00A67A48" w:rsidRPr="00963410">
        <w:rPr>
          <w:rFonts w:ascii="Times New Roman" w:hAnsi="Times New Roman"/>
          <w:sz w:val="28"/>
          <w:szCs w:val="28"/>
        </w:rPr>
        <w:t>ых</w:t>
      </w:r>
      <w:r w:rsidR="00C52D67" w:rsidRPr="00963410">
        <w:rPr>
          <w:rFonts w:ascii="Times New Roman" w:hAnsi="Times New Roman"/>
          <w:sz w:val="28"/>
          <w:szCs w:val="28"/>
        </w:rPr>
        <w:t xml:space="preserve"> олимпиад</w:t>
      </w:r>
      <w:r w:rsidR="00A67A48" w:rsidRPr="00963410">
        <w:rPr>
          <w:rFonts w:ascii="Times New Roman" w:hAnsi="Times New Roman"/>
          <w:sz w:val="28"/>
          <w:szCs w:val="28"/>
        </w:rPr>
        <w:t xml:space="preserve"> и конкурсов </w:t>
      </w:r>
      <w:r w:rsidR="00C52D67" w:rsidRPr="00963410">
        <w:rPr>
          <w:rFonts w:ascii="Times New Roman" w:hAnsi="Times New Roman"/>
          <w:sz w:val="28"/>
          <w:szCs w:val="28"/>
        </w:rPr>
        <w:t xml:space="preserve"> профессионального мастерства.</w:t>
      </w:r>
      <w:r w:rsidR="00E11462" w:rsidRPr="00963410">
        <w:rPr>
          <w:rFonts w:ascii="Times New Roman" w:hAnsi="Times New Roman"/>
          <w:sz w:val="28"/>
          <w:szCs w:val="28"/>
        </w:rPr>
        <w:t xml:space="preserve"> </w:t>
      </w:r>
    </w:p>
    <w:p w:rsidR="004E0311" w:rsidRPr="00963410" w:rsidRDefault="00C451C9" w:rsidP="006B3A18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410">
        <w:rPr>
          <w:rFonts w:ascii="Times New Roman" w:hAnsi="Times New Roman"/>
          <w:sz w:val="28"/>
          <w:szCs w:val="28"/>
        </w:rPr>
        <w:lastRenderedPageBreak/>
        <w:t xml:space="preserve">Второй года подряд Нефтегорский техникум организует на своей базе окружные конкурсы профессионального мастерства. </w:t>
      </w:r>
      <w:r w:rsidR="00E11462" w:rsidRPr="00963410">
        <w:rPr>
          <w:rFonts w:ascii="Times New Roman" w:hAnsi="Times New Roman"/>
          <w:sz w:val="28"/>
          <w:szCs w:val="28"/>
        </w:rPr>
        <w:t>В этом году</w:t>
      </w:r>
      <w:r w:rsidR="000E1BC3" w:rsidRPr="00963410">
        <w:rPr>
          <w:rFonts w:ascii="Times New Roman" w:hAnsi="Times New Roman"/>
          <w:sz w:val="28"/>
          <w:szCs w:val="28"/>
        </w:rPr>
        <w:t xml:space="preserve"> проведен окружной конкурс по профессии «Сварщик». В составе жюри </w:t>
      </w:r>
      <w:r w:rsidR="00E11462" w:rsidRPr="00963410">
        <w:rPr>
          <w:rFonts w:ascii="Times New Roman" w:hAnsi="Times New Roman"/>
          <w:sz w:val="28"/>
          <w:szCs w:val="28"/>
        </w:rPr>
        <w:t xml:space="preserve">выступили </w:t>
      </w:r>
      <w:r w:rsidR="000E1BC3" w:rsidRPr="00963410">
        <w:rPr>
          <w:rFonts w:ascii="Times New Roman" w:hAnsi="Times New Roman"/>
          <w:sz w:val="28"/>
          <w:szCs w:val="28"/>
        </w:rPr>
        <w:t xml:space="preserve">потенциальные работодатели. </w:t>
      </w:r>
      <w:r w:rsidR="007B36DD" w:rsidRPr="00963410">
        <w:rPr>
          <w:rFonts w:ascii="Times New Roman" w:hAnsi="Times New Roman"/>
          <w:sz w:val="28"/>
          <w:szCs w:val="28"/>
        </w:rPr>
        <w:t>Уровень организации конкурса и подготовки конкурсантов показал возможность проведения Нефтегорским техникумом соревнований более высокого уровня и способность студентов достойно выглядеть на уровне области.</w:t>
      </w:r>
    </w:p>
    <w:p w:rsidR="00321F2C" w:rsidRPr="00963410" w:rsidRDefault="009E24C1" w:rsidP="006B3A18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410">
        <w:rPr>
          <w:rFonts w:ascii="Times New Roman" w:hAnsi="Times New Roman"/>
          <w:sz w:val="28"/>
          <w:szCs w:val="28"/>
        </w:rPr>
        <w:t>Одним из критериев востребованности профессионального образования и качества подготовки студентов является показатель трудоустройства.</w:t>
      </w:r>
      <w:r w:rsidR="00575E0E" w:rsidRPr="00963410">
        <w:rPr>
          <w:rFonts w:ascii="Times New Roman" w:hAnsi="Times New Roman"/>
          <w:sz w:val="28"/>
          <w:szCs w:val="28"/>
        </w:rPr>
        <w:t xml:space="preserve"> </w:t>
      </w:r>
      <w:r w:rsidR="001A4467" w:rsidRPr="00963410">
        <w:rPr>
          <w:rFonts w:ascii="Times New Roman" w:hAnsi="Times New Roman"/>
          <w:sz w:val="28"/>
          <w:szCs w:val="28"/>
        </w:rPr>
        <w:t>В</w:t>
      </w:r>
      <w:r w:rsidR="00575E0E" w:rsidRPr="00963410">
        <w:rPr>
          <w:rFonts w:ascii="Times New Roman" w:hAnsi="Times New Roman"/>
          <w:sz w:val="28"/>
          <w:szCs w:val="28"/>
        </w:rPr>
        <w:t xml:space="preserve"> </w:t>
      </w:r>
      <w:r w:rsidR="001A4467" w:rsidRPr="00963410">
        <w:rPr>
          <w:rFonts w:ascii="Times New Roman" w:hAnsi="Times New Roman"/>
          <w:sz w:val="28"/>
          <w:szCs w:val="28"/>
        </w:rPr>
        <w:t>О</w:t>
      </w:r>
      <w:r w:rsidR="00575E0E" w:rsidRPr="00963410">
        <w:rPr>
          <w:rFonts w:ascii="Times New Roman" w:hAnsi="Times New Roman"/>
          <w:sz w:val="28"/>
          <w:szCs w:val="28"/>
        </w:rPr>
        <w:t>сновны</w:t>
      </w:r>
      <w:r w:rsidR="001A4467" w:rsidRPr="00963410">
        <w:rPr>
          <w:rFonts w:ascii="Times New Roman" w:hAnsi="Times New Roman"/>
          <w:sz w:val="28"/>
          <w:szCs w:val="28"/>
        </w:rPr>
        <w:t>х</w:t>
      </w:r>
      <w:r w:rsidR="00575E0E" w:rsidRPr="00963410">
        <w:rPr>
          <w:rFonts w:ascii="Times New Roman" w:hAnsi="Times New Roman"/>
          <w:sz w:val="28"/>
          <w:szCs w:val="28"/>
        </w:rPr>
        <w:t xml:space="preserve"> результат</w:t>
      </w:r>
      <w:r w:rsidR="001A4467" w:rsidRPr="00963410">
        <w:rPr>
          <w:rFonts w:ascii="Times New Roman" w:hAnsi="Times New Roman"/>
          <w:sz w:val="28"/>
          <w:szCs w:val="28"/>
        </w:rPr>
        <w:t>ах</w:t>
      </w:r>
      <w:r w:rsidR="00575E0E" w:rsidRPr="00963410">
        <w:rPr>
          <w:rFonts w:ascii="Times New Roman" w:hAnsi="Times New Roman"/>
          <w:sz w:val="28"/>
          <w:szCs w:val="28"/>
        </w:rPr>
        <w:t xml:space="preserve"> работы Минобрнауки России</w:t>
      </w:r>
      <w:r w:rsidR="008E3119" w:rsidRPr="00963410">
        <w:rPr>
          <w:rFonts w:ascii="Times New Roman" w:hAnsi="Times New Roman"/>
          <w:sz w:val="28"/>
          <w:szCs w:val="28"/>
        </w:rPr>
        <w:t xml:space="preserve"> за 2014 год</w:t>
      </w:r>
      <w:r w:rsidR="00575E0E" w:rsidRPr="00963410">
        <w:rPr>
          <w:rFonts w:ascii="Times New Roman" w:hAnsi="Times New Roman"/>
          <w:sz w:val="28"/>
          <w:szCs w:val="28"/>
        </w:rPr>
        <w:t xml:space="preserve"> </w:t>
      </w:r>
      <w:r w:rsidR="001A4467" w:rsidRPr="00963410">
        <w:rPr>
          <w:rFonts w:ascii="Times New Roman" w:hAnsi="Times New Roman"/>
          <w:sz w:val="28"/>
          <w:szCs w:val="28"/>
        </w:rPr>
        <w:t xml:space="preserve">целевое значение </w:t>
      </w:r>
      <w:r w:rsidR="00575E0E" w:rsidRPr="00963410">
        <w:rPr>
          <w:rFonts w:ascii="Times New Roman" w:hAnsi="Times New Roman"/>
          <w:sz w:val="28"/>
          <w:szCs w:val="28"/>
        </w:rPr>
        <w:t>дол</w:t>
      </w:r>
      <w:r w:rsidR="001A4467" w:rsidRPr="00963410">
        <w:rPr>
          <w:rFonts w:ascii="Times New Roman" w:hAnsi="Times New Roman"/>
          <w:sz w:val="28"/>
          <w:szCs w:val="28"/>
        </w:rPr>
        <w:t>и</w:t>
      </w:r>
      <w:r w:rsidR="00575E0E" w:rsidRPr="00963410">
        <w:rPr>
          <w:rFonts w:ascii="Times New Roman" w:hAnsi="Times New Roman"/>
          <w:sz w:val="28"/>
          <w:szCs w:val="28"/>
        </w:rPr>
        <w:t xml:space="preserve"> выпускников, трудоустроившихся по специальности в те</w:t>
      </w:r>
      <w:r w:rsidR="001A4467" w:rsidRPr="00963410">
        <w:rPr>
          <w:rFonts w:ascii="Times New Roman" w:hAnsi="Times New Roman"/>
          <w:sz w:val="28"/>
          <w:szCs w:val="28"/>
        </w:rPr>
        <w:t>чение одного года после выпуска составляет</w:t>
      </w:r>
      <w:r w:rsidR="00575E0E" w:rsidRPr="00963410">
        <w:rPr>
          <w:rFonts w:ascii="Times New Roman" w:hAnsi="Times New Roman"/>
          <w:sz w:val="28"/>
          <w:szCs w:val="28"/>
        </w:rPr>
        <w:t xml:space="preserve"> 52%. Результат </w:t>
      </w:r>
      <w:r w:rsidR="00321F2C" w:rsidRPr="00963410">
        <w:rPr>
          <w:rFonts w:ascii="Times New Roman" w:hAnsi="Times New Roman"/>
          <w:sz w:val="28"/>
          <w:szCs w:val="28"/>
        </w:rPr>
        <w:t xml:space="preserve">трудоустройства выпускников </w:t>
      </w:r>
      <w:r w:rsidR="00575E0E" w:rsidRPr="00963410">
        <w:rPr>
          <w:rFonts w:ascii="Times New Roman" w:hAnsi="Times New Roman"/>
          <w:sz w:val="28"/>
          <w:szCs w:val="28"/>
        </w:rPr>
        <w:t>профорганизаций, расположенных на территории округа</w:t>
      </w:r>
      <w:r w:rsidR="001A4467" w:rsidRPr="00963410">
        <w:rPr>
          <w:rFonts w:ascii="Times New Roman" w:hAnsi="Times New Roman"/>
          <w:sz w:val="28"/>
          <w:szCs w:val="28"/>
        </w:rPr>
        <w:t>, выше</w:t>
      </w:r>
      <w:r w:rsidR="00575E0E" w:rsidRPr="00963410">
        <w:rPr>
          <w:rFonts w:ascii="Times New Roman" w:hAnsi="Times New Roman"/>
          <w:sz w:val="28"/>
          <w:szCs w:val="28"/>
        </w:rPr>
        <w:t xml:space="preserve"> – 62%.</w:t>
      </w:r>
      <w:r w:rsidR="001A4467" w:rsidRPr="00963410">
        <w:rPr>
          <w:rFonts w:ascii="Times New Roman" w:hAnsi="Times New Roman"/>
          <w:sz w:val="28"/>
          <w:szCs w:val="28"/>
        </w:rPr>
        <w:t xml:space="preserve"> Но это не повод для успокоенности.</w:t>
      </w:r>
      <w:r w:rsidR="00575E0E" w:rsidRPr="00963410">
        <w:rPr>
          <w:rFonts w:ascii="Times New Roman" w:hAnsi="Times New Roman"/>
          <w:sz w:val="28"/>
          <w:szCs w:val="28"/>
        </w:rPr>
        <w:t xml:space="preserve"> </w:t>
      </w:r>
      <w:r w:rsidR="001A4467" w:rsidRPr="00963410">
        <w:rPr>
          <w:rFonts w:ascii="Times New Roman" w:hAnsi="Times New Roman"/>
          <w:sz w:val="28"/>
          <w:szCs w:val="28"/>
        </w:rPr>
        <w:t>З</w:t>
      </w:r>
      <w:r w:rsidR="00321F2C" w:rsidRPr="00963410">
        <w:rPr>
          <w:rFonts w:ascii="Times New Roman" w:hAnsi="Times New Roman"/>
          <w:sz w:val="28"/>
          <w:szCs w:val="28"/>
        </w:rPr>
        <w:t>ачастую профессиональный выбор осуществляется без учета потребностей рынка труда, поэтому часть выпускников не может трудоустроиться по специальности, они вынуждены вставать на учет в службу занятости, переучиваться или работать не по специальности.</w:t>
      </w:r>
    </w:p>
    <w:p w:rsidR="00337A87" w:rsidRPr="00963410" w:rsidRDefault="00AA1624" w:rsidP="006B3A18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3410">
        <w:rPr>
          <w:rFonts w:ascii="Times New Roman" w:eastAsia="Times New Roman" w:hAnsi="Times New Roman"/>
          <w:sz w:val="28"/>
          <w:szCs w:val="28"/>
        </w:rPr>
        <w:t>Это происходит потому, что п</w:t>
      </w:r>
      <w:r w:rsidR="00DD2D90" w:rsidRPr="00963410">
        <w:rPr>
          <w:rFonts w:ascii="Times New Roman" w:eastAsia="Times New Roman" w:hAnsi="Times New Roman"/>
          <w:sz w:val="28"/>
          <w:szCs w:val="28"/>
        </w:rPr>
        <w:t xml:space="preserve">рофориентация в школе </w:t>
      </w:r>
      <w:r w:rsidRPr="00963410">
        <w:rPr>
          <w:rFonts w:ascii="Times New Roman" w:eastAsia="Times New Roman" w:hAnsi="Times New Roman"/>
          <w:sz w:val="28"/>
          <w:szCs w:val="28"/>
        </w:rPr>
        <w:t>нередко</w:t>
      </w:r>
      <w:r w:rsidR="00DD2D90" w:rsidRPr="00963410">
        <w:rPr>
          <w:rFonts w:ascii="Times New Roman" w:eastAsia="Times New Roman" w:hAnsi="Times New Roman"/>
          <w:sz w:val="28"/>
          <w:szCs w:val="28"/>
        </w:rPr>
        <w:t xml:space="preserve"> носит формальный характер, роль человек</w:t>
      </w:r>
      <w:r w:rsidR="001A4467" w:rsidRPr="00963410">
        <w:rPr>
          <w:rFonts w:ascii="Times New Roman" w:eastAsia="Times New Roman" w:hAnsi="Times New Roman"/>
          <w:sz w:val="28"/>
          <w:szCs w:val="28"/>
        </w:rPr>
        <w:t>а труда незаслуженно забывается</w:t>
      </w:r>
      <w:r w:rsidR="00DD2D90" w:rsidRPr="00963410">
        <w:rPr>
          <w:rFonts w:ascii="Times New Roman" w:eastAsia="Times New Roman" w:hAnsi="Times New Roman"/>
          <w:sz w:val="28"/>
          <w:szCs w:val="28"/>
        </w:rPr>
        <w:t xml:space="preserve">. Необходимо пересмотреть отношение к организации предпрофильной подготовки, всей системы профориентационной работы. </w:t>
      </w:r>
    </w:p>
    <w:p w:rsidR="00004C5C" w:rsidRPr="00963410" w:rsidRDefault="00337A87" w:rsidP="006B3A18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410">
        <w:rPr>
          <w:rFonts w:ascii="Times New Roman" w:eastAsia="Times New Roman" w:hAnsi="Times New Roman"/>
          <w:sz w:val="28"/>
          <w:szCs w:val="28"/>
        </w:rPr>
        <w:t xml:space="preserve">На августовской конференции прошлого года была поставлена задача организации предпрофильной подготовки учащихся 9-х классов с использованием ресурсов профессиональных образовательных организаций.  </w:t>
      </w:r>
      <w:r w:rsidRPr="00963410">
        <w:rPr>
          <w:rFonts w:ascii="Times New Roman" w:hAnsi="Times New Roman"/>
          <w:sz w:val="28"/>
          <w:szCs w:val="28"/>
        </w:rPr>
        <w:t>В</w:t>
      </w:r>
      <w:r w:rsidR="00004C5C" w:rsidRPr="00963410">
        <w:rPr>
          <w:rFonts w:ascii="Times New Roman" w:hAnsi="Times New Roman"/>
          <w:sz w:val="28"/>
          <w:szCs w:val="28"/>
        </w:rPr>
        <w:t xml:space="preserve"> 2014 -2015 учебном году предпрофильные курсы </w:t>
      </w:r>
      <w:r w:rsidRPr="00963410">
        <w:rPr>
          <w:rFonts w:ascii="Times New Roman" w:hAnsi="Times New Roman"/>
          <w:sz w:val="28"/>
          <w:szCs w:val="28"/>
        </w:rPr>
        <w:t xml:space="preserve">для </w:t>
      </w:r>
      <w:r w:rsidRPr="00963410">
        <w:rPr>
          <w:rFonts w:ascii="Times New Roman" w:eastAsia="Times New Roman" w:hAnsi="Times New Roman"/>
          <w:sz w:val="28"/>
          <w:szCs w:val="28"/>
        </w:rPr>
        <w:t xml:space="preserve">учащихся 9-х классов </w:t>
      </w:r>
      <w:r w:rsidRPr="00963410">
        <w:rPr>
          <w:rFonts w:ascii="Times New Roman" w:hAnsi="Times New Roman"/>
          <w:sz w:val="28"/>
          <w:szCs w:val="28"/>
        </w:rPr>
        <w:t xml:space="preserve">впервые были организованы </w:t>
      </w:r>
      <w:r w:rsidR="00004C5C" w:rsidRPr="00963410">
        <w:rPr>
          <w:rFonts w:ascii="Times New Roman" w:hAnsi="Times New Roman"/>
          <w:sz w:val="28"/>
          <w:szCs w:val="28"/>
        </w:rPr>
        <w:t xml:space="preserve">в Нефтегорском </w:t>
      </w:r>
      <w:r w:rsidRPr="00963410">
        <w:rPr>
          <w:rFonts w:ascii="Times New Roman" w:hAnsi="Times New Roman"/>
          <w:sz w:val="28"/>
          <w:szCs w:val="28"/>
        </w:rPr>
        <w:t>г</w:t>
      </w:r>
      <w:r w:rsidR="00004C5C" w:rsidRPr="00963410">
        <w:rPr>
          <w:rFonts w:ascii="Times New Roman" w:hAnsi="Times New Roman"/>
          <w:sz w:val="28"/>
          <w:szCs w:val="28"/>
        </w:rPr>
        <w:t xml:space="preserve">осударственном техникуме. </w:t>
      </w:r>
      <w:r w:rsidRPr="00963410">
        <w:rPr>
          <w:rFonts w:ascii="Times New Roman" w:hAnsi="Times New Roman"/>
          <w:sz w:val="28"/>
          <w:szCs w:val="28"/>
        </w:rPr>
        <w:t>Опыт оказался успешным: в</w:t>
      </w:r>
      <w:r w:rsidR="00004C5C" w:rsidRPr="00963410">
        <w:rPr>
          <w:rFonts w:ascii="Times New Roman" w:hAnsi="Times New Roman"/>
          <w:sz w:val="28"/>
          <w:szCs w:val="28"/>
        </w:rPr>
        <w:t xml:space="preserve">опросы интеграции общего, дополнительного и профессионального образования рассматривались </w:t>
      </w:r>
      <w:r w:rsidR="00EF7976" w:rsidRPr="00963410">
        <w:rPr>
          <w:rFonts w:ascii="Times New Roman" w:hAnsi="Times New Roman"/>
          <w:sz w:val="28"/>
          <w:szCs w:val="28"/>
        </w:rPr>
        <w:t>в апреле этого</w:t>
      </w:r>
      <w:r w:rsidR="00004C5C" w:rsidRPr="00963410">
        <w:rPr>
          <w:rFonts w:ascii="Times New Roman" w:hAnsi="Times New Roman"/>
          <w:sz w:val="28"/>
          <w:szCs w:val="28"/>
        </w:rPr>
        <w:t xml:space="preserve"> </w:t>
      </w:r>
      <w:r w:rsidRPr="00963410">
        <w:rPr>
          <w:rFonts w:ascii="Times New Roman" w:hAnsi="Times New Roman"/>
          <w:sz w:val="28"/>
          <w:szCs w:val="28"/>
        </w:rPr>
        <w:t xml:space="preserve">года </w:t>
      </w:r>
      <w:r w:rsidR="00004C5C" w:rsidRPr="00963410">
        <w:rPr>
          <w:rFonts w:ascii="Times New Roman" w:hAnsi="Times New Roman"/>
          <w:sz w:val="28"/>
          <w:szCs w:val="28"/>
        </w:rPr>
        <w:t>на семинаре-презентации областной стажёрской площадки «Модель взаимодействия Ц</w:t>
      </w:r>
      <w:r w:rsidRPr="00963410">
        <w:rPr>
          <w:rFonts w:ascii="Times New Roman" w:hAnsi="Times New Roman"/>
          <w:sz w:val="28"/>
          <w:szCs w:val="28"/>
        </w:rPr>
        <w:t xml:space="preserve">ентра </w:t>
      </w:r>
      <w:r w:rsidR="00004C5C" w:rsidRPr="00963410">
        <w:rPr>
          <w:rFonts w:ascii="Times New Roman" w:hAnsi="Times New Roman"/>
          <w:sz w:val="28"/>
          <w:szCs w:val="28"/>
        </w:rPr>
        <w:t>«Радуга»,</w:t>
      </w:r>
      <w:r w:rsidRPr="00963410">
        <w:rPr>
          <w:rFonts w:ascii="Times New Roman" w:hAnsi="Times New Roman"/>
          <w:sz w:val="28"/>
          <w:szCs w:val="28"/>
        </w:rPr>
        <w:t xml:space="preserve"> общеобразовательных школ  и Нефтегорского государственного</w:t>
      </w:r>
      <w:r w:rsidR="00004C5C" w:rsidRPr="00963410">
        <w:rPr>
          <w:rFonts w:ascii="Times New Roman" w:hAnsi="Times New Roman"/>
          <w:sz w:val="28"/>
          <w:szCs w:val="28"/>
        </w:rPr>
        <w:t xml:space="preserve"> техникум</w:t>
      </w:r>
      <w:r w:rsidRPr="00963410">
        <w:rPr>
          <w:rFonts w:ascii="Times New Roman" w:hAnsi="Times New Roman"/>
          <w:sz w:val="28"/>
          <w:szCs w:val="28"/>
        </w:rPr>
        <w:t>а</w:t>
      </w:r>
      <w:r w:rsidR="00004C5C" w:rsidRPr="00963410">
        <w:rPr>
          <w:rFonts w:ascii="Times New Roman" w:hAnsi="Times New Roman"/>
          <w:sz w:val="28"/>
          <w:szCs w:val="28"/>
        </w:rPr>
        <w:t xml:space="preserve"> в рамках реализации предпроф</w:t>
      </w:r>
      <w:r w:rsidRPr="00963410">
        <w:rPr>
          <w:rFonts w:ascii="Times New Roman" w:hAnsi="Times New Roman"/>
          <w:sz w:val="28"/>
          <w:szCs w:val="28"/>
        </w:rPr>
        <w:t>ильной подготовки обучающихся»</w:t>
      </w:r>
      <w:r w:rsidR="00004C5C" w:rsidRPr="00963410">
        <w:rPr>
          <w:rFonts w:ascii="Times New Roman" w:hAnsi="Times New Roman"/>
          <w:sz w:val="28"/>
          <w:szCs w:val="28"/>
        </w:rPr>
        <w:t xml:space="preserve">.  </w:t>
      </w:r>
      <w:r w:rsidR="004E463B" w:rsidRPr="00963410">
        <w:rPr>
          <w:rFonts w:ascii="Times New Roman" w:hAnsi="Times New Roman"/>
          <w:sz w:val="28"/>
          <w:szCs w:val="28"/>
        </w:rPr>
        <w:t>В результате возросла доля выпускников 9-х классов, выбравших среднее профессиональное образование</w:t>
      </w:r>
      <w:r w:rsidR="00EF7976" w:rsidRPr="00963410">
        <w:rPr>
          <w:rFonts w:ascii="Times New Roman" w:hAnsi="Times New Roman"/>
          <w:sz w:val="28"/>
          <w:szCs w:val="28"/>
        </w:rPr>
        <w:t xml:space="preserve">. </w:t>
      </w:r>
    </w:p>
    <w:p w:rsidR="004E0311" w:rsidRPr="00963410" w:rsidRDefault="00CF5FFF" w:rsidP="006B3A18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3410">
        <w:rPr>
          <w:rFonts w:ascii="Times New Roman" w:hAnsi="Times New Roman"/>
          <w:b/>
          <w:sz w:val="28"/>
          <w:szCs w:val="28"/>
        </w:rPr>
        <w:t>В 2015-2016 учебном году системе профобразования предстоит направить свои усилия:</w:t>
      </w:r>
    </w:p>
    <w:p w:rsidR="00CF5FFF" w:rsidRPr="00963410" w:rsidRDefault="00CF5FFF" w:rsidP="006B3A18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63410">
        <w:rPr>
          <w:rFonts w:ascii="Times New Roman" w:hAnsi="Times New Roman"/>
          <w:b/>
          <w:sz w:val="28"/>
          <w:szCs w:val="28"/>
        </w:rPr>
        <w:t xml:space="preserve">- на подготовку кадров с использованием практико-ориентированных методов обучения (согласно </w:t>
      </w:r>
      <w:r w:rsidR="003436DF" w:rsidRPr="00963410">
        <w:rPr>
          <w:rFonts w:ascii="Times New Roman" w:hAnsi="Times New Roman"/>
          <w:b/>
          <w:sz w:val="28"/>
          <w:szCs w:val="28"/>
        </w:rPr>
        <w:t>концепции</w:t>
      </w:r>
      <w:r w:rsidR="00870791" w:rsidRPr="00963410">
        <w:rPr>
          <w:rFonts w:ascii="Times New Roman" w:hAnsi="Times New Roman"/>
          <w:b/>
          <w:sz w:val="28"/>
          <w:szCs w:val="28"/>
        </w:rPr>
        <w:t xml:space="preserve"> дуального образования</w:t>
      </w:r>
      <w:r w:rsidRPr="00963410">
        <w:rPr>
          <w:rFonts w:ascii="Times New Roman" w:hAnsi="Times New Roman"/>
          <w:b/>
          <w:sz w:val="28"/>
          <w:szCs w:val="28"/>
        </w:rPr>
        <w:t xml:space="preserve"> к 2020 году студенты должны проводить на производственных площадках предприятий не менее половины учебного времени);</w:t>
      </w:r>
    </w:p>
    <w:p w:rsidR="00CC0DEB" w:rsidRPr="00963410" w:rsidRDefault="00CF5FFF" w:rsidP="006B3A18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63410">
        <w:rPr>
          <w:rFonts w:ascii="Times New Roman" w:hAnsi="Times New Roman"/>
          <w:b/>
          <w:sz w:val="28"/>
          <w:szCs w:val="28"/>
        </w:rPr>
        <w:t>- на усиление участия работодателей в общественном управлении подготовкой кадров на этапах планирования, реализации, оценки качества их подготовки и последующего трудоустройства</w:t>
      </w:r>
      <w:r w:rsidR="00CC0DEB" w:rsidRPr="00963410">
        <w:rPr>
          <w:rFonts w:ascii="Times New Roman" w:hAnsi="Times New Roman"/>
          <w:b/>
          <w:sz w:val="28"/>
          <w:szCs w:val="28"/>
        </w:rPr>
        <w:t>;</w:t>
      </w:r>
    </w:p>
    <w:p w:rsidR="00CF5FFF" w:rsidRPr="00963410" w:rsidRDefault="00CC0DEB" w:rsidP="006B3A18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63410">
        <w:rPr>
          <w:rFonts w:ascii="Times New Roman" w:hAnsi="Times New Roman"/>
          <w:b/>
          <w:sz w:val="28"/>
          <w:szCs w:val="28"/>
        </w:rPr>
        <w:lastRenderedPageBreak/>
        <w:t>- на усиление координирующей роли органов местного самоуправления, кадровых служб администраций муниципальных районов в процессе подготовки квалифицированных кадров для экономики региона</w:t>
      </w:r>
      <w:r w:rsidR="00CF5FFF" w:rsidRPr="00963410">
        <w:rPr>
          <w:rFonts w:ascii="Times New Roman" w:hAnsi="Times New Roman"/>
          <w:b/>
          <w:sz w:val="28"/>
          <w:szCs w:val="28"/>
        </w:rPr>
        <w:t>.</w:t>
      </w:r>
    </w:p>
    <w:p w:rsidR="004F7F3F" w:rsidRPr="00963410" w:rsidRDefault="004F7F3F" w:rsidP="006B3A18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30EF" w:rsidRPr="00963410" w:rsidRDefault="00CD3DA6" w:rsidP="006B3A18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63410">
        <w:rPr>
          <w:rFonts w:ascii="Times New Roman" w:hAnsi="Times New Roman"/>
          <w:b/>
          <w:sz w:val="28"/>
          <w:szCs w:val="28"/>
        </w:rPr>
        <w:t>Общее образование</w:t>
      </w:r>
    </w:p>
    <w:p w:rsidR="00CD3DA6" w:rsidRPr="00963410" w:rsidRDefault="001721ED" w:rsidP="006B3A18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63410">
        <w:rPr>
          <w:rFonts w:ascii="Times New Roman" w:eastAsia="Times New Roman" w:hAnsi="Times New Roman"/>
          <w:sz w:val="28"/>
          <w:szCs w:val="28"/>
        </w:rPr>
        <w:t xml:space="preserve">Индивидуализированное образование </w:t>
      </w:r>
      <w:r w:rsidR="00FE0C3A" w:rsidRPr="00963410">
        <w:rPr>
          <w:rFonts w:ascii="Times New Roman" w:hAnsi="Times New Roman"/>
          <w:sz w:val="28"/>
          <w:szCs w:val="28"/>
        </w:rPr>
        <w:t xml:space="preserve">как необходимое условие для создания инновационной экономики </w:t>
      </w:r>
      <w:r w:rsidRPr="00963410">
        <w:rPr>
          <w:rFonts w:ascii="Times New Roman" w:eastAsia="Times New Roman" w:hAnsi="Times New Roman"/>
          <w:sz w:val="28"/>
          <w:szCs w:val="28"/>
        </w:rPr>
        <w:t xml:space="preserve">в современных условиях – не лозунг. </w:t>
      </w:r>
      <w:r w:rsidR="00190D95" w:rsidRPr="00963410">
        <w:rPr>
          <w:rFonts w:ascii="Times New Roman" w:eastAsia="Times New Roman" w:hAnsi="Times New Roman"/>
          <w:sz w:val="28"/>
          <w:szCs w:val="28"/>
        </w:rPr>
        <w:t>К</w:t>
      </w:r>
      <w:r w:rsidR="00F879DB" w:rsidRPr="00963410">
        <w:rPr>
          <w:rFonts w:ascii="Times New Roman" w:eastAsia="Times New Roman" w:hAnsi="Times New Roman"/>
          <w:sz w:val="28"/>
          <w:szCs w:val="28"/>
        </w:rPr>
        <w:t xml:space="preserve">онтингент учащихся и родителей стал более разнородным. </w:t>
      </w:r>
      <w:r w:rsidRPr="00963410">
        <w:rPr>
          <w:rFonts w:ascii="Times New Roman" w:eastAsia="Times New Roman" w:hAnsi="Times New Roman"/>
          <w:sz w:val="28"/>
          <w:szCs w:val="28"/>
        </w:rPr>
        <w:t>Системе образования необходимо обеспечить запросы родителей в качественной подготовке школьников, имеющих повышенные образовательные потребности: желающих получить высокий балл ЕГЭ, освоить олимпиадны</w:t>
      </w:r>
      <w:r w:rsidR="00633B53" w:rsidRPr="00963410">
        <w:rPr>
          <w:rFonts w:ascii="Times New Roman" w:eastAsia="Times New Roman" w:hAnsi="Times New Roman"/>
          <w:sz w:val="28"/>
          <w:szCs w:val="28"/>
        </w:rPr>
        <w:t>е задачи и победить в олимпиаде</w:t>
      </w:r>
      <w:r w:rsidRPr="00963410">
        <w:rPr>
          <w:rFonts w:ascii="Times New Roman" w:eastAsia="Times New Roman" w:hAnsi="Times New Roman"/>
          <w:sz w:val="28"/>
          <w:szCs w:val="28"/>
        </w:rPr>
        <w:t>.</w:t>
      </w:r>
      <w:r w:rsidR="00715215" w:rsidRPr="009634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63410">
        <w:rPr>
          <w:rFonts w:ascii="Times New Roman" w:eastAsia="Times New Roman" w:hAnsi="Times New Roman"/>
          <w:sz w:val="28"/>
          <w:szCs w:val="28"/>
        </w:rPr>
        <w:t>Н</w:t>
      </w:r>
      <w:r w:rsidR="00F879DB" w:rsidRPr="00963410">
        <w:rPr>
          <w:rFonts w:ascii="Times New Roman" w:eastAsia="Times New Roman" w:hAnsi="Times New Roman"/>
          <w:sz w:val="28"/>
          <w:szCs w:val="28"/>
        </w:rPr>
        <w:t xml:space="preserve">еобходимо обеспечить </w:t>
      </w:r>
      <w:r w:rsidRPr="00963410">
        <w:rPr>
          <w:rFonts w:ascii="Times New Roman" w:eastAsia="Times New Roman" w:hAnsi="Times New Roman"/>
          <w:sz w:val="28"/>
          <w:szCs w:val="28"/>
        </w:rPr>
        <w:t>и</w:t>
      </w:r>
      <w:r w:rsidR="00F879DB" w:rsidRPr="00963410">
        <w:rPr>
          <w:rFonts w:ascii="Times New Roman" w:eastAsia="Times New Roman" w:hAnsi="Times New Roman"/>
          <w:sz w:val="28"/>
          <w:szCs w:val="28"/>
        </w:rPr>
        <w:t xml:space="preserve"> удовлетворительное освоение стандарта той частью учащихся, которая имеет </w:t>
      </w:r>
      <w:r w:rsidRPr="00963410">
        <w:rPr>
          <w:rFonts w:ascii="Times New Roman" w:eastAsia="Times New Roman" w:hAnsi="Times New Roman"/>
          <w:sz w:val="28"/>
          <w:szCs w:val="28"/>
        </w:rPr>
        <w:t>весьма низкие образовательные потребности.</w:t>
      </w:r>
      <w:r w:rsidR="00CD3DA6" w:rsidRPr="00963410">
        <w:rPr>
          <w:rFonts w:ascii="Times New Roman" w:eastAsia="Times New Roman" w:hAnsi="Times New Roman"/>
          <w:sz w:val="28"/>
          <w:szCs w:val="28"/>
        </w:rPr>
        <w:t xml:space="preserve"> Необходимо обеспечить качественное образование детей с ограниченными возможностями здоровья и инвалидностью, чтобы обеспечить их успешную адаптацию в социум.</w:t>
      </w:r>
    </w:p>
    <w:p w:rsidR="004B344A" w:rsidRPr="00963410" w:rsidRDefault="004B344A" w:rsidP="006B3A18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63410">
        <w:rPr>
          <w:rFonts w:ascii="Times New Roman" w:eastAsia="Times New Roman" w:hAnsi="Times New Roman"/>
          <w:sz w:val="28"/>
          <w:szCs w:val="28"/>
        </w:rPr>
        <w:t>Государственная итоговая аттестация как процедура внешней оценки</w:t>
      </w:r>
      <w:r w:rsidR="00A54185" w:rsidRPr="00963410">
        <w:rPr>
          <w:rFonts w:ascii="Times New Roman" w:eastAsia="Times New Roman" w:hAnsi="Times New Roman"/>
          <w:sz w:val="28"/>
          <w:szCs w:val="28"/>
        </w:rPr>
        <w:t xml:space="preserve"> качества образования показывает: освоен ли стандарт, и на каком уровне?</w:t>
      </w:r>
      <w:r w:rsidR="00E82D16" w:rsidRPr="00963410">
        <w:rPr>
          <w:rFonts w:ascii="Times New Roman" w:eastAsia="Times New Roman" w:hAnsi="Times New Roman"/>
          <w:sz w:val="28"/>
          <w:szCs w:val="28"/>
        </w:rPr>
        <w:t xml:space="preserve"> </w:t>
      </w:r>
      <w:r w:rsidR="00D73ABE" w:rsidRPr="00963410">
        <w:rPr>
          <w:rFonts w:ascii="Times New Roman" w:eastAsia="Times New Roman" w:hAnsi="Times New Roman"/>
          <w:sz w:val="28"/>
          <w:szCs w:val="28"/>
        </w:rPr>
        <w:t>В докладе министра серьезное внимание было уделено «Формированию новой структуры организаций высшего образования». так вот, балл ЕГЭ является однозначным условием, с</w:t>
      </w:r>
      <w:r w:rsidR="00E82D16" w:rsidRPr="00963410">
        <w:rPr>
          <w:rFonts w:ascii="Times New Roman" w:eastAsia="Times New Roman" w:hAnsi="Times New Roman"/>
          <w:sz w:val="28"/>
          <w:szCs w:val="28"/>
        </w:rPr>
        <w:t>может ли выпускник поступить в национальный университет или в опорный региональный вуз или только в вуз прикладного бакалавриата?</w:t>
      </w:r>
    </w:p>
    <w:p w:rsidR="00EE777A" w:rsidRPr="00963410" w:rsidRDefault="005D068B" w:rsidP="00EE777A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63410">
        <w:rPr>
          <w:rFonts w:ascii="Times New Roman" w:eastAsia="Times New Roman" w:hAnsi="Times New Roman"/>
          <w:sz w:val="28"/>
          <w:szCs w:val="28"/>
        </w:rPr>
        <w:t>В 2015 году</w:t>
      </w:r>
      <w:r w:rsidR="002151FA" w:rsidRPr="00963410">
        <w:rPr>
          <w:rFonts w:ascii="Times New Roman" w:eastAsia="Times New Roman" w:hAnsi="Times New Roman"/>
          <w:sz w:val="28"/>
          <w:szCs w:val="28"/>
        </w:rPr>
        <w:t xml:space="preserve"> наблюдается рост среднего балла ЕГЭ</w:t>
      </w:r>
      <w:r w:rsidR="00EE777A" w:rsidRPr="00963410">
        <w:rPr>
          <w:rFonts w:ascii="Times New Roman" w:eastAsia="Times New Roman" w:hAnsi="Times New Roman"/>
          <w:sz w:val="28"/>
          <w:szCs w:val="28"/>
        </w:rPr>
        <w:t xml:space="preserve"> по русскому языку. Новшеством процедуры ЕГЭ–2015 стало введение сочинения как допуска к государственной итоговой аттестации. С удовлетворением мы отмечаем, что все 100% учащихся 11-х классов получили зачёт. А пять учащихся стали победителями регионального конкурса «100 лучших сочинений».</w:t>
      </w:r>
      <w:r w:rsidR="00707803" w:rsidRPr="00963410">
        <w:rPr>
          <w:rFonts w:ascii="Times New Roman" w:eastAsia="Times New Roman" w:hAnsi="Times New Roman"/>
          <w:sz w:val="28"/>
          <w:szCs w:val="28"/>
        </w:rPr>
        <w:t xml:space="preserve"> </w:t>
      </w:r>
      <w:r w:rsidR="00707803" w:rsidRPr="00963410">
        <w:rPr>
          <w:rFonts w:ascii="Times New Roman" w:eastAsia="Times New Roman" w:hAnsi="Times New Roman"/>
          <w:spacing w:val="-20"/>
          <w:sz w:val="28"/>
          <w:szCs w:val="28"/>
        </w:rPr>
        <w:t>(Школы №1, №2, №3 г.Нефтегорска).</w:t>
      </w:r>
      <w:r w:rsidR="00EE25F7" w:rsidRPr="00963410">
        <w:rPr>
          <w:rFonts w:ascii="Times New Roman" w:eastAsia="Times New Roman" w:hAnsi="Times New Roman"/>
          <w:sz w:val="28"/>
          <w:szCs w:val="28"/>
        </w:rPr>
        <w:t xml:space="preserve"> </w:t>
      </w:r>
      <w:r w:rsidR="00EE777A" w:rsidRPr="00963410">
        <w:rPr>
          <w:rFonts w:ascii="Times New Roman" w:eastAsia="Times New Roman" w:hAnsi="Times New Roman"/>
          <w:sz w:val="28"/>
          <w:szCs w:val="28"/>
        </w:rPr>
        <w:t xml:space="preserve">Считаю необходимым отметить системную целенаправленную работу окружного методического объединения учителей русского языка и литературы. В сентябре 2015 года </w:t>
      </w:r>
      <w:r w:rsidR="00633B53" w:rsidRPr="00963410">
        <w:rPr>
          <w:rFonts w:ascii="Times New Roman" w:eastAsia="Times New Roman" w:hAnsi="Times New Roman"/>
          <w:sz w:val="28"/>
          <w:szCs w:val="28"/>
        </w:rPr>
        <w:t>стартует</w:t>
      </w:r>
      <w:r w:rsidR="00EE777A" w:rsidRPr="00963410">
        <w:rPr>
          <w:rFonts w:ascii="Times New Roman" w:eastAsia="Times New Roman" w:hAnsi="Times New Roman"/>
          <w:sz w:val="28"/>
          <w:szCs w:val="28"/>
        </w:rPr>
        <w:t xml:space="preserve"> проект «Лучшие сочинения России». Прошу </w:t>
      </w:r>
      <w:r w:rsidR="00EE25F7" w:rsidRPr="00963410">
        <w:rPr>
          <w:rFonts w:ascii="Times New Roman" w:eastAsia="Times New Roman" w:hAnsi="Times New Roman"/>
          <w:sz w:val="28"/>
          <w:szCs w:val="28"/>
        </w:rPr>
        <w:t xml:space="preserve">окружное </w:t>
      </w:r>
      <w:r w:rsidR="00EE777A" w:rsidRPr="00963410">
        <w:rPr>
          <w:rFonts w:ascii="Times New Roman" w:eastAsia="Times New Roman" w:hAnsi="Times New Roman"/>
          <w:sz w:val="28"/>
          <w:szCs w:val="28"/>
        </w:rPr>
        <w:t xml:space="preserve">методическое объединение, руководителей школ с вниманием к нему отнестись. </w:t>
      </w:r>
    </w:p>
    <w:p w:rsidR="00545B31" w:rsidRPr="00963410" w:rsidRDefault="00545B31" w:rsidP="00545B31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63410">
        <w:rPr>
          <w:rFonts w:ascii="Times New Roman" w:eastAsia="Times New Roman" w:hAnsi="Times New Roman"/>
          <w:sz w:val="28"/>
          <w:szCs w:val="28"/>
        </w:rPr>
        <w:t xml:space="preserve">Отличительной особенностью ЕГЭ-2015 стало то, что выпускники сдавали математику на базовом и профильном уровне. Несмотря на </w:t>
      </w:r>
      <w:r w:rsidR="00633B53" w:rsidRPr="00963410">
        <w:rPr>
          <w:rFonts w:ascii="Times New Roman" w:eastAsia="Times New Roman" w:hAnsi="Times New Roman"/>
          <w:sz w:val="28"/>
          <w:szCs w:val="28"/>
        </w:rPr>
        <w:t>нововведение</w:t>
      </w:r>
      <w:r w:rsidRPr="00963410">
        <w:rPr>
          <w:rFonts w:ascii="Times New Roman" w:eastAsia="Times New Roman" w:hAnsi="Times New Roman"/>
          <w:sz w:val="28"/>
          <w:szCs w:val="28"/>
        </w:rPr>
        <w:t xml:space="preserve"> средний балл по математике выше уровня прошлого года. </w:t>
      </w:r>
    </w:p>
    <w:p w:rsidR="009C420D" w:rsidRPr="00963410" w:rsidRDefault="005D068B" w:rsidP="006B3A18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63410">
        <w:rPr>
          <w:rFonts w:ascii="Times New Roman" w:eastAsia="Times New Roman" w:hAnsi="Times New Roman"/>
          <w:sz w:val="28"/>
          <w:szCs w:val="28"/>
        </w:rPr>
        <w:t xml:space="preserve">Не сдавшие математику на профильном уровне </w:t>
      </w:r>
      <w:r w:rsidR="000C27AC" w:rsidRPr="00963410">
        <w:rPr>
          <w:rFonts w:ascii="Times New Roman" w:eastAsia="Times New Roman" w:hAnsi="Times New Roman"/>
          <w:sz w:val="28"/>
          <w:szCs w:val="28"/>
        </w:rPr>
        <w:t xml:space="preserve">имели возможность </w:t>
      </w:r>
      <w:r w:rsidRPr="00963410">
        <w:rPr>
          <w:rFonts w:ascii="Times New Roman" w:eastAsia="Times New Roman" w:hAnsi="Times New Roman"/>
          <w:sz w:val="28"/>
          <w:szCs w:val="28"/>
        </w:rPr>
        <w:t xml:space="preserve"> пересдать её на базовом уровне, при этом </w:t>
      </w:r>
      <w:r w:rsidR="00545B31" w:rsidRPr="00963410">
        <w:rPr>
          <w:rFonts w:ascii="Times New Roman" w:eastAsia="Times New Roman" w:hAnsi="Times New Roman"/>
          <w:sz w:val="28"/>
          <w:szCs w:val="28"/>
        </w:rPr>
        <w:t>8,5% выпускников не преодолели минимальный порог</w:t>
      </w:r>
      <w:r w:rsidR="00CB5AF3" w:rsidRPr="00963410">
        <w:rPr>
          <w:rFonts w:ascii="Times New Roman" w:eastAsia="Times New Roman" w:hAnsi="Times New Roman"/>
          <w:sz w:val="28"/>
          <w:szCs w:val="28"/>
        </w:rPr>
        <w:t xml:space="preserve">. Возросла доля выпускников, </w:t>
      </w:r>
      <w:r w:rsidR="009C420D" w:rsidRPr="00963410">
        <w:rPr>
          <w:rFonts w:ascii="Times New Roman" w:eastAsia="Times New Roman" w:hAnsi="Times New Roman"/>
          <w:sz w:val="28"/>
          <w:szCs w:val="28"/>
        </w:rPr>
        <w:t xml:space="preserve">не преодолевших минимальный порог повторно и соответственно не получивших аттестаты о среднем общем образовании. </w:t>
      </w:r>
    </w:p>
    <w:p w:rsidR="00EE25F7" w:rsidRPr="00963410" w:rsidRDefault="00EE25F7" w:rsidP="00EE25F7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63410">
        <w:rPr>
          <w:rFonts w:ascii="Times New Roman" w:eastAsia="Times New Roman" w:hAnsi="Times New Roman"/>
          <w:sz w:val="28"/>
          <w:szCs w:val="28"/>
        </w:rPr>
        <w:t>Две школы с.Алексеевка и с.Петровка показали средний балл выше областного значения и по русскому языку, и по профильной математике.</w:t>
      </w:r>
      <w:r w:rsidR="007735DD" w:rsidRPr="0096341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C420D" w:rsidRPr="00963410" w:rsidRDefault="000C27AC" w:rsidP="006B3A18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63410">
        <w:rPr>
          <w:rFonts w:ascii="Times New Roman" w:eastAsia="Times New Roman" w:hAnsi="Times New Roman"/>
          <w:sz w:val="28"/>
          <w:szCs w:val="28"/>
        </w:rPr>
        <w:lastRenderedPageBreak/>
        <w:t>Рост среднего балла отмечен только по трём предметам по выбору: обществознанию, литературе и физике.</w:t>
      </w:r>
      <w:r w:rsidR="007735DD" w:rsidRPr="00963410">
        <w:rPr>
          <w:rFonts w:ascii="Times New Roman" w:eastAsia="Times New Roman" w:hAnsi="Times New Roman"/>
          <w:sz w:val="28"/>
          <w:szCs w:val="28"/>
        </w:rPr>
        <w:t xml:space="preserve"> Вместе с тем, возросла доля выпускников, набравших 80 и более баллов по трём предметам.</w:t>
      </w:r>
    </w:p>
    <w:p w:rsidR="00D41AC7" w:rsidRPr="00963410" w:rsidRDefault="005D068B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/>
          <w:sz w:val="28"/>
          <w:szCs w:val="28"/>
        </w:rPr>
        <w:t xml:space="preserve">Анализ полученных на итоговой аттестации результатов </w:t>
      </w:r>
      <w:r w:rsidR="00B14DD4" w:rsidRPr="00963410">
        <w:rPr>
          <w:rFonts w:ascii="Times New Roman" w:eastAsia="Times New Roman" w:hAnsi="Times New Roman"/>
          <w:sz w:val="28"/>
          <w:szCs w:val="28"/>
        </w:rPr>
        <w:t>должен стать</w:t>
      </w:r>
      <w:r w:rsidRPr="00963410">
        <w:rPr>
          <w:rFonts w:ascii="Times New Roman" w:eastAsia="Times New Roman" w:hAnsi="Times New Roman"/>
          <w:sz w:val="28"/>
          <w:szCs w:val="28"/>
        </w:rPr>
        <w:t xml:space="preserve"> приоритетной задачей системы общего образования на 2015-2016 учебный год, основой для работы окружных учебно-методических объединений, управленческих решений администраций школ, организации методической работы на местах. В 2014 году по инициативе регионального министерства в системе общего образования Самарской области начали работу у</w:t>
      </w:r>
      <w:r w:rsidR="00D41AC7" w:rsidRPr="00963410">
        <w:rPr>
          <w:rFonts w:ascii="Times New Roman" w:eastAsia="Times New Roman" w:hAnsi="Times New Roman"/>
          <w:sz w:val="28"/>
          <w:szCs w:val="28"/>
        </w:rPr>
        <w:t xml:space="preserve">чебно-методические объединения, </w:t>
      </w:r>
      <w:r w:rsidR="00D41AC7" w:rsidRPr="00963410">
        <w:rPr>
          <w:rFonts w:ascii="Times New Roman" w:eastAsia="Times New Roman" w:hAnsi="Times New Roman" w:cs="Times New Roman"/>
          <w:sz w:val="28"/>
          <w:szCs w:val="28"/>
        </w:rPr>
        <w:t xml:space="preserve">встали на прочную практико-ориентированную основу окружные методические объединения, для работы которых привлекаются преподаватели высшей школы, эксперты областного уровня. </w:t>
      </w:r>
    </w:p>
    <w:p w:rsidR="005D068B" w:rsidRPr="00963410" w:rsidRDefault="000A4FC6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63410">
        <w:rPr>
          <w:rFonts w:ascii="Times New Roman" w:eastAsia="Times New Roman" w:hAnsi="Times New Roman"/>
          <w:sz w:val="28"/>
          <w:szCs w:val="28"/>
        </w:rPr>
        <w:t xml:space="preserve">Вошли в практику мониторинговые работы областного и окружного уровня.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В 2015 году </w:t>
      </w:r>
      <w:r w:rsidR="00EE25F7" w:rsidRPr="00963410">
        <w:rPr>
          <w:rFonts w:ascii="Times New Roman" w:eastAsia="Times New Roman" w:hAnsi="Times New Roman"/>
          <w:sz w:val="28"/>
          <w:szCs w:val="28"/>
        </w:rPr>
        <w:t xml:space="preserve">наряду с </w:t>
      </w:r>
      <w:r w:rsidR="00EE25F7" w:rsidRPr="00963410">
        <w:rPr>
          <w:rFonts w:ascii="Times New Roman" w:eastAsia="Times New Roman" w:hAnsi="Times New Roman" w:cs="Times New Roman"/>
          <w:sz w:val="28"/>
          <w:szCs w:val="28"/>
        </w:rPr>
        <w:t>региональны</w:t>
      </w:r>
      <w:r w:rsidR="00EE25F7" w:rsidRPr="00963410">
        <w:rPr>
          <w:rFonts w:ascii="Times New Roman" w:eastAsia="Times New Roman" w:hAnsi="Times New Roman"/>
          <w:sz w:val="28"/>
          <w:szCs w:val="28"/>
        </w:rPr>
        <w:t>ми</w:t>
      </w:r>
      <w:r w:rsidR="00EE25F7" w:rsidRPr="00963410">
        <w:rPr>
          <w:rFonts w:ascii="Times New Roman" w:eastAsia="Times New Roman" w:hAnsi="Times New Roman" w:cs="Times New Roman"/>
          <w:sz w:val="28"/>
          <w:szCs w:val="28"/>
        </w:rPr>
        <w:t xml:space="preserve"> контрольны</w:t>
      </w:r>
      <w:r w:rsidR="00EE25F7" w:rsidRPr="00963410">
        <w:rPr>
          <w:rFonts w:ascii="Times New Roman" w:eastAsia="Times New Roman" w:hAnsi="Times New Roman"/>
          <w:sz w:val="28"/>
          <w:szCs w:val="28"/>
        </w:rPr>
        <w:t>ми</w:t>
      </w:r>
      <w:r w:rsidR="00EE25F7" w:rsidRPr="00963410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EE25F7" w:rsidRPr="00963410">
        <w:rPr>
          <w:rFonts w:ascii="Times New Roman" w:eastAsia="Times New Roman" w:hAnsi="Times New Roman"/>
          <w:sz w:val="28"/>
          <w:szCs w:val="28"/>
        </w:rPr>
        <w:t>ами</w:t>
      </w:r>
      <w:r w:rsidR="00EE25F7" w:rsidRPr="00963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410">
        <w:rPr>
          <w:rFonts w:ascii="Times New Roman" w:eastAsia="Times New Roman" w:hAnsi="Times New Roman"/>
          <w:sz w:val="28"/>
          <w:szCs w:val="28"/>
        </w:rPr>
        <w:t>управлением были организованы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 контрольные работы по математике и русскому языку в 7 классе, по физике в 8 и 10 классах.</w:t>
      </w:r>
      <w:r w:rsidRPr="00963410">
        <w:rPr>
          <w:rFonts w:ascii="Times New Roman" w:eastAsia="Times New Roman" w:hAnsi="Times New Roman"/>
          <w:sz w:val="28"/>
          <w:szCs w:val="28"/>
        </w:rPr>
        <w:t xml:space="preserve"> Материалы были подготовлены окружными методическими объединениями на основе стандартизированных контрольно-измерительных материалов. </w:t>
      </w:r>
      <w:r w:rsidR="000D264D" w:rsidRPr="00963410">
        <w:rPr>
          <w:rFonts w:ascii="Times New Roman" w:eastAsia="Times New Roman" w:hAnsi="Times New Roman"/>
          <w:sz w:val="28"/>
          <w:szCs w:val="28"/>
        </w:rPr>
        <w:t xml:space="preserve">В наступающем учебном году эта работа будет продолжена. </w:t>
      </w:r>
    </w:p>
    <w:p w:rsidR="004B7F84" w:rsidRPr="00963410" w:rsidRDefault="004B7F84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В послании Губернатора отмечается, что в последнее время выросла доля выпускников, поступающих в вузы на специальности, приоритетные для экономики региона</w:t>
      </w:r>
      <w:r w:rsidR="00EE25F7" w:rsidRPr="00963410">
        <w:rPr>
          <w:rFonts w:ascii="Times New Roman" w:eastAsia="Times New Roman" w:hAnsi="Times New Roman" w:cs="Times New Roman"/>
          <w:sz w:val="28"/>
          <w:szCs w:val="28"/>
        </w:rPr>
        <w:t>,  в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>озрос инте</w:t>
      </w:r>
      <w:r w:rsidR="00EE25F7" w:rsidRPr="00963410">
        <w:rPr>
          <w:rFonts w:ascii="Times New Roman" w:eastAsia="Times New Roman" w:hAnsi="Times New Roman" w:cs="Times New Roman"/>
          <w:sz w:val="28"/>
          <w:szCs w:val="28"/>
        </w:rPr>
        <w:t>рес к инженерным специальностям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4DD4" w:rsidRPr="00963410" w:rsidRDefault="003B6CFD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63410">
        <w:rPr>
          <w:rFonts w:ascii="Times New Roman" w:eastAsia="Times New Roman" w:hAnsi="Times New Roman"/>
          <w:sz w:val="28"/>
          <w:szCs w:val="28"/>
        </w:rPr>
        <w:t xml:space="preserve">В 2015 году в округе отмечена положительная динамика выбора для сдачи ЕГЭ такого приоритетного в регионе предмета, как физика –  физику выбрали </w:t>
      </w:r>
      <w:r w:rsidR="00EE25F7" w:rsidRPr="00963410">
        <w:rPr>
          <w:rFonts w:ascii="Times New Roman" w:eastAsia="Times New Roman" w:hAnsi="Times New Roman"/>
          <w:sz w:val="28"/>
          <w:szCs w:val="28"/>
        </w:rPr>
        <w:t>почти половина (</w:t>
      </w:r>
      <w:r w:rsidRPr="00963410">
        <w:rPr>
          <w:rFonts w:ascii="Times New Roman" w:eastAsia="Times New Roman" w:hAnsi="Times New Roman"/>
          <w:sz w:val="28"/>
          <w:szCs w:val="28"/>
        </w:rPr>
        <w:t>45,7%</w:t>
      </w:r>
      <w:r w:rsidR="00EE25F7" w:rsidRPr="00963410">
        <w:rPr>
          <w:rFonts w:ascii="Times New Roman" w:eastAsia="Times New Roman" w:hAnsi="Times New Roman"/>
          <w:sz w:val="28"/>
          <w:szCs w:val="28"/>
        </w:rPr>
        <w:t>)</w:t>
      </w:r>
      <w:r w:rsidRPr="00963410">
        <w:rPr>
          <w:rFonts w:ascii="Times New Roman" w:eastAsia="Times New Roman" w:hAnsi="Times New Roman"/>
          <w:sz w:val="28"/>
          <w:szCs w:val="28"/>
        </w:rPr>
        <w:t xml:space="preserve"> выпускников. В</w:t>
      </w:r>
      <w:r w:rsidR="00B14DD4" w:rsidRPr="00963410">
        <w:rPr>
          <w:rFonts w:ascii="Times New Roman" w:eastAsia="Times New Roman" w:hAnsi="Times New Roman"/>
          <w:sz w:val="28"/>
          <w:szCs w:val="28"/>
        </w:rPr>
        <w:t xml:space="preserve">ырос </w:t>
      </w:r>
      <w:r w:rsidR="00EE25F7" w:rsidRPr="00963410">
        <w:rPr>
          <w:rFonts w:ascii="Times New Roman" w:eastAsia="Times New Roman" w:hAnsi="Times New Roman"/>
          <w:sz w:val="28"/>
          <w:szCs w:val="28"/>
        </w:rPr>
        <w:t xml:space="preserve">и </w:t>
      </w:r>
      <w:r w:rsidR="00B14DD4" w:rsidRPr="00963410">
        <w:rPr>
          <w:rFonts w:ascii="Times New Roman" w:eastAsia="Times New Roman" w:hAnsi="Times New Roman"/>
          <w:sz w:val="28"/>
          <w:szCs w:val="28"/>
        </w:rPr>
        <w:t>средний балл по физик</w:t>
      </w:r>
      <w:r w:rsidRPr="00963410">
        <w:rPr>
          <w:rFonts w:ascii="Times New Roman" w:eastAsia="Times New Roman" w:hAnsi="Times New Roman"/>
          <w:sz w:val="28"/>
          <w:szCs w:val="28"/>
        </w:rPr>
        <w:t>е</w:t>
      </w:r>
      <w:r w:rsidR="00B14DD4" w:rsidRPr="00963410">
        <w:rPr>
          <w:rFonts w:ascii="Times New Roman" w:eastAsia="Times New Roman" w:hAnsi="Times New Roman"/>
          <w:sz w:val="28"/>
          <w:szCs w:val="28"/>
        </w:rPr>
        <w:t xml:space="preserve">. </w:t>
      </w:r>
      <w:r w:rsidR="00EE25F7" w:rsidRPr="00963410">
        <w:rPr>
          <w:rFonts w:ascii="Times New Roman" w:eastAsia="Times New Roman" w:hAnsi="Times New Roman"/>
          <w:sz w:val="28"/>
          <w:szCs w:val="28"/>
        </w:rPr>
        <w:t>По сравнению в прошлым годом н</w:t>
      </w:r>
      <w:r w:rsidR="00B14DD4" w:rsidRPr="00963410">
        <w:rPr>
          <w:rFonts w:ascii="Times New Roman" w:eastAsia="Times New Roman" w:hAnsi="Times New Roman"/>
          <w:sz w:val="28"/>
          <w:szCs w:val="28"/>
        </w:rPr>
        <w:t>аблюдается положительная динамика доли выпускников, преодолевших</w:t>
      </w:r>
      <w:r w:rsidR="00EE25F7" w:rsidRPr="00963410">
        <w:rPr>
          <w:rFonts w:ascii="Times New Roman" w:eastAsia="Times New Roman" w:hAnsi="Times New Roman"/>
          <w:sz w:val="28"/>
          <w:szCs w:val="28"/>
        </w:rPr>
        <w:t xml:space="preserve"> минимальную границу по физике</w:t>
      </w:r>
      <w:r w:rsidR="00B14DD4" w:rsidRPr="0096341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569FE" w:rsidRPr="00963410" w:rsidRDefault="003B6CFD" w:rsidP="006B3A18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63410">
        <w:rPr>
          <w:rFonts w:ascii="Times New Roman" w:eastAsia="Times New Roman" w:hAnsi="Times New Roman"/>
          <w:sz w:val="28"/>
          <w:szCs w:val="28"/>
        </w:rPr>
        <w:t>В результате б</w:t>
      </w:r>
      <w:r w:rsidR="00B14DD4" w:rsidRPr="00963410">
        <w:rPr>
          <w:rFonts w:ascii="Times New Roman" w:eastAsia="Times New Roman" w:hAnsi="Times New Roman"/>
          <w:sz w:val="28"/>
          <w:szCs w:val="28"/>
        </w:rPr>
        <w:t>олее половины выпускников выбрали для продолжения обучения технические направления и специальности</w:t>
      </w:r>
      <w:r w:rsidRPr="00963410">
        <w:rPr>
          <w:rFonts w:ascii="Times New Roman" w:eastAsia="Times New Roman" w:hAnsi="Times New Roman"/>
          <w:sz w:val="28"/>
          <w:szCs w:val="28"/>
        </w:rPr>
        <w:t xml:space="preserve">, </w:t>
      </w:r>
      <w:r w:rsidR="00B14DD4" w:rsidRPr="00963410">
        <w:rPr>
          <w:rFonts w:ascii="Times New Roman" w:eastAsia="Times New Roman" w:hAnsi="Times New Roman"/>
          <w:sz w:val="28"/>
          <w:szCs w:val="28"/>
        </w:rPr>
        <w:t xml:space="preserve">из них </w:t>
      </w:r>
      <w:r w:rsidR="00FA0A49" w:rsidRPr="00963410">
        <w:rPr>
          <w:rFonts w:ascii="Times New Roman" w:eastAsia="Times New Roman" w:hAnsi="Times New Roman"/>
          <w:sz w:val="28"/>
          <w:szCs w:val="28"/>
        </w:rPr>
        <w:t xml:space="preserve">более </w:t>
      </w:r>
      <w:r w:rsidR="00B14DD4" w:rsidRPr="00963410">
        <w:rPr>
          <w:rFonts w:ascii="Times New Roman" w:eastAsia="Times New Roman" w:hAnsi="Times New Roman"/>
          <w:sz w:val="28"/>
          <w:szCs w:val="28"/>
        </w:rPr>
        <w:t>8</w:t>
      </w:r>
      <w:r w:rsidR="00FA0A49" w:rsidRPr="00963410">
        <w:rPr>
          <w:rFonts w:ascii="Times New Roman" w:eastAsia="Times New Roman" w:hAnsi="Times New Roman"/>
          <w:sz w:val="28"/>
          <w:szCs w:val="28"/>
        </w:rPr>
        <w:t>0</w:t>
      </w:r>
      <w:r w:rsidR="00B14DD4" w:rsidRPr="00963410">
        <w:rPr>
          <w:rFonts w:ascii="Times New Roman" w:eastAsia="Times New Roman" w:hAnsi="Times New Roman"/>
          <w:sz w:val="28"/>
          <w:szCs w:val="28"/>
        </w:rPr>
        <w:t xml:space="preserve">% поступили на бюджетную форму обучения. </w:t>
      </w:r>
    </w:p>
    <w:p w:rsidR="00FA0A49" w:rsidRPr="00963410" w:rsidRDefault="00FA0A49" w:rsidP="006B3A18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63410">
        <w:rPr>
          <w:rFonts w:ascii="Times New Roman" w:eastAsia="Times New Roman" w:hAnsi="Times New Roman"/>
          <w:sz w:val="28"/>
          <w:szCs w:val="28"/>
        </w:rPr>
        <w:t xml:space="preserve">В докладе министра образования и науки В.А. Пылёва поднята проблема качества подготовки выпускников-медалистов. </w:t>
      </w:r>
      <w:r w:rsidR="004A7F03" w:rsidRPr="00963410">
        <w:rPr>
          <w:rFonts w:ascii="Times New Roman" w:eastAsia="Times New Roman" w:hAnsi="Times New Roman"/>
          <w:sz w:val="28"/>
          <w:szCs w:val="28"/>
        </w:rPr>
        <w:t>Ситуация в округе в целом иллюстрирует обозначенную проблему.</w:t>
      </w:r>
      <w:r w:rsidR="00D76558" w:rsidRPr="00963410">
        <w:rPr>
          <w:rFonts w:ascii="Times New Roman" w:eastAsia="Times New Roman" w:hAnsi="Times New Roman"/>
          <w:sz w:val="28"/>
          <w:szCs w:val="28"/>
        </w:rPr>
        <w:t xml:space="preserve"> Все медалисты поступили в вузы.</w:t>
      </w:r>
      <w:r w:rsidR="004A7F03" w:rsidRPr="00963410">
        <w:rPr>
          <w:rFonts w:ascii="Times New Roman" w:eastAsia="Times New Roman" w:hAnsi="Times New Roman"/>
          <w:sz w:val="28"/>
          <w:szCs w:val="28"/>
        </w:rPr>
        <w:t xml:space="preserve"> </w:t>
      </w:r>
      <w:r w:rsidR="00F73C8A" w:rsidRPr="00963410">
        <w:rPr>
          <w:rFonts w:ascii="Times New Roman" w:eastAsia="Times New Roman" w:hAnsi="Times New Roman"/>
          <w:sz w:val="28"/>
          <w:szCs w:val="28"/>
        </w:rPr>
        <w:t>Около 60</w:t>
      </w:r>
      <w:r w:rsidR="004A7F03" w:rsidRPr="00963410">
        <w:rPr>
          <w:rFonts w:ascii="Times New Roman" w:eastAsia="Times New Roman" w:hAnsi="Times New Roman"/>
          <w:sz w:val="28"/>
          <w:szCs w:val="28"/>
        </w:rPr>
        <w:t xml:space="preserve">% выбрали для поступления технические специальности, из них </w:t>
      </w:r>
      <w:r w:rsidR="00D76558" w:rsidRPr="00963410">
        <w:rPr>
          <w:rFonts w:ascii="Times New Roman" w:eastAsia="Times New Roman" w:hAnsi="Times New Roman"/>
          <w:sz w:val="28"/>
          <w:szCs w:val="28"/>
        </w:rPr>
        <w:t xml:space="preserve">только </w:t>
      </w:r>
      <w:r w:rsidR="004A7F03" w:rsidRPr="00963410">
        <w:rPr>
          <w:rFonts w:ascii="Times New Roman" w:eastAsia="Times New Roman" w:hAnsi="Times New Roman"/>
          <w:sz w:val="28"/>
          <w:szCs w:val="28"/>
        </w:rPr>
        <w:t>1 человек поступил на коммерческую форму обучения, остальные на бюджет. 4</w:t>
      </w:r>
      <w:r w:rsidR="00F73C8A" w:rsidRPr="00963410">
        <w:rPr>
          <w:rFonts w:ascii="Times New Roman" w:eastAsia="Times New Roman" w:hAnsi="Times New Roman"/>
          <w:sz w:val="28"/>
          <w:szCs w:val="28"/>
        </w:rPr>
        <w:t>0</w:t>
      </w:r>
      <w:r w:rsidR="004A7F03" w:rsidRPr="00963410">
        <w:rPr>
          <w:rFonts w:ascii="Times New Roman" w:eastAsia="Times New Roman" w:hAnsi="Times New Roman"/>
          <w:sz w:val="28"/>
          <w:szCs w:val="28"/>
        </w:rPr>
        <w:t xml:space="preserve">% </w:t>
      </w:r>
      <w:r w:rsidR="00392C3F" w:rsidRPr="00963410">
        <w:rPr>
          <w:rFonts w:ascii="Times New Roman" w:eastAsia="Times New Roman" w:hAnsi="Times New Roman"/>
          <w:sz w:val="28"/>
          <w:szCs w:val="28"/>
        </w:rPr>
        <w:t xml:space="preserve">от числа медалистов </w:t>
      </w:r>
      <w:r w:rsidR="004A7F03" w:rsidRPr="00963410">
        <w:rPr>
          <w:rFonts w:ascii="Times New Roman" w:eastAsia="Times New Roman" w:hAnsi="Times New Roman"/>
          <w:sz w:val="28"/>
          <w:szCs w:val="28"/>
        </w:rPr>
        <w:t xml:space="preserve">выбрали гуманитарное направление, </w:t>
      </w:r>
      <w:r w:rsidR="00B11860" w:rsidRPr="00963410">
        <w:rPr>
          <w:rFonts w:ascii="Times New Roman" w:eastAsia="Times New Roman" w:hAnsi="Times New Roman"/>
          <w:sz w:val="28"/>
          <w:szCs w:val="28"/>
        </w:rPr>
        <w:t xml:space="preserve">при этом уже треть из них поступила на коммерческую форму обучения. </w:t>
      </w:r>
      <w:r w:rsidR="00E86397" w:rsidRPr="00963410">
        <w:rPr>
          <w:rFonts w:ascii="Times New Roman" w:eastAsia="Times New Roman" w:hAnsi="Times New Roman"/>
          <w:sz w:val="28"/>
          <w:szCs w:val="28"/>
        </w:rPr>
        <w:t>Неудивительно, что</w:t>
      </w:r>
      <w:r w:rsidR="004A7F03" w:rsidRPr="00963410">
        <w:rPr>
          <w:rFonts w:ascii="Times New Roman" w:eastAsia="Times New Roman" w:hAnsi="Times New Roman"/>
          <w:sz w:val="28"/>
          <w:szCs w:val="28"/>
        </w:rPr>
        <w:t xml:space="preserve"> мерами поддержки</w:t>
      </w:r>
      <w:r w:rsidR="00E86397" w:rsidRPr="00963410">
        <w:rPr>
          <w:rFonts w:ascii="Times New Roman" w:eastAsia="Times New Roman" w:hAnsi="Times New Roman"/>
          <w:sz w:val="28"/>
          <w:szCs w:val="28"/>
        </w:rPr>
        <w:t>, предусмотренными для поступления на приоритетные в регионе специальности</w:t>
      </w:r>
      <w:r w:rsidR="00B11860" w:rsidRPr="00963410">
        <w:rPr>
          <w:rFonts w:ascii="Times New Roman" w:eastAsia="Times New Roman" w:hAnsi="Times New Roman"/>
          <w:sz w:val="28"/>
          <w:szCs w:val="28"/>
        </w:rPr>
        <w:t>,</w:t>
      </w:r>
      <w:r w:rsidR="004A7F03" w:rsidRPr="00963410">
        <w:rPr>
          <w:rFonts w:ascii="Times New Roman" w:eastAsia="Times New Roman" w:hAnsi="Times New Roman"/>
          <w:sz w:val="28"/>
          <w:szCs w:val="28"/>
        </w:rPr>
        <w:t xml:space="preserve"> </w:t>
      </w:r>
      <w:r w:rsidR="00E86397" w:rsidRPr="00963410">
        <w:rPr>
          <w:rFonts w:ascii="Times New Roman" w:eastAsia="Times New Roman" w:hAnsi="Times New Roman"/>
          <w:sz w:val="28"/>
          <w:szCs w:val="28"/>
        </w:rPr>
        <w:t xml:space="preserve">они воспользоваться не смогли. </w:t>
      </w:r>
      <w:r w:rsidR="00392C3F" w:rsidRPr="00963410">
        <w:rPr>
          <w:rFonts w:ascii="Times New Roman" w:eastAsia="Times New Roman" w:hAnsi="Times New Roman"/>
          <w:sz w:val="28"/>
          <w:szCs w:val="28"/>
        </w:rPr>
        <w:t xml:space="preserve">Две трети медалистов показали на ЕГЭ по разным предметам более 80 баллов. Вместе с тем, есть 2 выпускника, которые едва превысили минимальный порог по </w:t>
      </w:r>
      <w:r w:rsidR="00A34195" w:rsidRPr="00963410">
        <w:rPr>
          <w:rFonts w:ascii="Times New Roman" w:eastAsia="Times New Roman" w:hAnsi="Times New Roman"/>
          <w:sz w:val="28"/>
          <w:szCs w:val="28"/>
        </w:rPr>
        <w:t xml:space="preserve">профильной </w:t>
      </w:r>
      <w:r w:rsidR="00392C3F" w:rsidRPr="00963410">
        <w:rPr>
          <w:rFonts w:ascii="Times New Roman" w:eastAsia="Times New Roman" w:hAnsi="Times New Roman"/>
          <w:sz w:val="28"/>
          <w:szCs w:val="28"/>
        </w:rPr>
        <w:t xml:space="preserve">математике. </w:t>
      </w:r>
      <w:r w:rsidR="00F73C8A" w:rsidRPr="00963410">
        <w:rPr>
          <w:rFonts w:ascii="Times New Roman" w:eastAsia="Times New Roman" w:hAnsi="Times New Roman"/>
          <w:sz w:val="28"/>
          <w:szCs w:val="28"/>
        </w:rPr>
        <w:t xml:space="preserve">Считаю этот вопрос одним из главных показателей </w:t>
      </w:r>
      <w:r w:rsidR="003C3DE2" w:rsidRPr="00963410">
        <w:rPr>
          <w:rFonts w:ascii="Times New Roman" w:eastAsia="Times New Roman" w:hAnsi="Times New Roman"/>
          <w:sz w:val="28"/>
          <w:szCs w:val="28"/>
        </w:rPr>
        <w:t>качества предметного результата</w:t>
      </w:r>
      <w:r w:rsidR="00F73C8A" w:rsidRPr="0096341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B427D" w:rsidRPr="00963410" w:rsidRDefault="003B427D" w:rsidP="006B3A18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B427D" w:rsidRPr="00963410" w:rsidRDefault="003B427D" w:rsidP="006B3A18">
      <w:pPr>
        <w:pStyle w:val="a4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63410">
        <w:rPr>
          <w:rFonts w:ascii="Times New Roman" w:eastAsia="Times New Roman" w:hAnsi="Times New Roman"/>
          <w:b/>
          <w:sz w:val="28"/>
          <w:szCs w:val="28"/>
        </w:rPr>
        <w:t>Приоритет инженерно-технического образования</w:t>
      </w:r>
    </w:p>
    <w:p w:rsidR="00A67398" w:rsidRPr="00963410" w:rsidRDefault="00A67398" w:rsidP="006B3A18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63410">
        <w:rPr>
          <w:rFonts w:ascii="Times New Roman" w:eastAsia="Times New Roman" w:hAnsi="Times New Roman"/>
          <w:sz w:val="28"/>
          <w:szCs w:val="28"/>
        </w:rPr>
        <w:t>Говоря о развитии образования, Губернатор делает особый акцент на программах инженерно-технического профиля, потому что это «соответствует огромному интересу детей и всей образовательной и производственной структуре губернии».</w:t>
      </w:r>
    </w:p>
    <w:p w:rsidR="000E0722" w:rsidRPr="00963410" w:rsidRDefault="000E0722" w:rsidP="006B3A18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63410">
        <w:rPr>
          <w:rFonts w:ascii="Times New Roman" w:eastAsia="Times New Roman" w:hAnsi="Times New Roman"/>
          <w:sz w:val="28"/>
          <w:szCs w:val="28"/>
        </w:rPr>
        <w:t xml:space="preserve">В прошлом году мы с вами ставили задачу </w:t>
      </w:r>
      <w:r w:rsidR="00C7069D" w:rsidRPr="00963410">
        <w:rPr>
          <w:rFonts w:ascii="Times New Roman" w:eastAsia="Times New Roman" w:hAnsi="Times New Roman"/>
          <w:sz w:val="28"/>
          <w:szCs w:val="28"/>
        </w:rPr>
        <w:t xml:space="preserve">увеличения охвата детей и подростков программами технической направленности. </w:t>
      </w:r>
      <w:r w:rsidRPr="00963410">
        <w:rPr>
          <w:rFonts w:ascii="Times New Roman" w:eastAsia="Times New Roman" w:hAnsi="Times New Roman"/>
          <w:sz w:val="28"/>
          <w:szCs w:val="28"/>
        </w:rPr>
        <w:t xml:space="preserve">Мобильность современного учебного плана позволяет использовать для этого </w:t>
      </w:r>
      <w:r w:rsidR="00C7069D" w:rsidRPr="00963410">
        <w:rPr>
          <w:rFonts w:ascii="Times New Roman" w:eastAsia="Times New Roman" w:hAnsi="Times New Roman"/>
          <w:sz w:val="28"/>
          <w:szCs w:val="28"/>
        </w:rPr>
        <w:t xml:space="preserve">часы внеурочной деятельности, </w:t>
      </w:r>
      <w:r w:rsidRPr="00963410">
        <w:rPr>
          <w:rFonts w:ascii="Times New Roman" w:eastAsia="Times New Roman" w:hAnsi="Times New Roman"/>
          <w:sz w:val="28"/>
          <w:szCs w:val="28"/>
        </w:rPr>
        <w:t xml:space="preserve">элективные курсы, курсы предпрофильной подготовки, модули в рамках технологии, проектной деятельности. </w:t>
      </w:r>
    </w:p>
    <w:p w:rsidR="009C3900" w:rsidRPr="00963410" w:rsidRDefault="000E0722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В школах округа за счёт </w:t>
      </w:r>
      <w:r w:rsidR="00C7069D" w:rsidRPr="00963410">
        <w:rPr>
          <w:rFonts w:ascii="Times New Roman" w:eastAsia="Times New Roman" w:hAnsi="Times New Roman" w:cs="Times New Roman"/>
          <w:sz w:val="28"/>
          <w:szCs w:val="28"/>
        </w:rPr>
        <w:t xml:space="preserve">указанных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ресурсов </w:t>
      </w:r>
      <w:r w:rsidR="009C3900" w:rsidRPr="00963410">
        <w:rPr>
          <w:rFonts w:ascii="Times New Roman" w:eastAsia="Times New Roman" w:hAnsi="Times New Roman" w:cs="Times New Roman"/>
          <w:sz w:val="28"/>
          <w:szCs w:val="28"/>
        </w:rPr>
        <w:t xml:space="preserve">и ресурсов дополнительного образования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>организован</w:t>
      </w:r>
      <w:r w:rsidR="009C3900" w:rsidRPr="0096341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7069D" w:rsidRPr="00963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="009C3900" w:rsidRPr="0096341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900" w:rsidRPr="00963410">
        <w:rPr>
          <w:rFonts w:ascii="Times New Roman" w:eastAsia="Times New Roman" w:hAnsi="Times New Roman" w:cs="Times New Roman"/>
          <w:sz w:val="28"/>
          <w:szCs w:val="28"/>
        </w:rPr>
        <w:t xml:space="preserve">технической направленности, </w:t>
      </w:r>
      <w:r w:rsidR="008F640A" w:rsidRPr="00963410">
        <w:rPr>
          <w:rFonts w:ascii="Times New Roman" w:eastAsia="Times New Roman" w:hAnsi="Times New Roman" w:cs="Times New Roman"/>
          <w:sz w:val="28"/>
          <w:szCs w:val="28"/>
        </w:rPr>
        <w:t>преподавание технологии с использованием оборудования по робототехнике и программного обеспечения «</w:t>
      </w:r>
      <w:r w:rsidR="008F640A" w:rsidRPr="00963410">
        <w:rPr>
          <w:rFonts w:ascii="Times New Roman" w:eastAsia="Times New Roman" w:hAnsi="Times New Roman" w:cs="Times New Roman"/>
          <w:sz w:val="28"/>
          <w:szCs w:val="28"/>
          <w:lang w:val="en-US"/>
        </w:rPr>
        <w:t>ArtCAM</w:t>
      </w:r>
      <w:r w:rsidR="008F640A" w:rsidRPr="009634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970E8" w:rsidRPr="009634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32268" w:rsidRPr="00963410" w:rsidRDefault="009C3900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E0722" w:rsidRPr="00963410">
        <w:rPr>
          <w:rFonts w:ascii="Times New Roman" w:eastAsia="Times New Roman" w:hAnsi="Times New Roman" w:cs="Times New Roman"/>
          <w:sz w:val="28"/>
          <w:szCs w:val="28"/>
        </w:rPr>
        <w:t>оля школьников, осваивающих программы технической направленности</w:t>
      </w:r>
      <w:r w:rsidR="00A939B5" w:rsidRPr="009634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E0722" w:rsidRPr="00963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прошлым годом возросла более чем в 2,5 раза. </w:t>
      </w:r>
      <w:r w:rsidR="008549EE" w:rsidRPr="00963410">
        <w:rPr>
          <w:rFonts w:ascii="Times New Roman" w:eastAsia="Times New Roman" w:hAnsi="Times New Roman" w:cs="Times New Roman"/>
          <w:sz w:val="28"/>
          <w:szCs w:val="28"/>
        </w:rPr>
        <w:t>И всё-таки этого явно недостаточно. Так, в трёх</w:t>
      </w:r>
      <w:r w:rsidR="000E0722" w:rsidRPr="00963410">
        <w:rPr>
          <w:rFonts w:ascii="Times New Roman" w:eastAsia="Times New Roman" w:hAnsi="Times New Roman" w:cs="Times New Roman"/>
          <w:sz w:val="28"/>
          <w:szCs w:val="28"/>
        </w:rPr>
        <w:t xml:space="preserve"> школах </w:t>
      </w:r>
      <w:r w:rsidR="00EE3E58" w:rsidRPr="00963410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0E0722" w:rsidRPr="00963410">
        <w:rPr>
          <w:rFonts w:ascii="Times New Roman" w:eastAsia="Times New Roman" w:hAnsi="Times New Roman" w:cs="Times New Roman"/>
          <w:sz w:val="28"/>
          <w:szCs w:val="28"/>
        </w:rPr>
        <w:t xml:space="preserve">техническое направление никак не представлено. </w:t>
      </w:r>
      <w:r w:rsidR="00732268" w:rsidRPr="0096341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E0722" w:rsidRPr="00963410">
        <w:rPr>
          <w:rFonts w:ascii="Times New Roman" w:eastAsia="Times New Roman" w:hAnsi="Times New Roman" w:cs="Times New Roman"/>
          <w:sz w:val="28"/>
          <w:szCs w:val="28"/>
        </w:rPr>
        <w:t xml:space="preserve">11 школах </w:t>
      </w:r>
      <w:r w:rsidR="00732268" w:rsidRPr="00963410">
        <w:rPr>
          <w:rFonts w:ascii="Times New Roman" w:eastAsia="Times New Roman" w:hAnsi="Times New Roman" w:cs="Times New Roman"/>
          <w:sz w:val="28"/>
          <w:szCs w:val="28"/>
        </w:rPr>
        <w:t>не организован должным образом та</w:t>
      </w:r>
      <w:r w:rsidR="000E0722" w:rsidRPr="00963410">
        <w:rPr>
          <w:rFonts w:ascii="Times New Roman" w:eastAsia="Times New Roman" w:hAnsi="Times New Roman" w:cs="Times New Roman"/>
          <w:sz w:val="28"/>
          <w:szCs w:val="28"/>
        </w:rPr>
        <w:t xml:space="preserve">кой курс, как черчение – базовый курс для инженерного образования. </w:t>
      </w:r>
    </w:p>
    <w:p w:rsidR="00753E69" w:rsidRPr="00963410" w:rsidRDefault="003B427D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Это как раз тот недопустимый случай, когда образовательные учреждения не включились в общую логику </w:t>
      </w:r>
      <w:r w:rsidRPr="00963410">
        <w:rPr>
          <w:rFonts w:ascii="Times New Roman" w:hAnsi="Times New Roman"/>
          <w:sz w:val="28"/>
          <w:szCs w:val="28"/>
        </w:rPr>
        <w:t>стоящих п</w:t>
      </w:r>
      <w:r w:rsidR="00EE3E58" w:rsidRPr="00963410">
        <w:rPr>
          <w:rFonts w:ascii="Times New Roman" w:hAnsi="Times New Roman"/>
          <w:sz w:val="28"/>
          <w:szCs w:val="28"/>
        </w:rPr>
        <w:t>е</w:t>
      </w:r>
      <w:r w:rsidRPr="00963410">
        <w:rPr>
          <w:rFonts w:ascii="Times New Roman" w:hAnsi="Times New Roman"/>
          <w:sz w:val="28"/>
          <w:szCs w:val="28"/>
        </w:rPr>
        <w:t xml:space="preserve">ред страной </w:t>
      </w:r>
      <w:r w:rsidR="00EE3E58" w:rsidRPr="00963410">
        <w:rPr>
          <w:rFonts w:ascii="Times New Roman" w:hAnsi="Times New Roman"/>
          <w:sz w:val="28"/>
          <w:szCs w:val="28"/>
        </w:rPr>
        <w:t xml:space="preserve">и регионом </w:t>
      </w:r>
      <w:r w:rsidRPr="00963410">
        <w:rPr>
          <w:rFonts w:ascii="Times New Roman" w:hAnsi="Times New Roman"/>
          <w:sz w:val="28"/>
          <w:szCs w:val="28"/>
        </w:rPr>
        <w:t xml:space="preserve">задач. </w:t>
      </w:r>
      <w:r w:rsidRPr="00963410">
        <w:rPr>
          <w:rFonts w:ascii="Times New Roman" w:hAnsi="Times New Roman"/>
          <w:b/>
          <w:sz w:val="28"/>
          <w:szCs w:val="28"/>
        </w:rPr>
        <w:t xml:space="preserve">Каждая школа должна </w:t>
      </w:r>
      <w:r w:rsidRPr="00963410">
        <w:rPr>
          <w:rFonts w:ascii="Times New Roman" w:eastAsia="Times New Roman" w:hAnsi="Times New Roman" w:cs="Times New Roman"/>
          <w:b/>
          <w:sz w:val="28"/>
          <w:szCs w:val="28"/>
        </w:rPr>
        <w:t>осознать актуальность современного запроса, тем более что это не только запрос отдельных родителей, это задача, поставленная государством.</w:t>
      </w:r>
    </w:p>
    <w:p w:rsidR="003B427D" w:rsidRPr="00963410" w:rsidRDefault="00753E69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b/>
          <w:sz w:val="28"/>
          <w:szCs w:val="28"/>
        </w:rPr>
        <w:t>В этой связи поручаю Нефтегорскому Ресурсному центру обеспечить мониторинг данной ситуации и при необходимости методическое сопровождение.</w:t>
      </w:r>
      <w:r w:rsidR="003B427D" w:rsidRPr="009634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3E38" w:rsidRPr="00963410" w:rsidRDefault="0093693F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В школах продолжа</w:t>
      </w:r>
      <w:r w:rsidR="00753E69" w:rsidRPr="0096341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т своё развитие IT-технологии, направление 3D-моделирования. В апреле 2015 года на областном этапе компьютерного марафона «В XXI век с Инфотех!» Дмитриев Максим из школы с.Петровка занял 2 место в номинации «Web-дизайн». В мае 2015 года учащиеся школы №1 г.Нефтегорска впервые стали участниками V Региональной олимпиады Поволжского региона «Учимся с CAD/CAM», которая проводилась в Самарском государственном университете. </w:t>
      </w:r>
    </w:p>
    <w:p w:rsidR="00A67398" w:rsidRPr="00963410" w:rsidRDefault="00A67398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В 2014 году ряд школ округа получили комплекты робототехники. </w:t>
      </w:r>
      <w:r w:rsidR="00633B53" w:rsidRPr="00963410">
        <w:rPr>
          <w:rFonts w:ascii="Times New Roman" w:eastAsia="Times New Roman" w:hAnsi="Times New Roman" w:cs="Times New Roman"/>
          <w:spacing w:val="-10"/>
          <w:sz w:val="28"/>
          <w:szCs w:val="28"/>
        </w:rPr>
        <w:t>(ГБОУ СОШ №1, №2, №3 г.Нефтегорска, с.Утёвка, Центр детского творчества «Радуга»).</w:t>
      </w:r>
      <w:r w:rsidR="00633B53" w:rsidRPr="00963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>Безусловно, это направление вызывает большой интерес детей и подростков. В прошлом году были организованы презентации</w:t>
      </w:r>
      <w:r w:rsidR="008506CD" w:rsidRPr="00963410">
        <w:rPr>
          <w:rFonts w:ascii="Times New Roman" w:eastAsia="Times New Roman" w:hAnsi="Times New Roman" w:cs="Times New Roman"/>
          <w:sz w:val="28"/>
          <w:szCs w:val="28"/>
        </w:rPr>
        <w:t>, выставки-демонстрации, соревнования, фестивали, окружной семинар для педагогов</w:t>
      </w:r>
      <w:r w:rsidR="003948C5" w:rsidRPr="00963410">
        <w:rPr>
          <w:rFonts w:ascii="Times New Roman" w:eastAsia="Times New Roman" w:hAnsi="Times New Roman" w:cs="Times New Roman"/>
          <w:sz w:val="28"/>
          <w:szCs w:val="28"/>
        </w:rPr>
        <w:t xml:space="preserve">, а также участие в областных конкурсных мероприятиях. </w:t>
      </w:r>
      <w:r w:rsidR="001C6B7F" w:rsidRPr="00963410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это направление нужно активно развивать. Так, не в полной мере сработало в этом году сетевое взаимодействие образовательных </w:t>
      </w:r>
      <w:r w:rsidR="001C6B7F" w:rsidRPr="00963410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учреждений по использованию робототехнического оборудования.</w:t>
      </w:r>
      <w:r w:rsidR="003948C5" w:rsidRPr="00963410">
        <w:rPr>
          <w:rFonts w:ascii="Times New Roman" w:eastAsia="Times New Roman" w:hAnsi="Times New Roman" w:cs="Times New Roman"/>
          <w:sz w:val="28"/>
          <w:szCs w:val="28"/>
        </w:rPr>
        <w:t xml:space="preserve"> Школьники округа </w:t>
      </w:r>
      <w:r w:rsidR="006A6130" w:rsidRPr="00963410">
        <w:rPr>
          <w:rFonts w:ascii="Times New Roman" w:eastAsia="Times New Roman" w:hAnsi="Times New Roman" w:cs="Times New Roman"/>
          <w:sz w:val="28"/>
          <w:szCs w:val="28"/>
        </w:rPr>
        <w:t xml:space="preserve">в массовом порядке </w:t>
      </w:r>
      <w:r w:rsidR="003948C5" w:rsidRPr="00963410">
        <w:rPr>
          <w:rFonts w:ascii="Times New Roman" w:eastAsia="Times New Roman" w:hAnsi="Times New Roman" w:cs="Times New Roman"/>
          <w:sz w:val="28"/>
          <w:szCs w:val="28"/>
        </w:rPr>
        <w:t>не были привлечены к указанным мероприятиям.</w:t>
      </w:r>
      <w:r w:rsidR="001C6B7F" w:rsidRPr="00963410">
        <w:rPr>
          <w:rFonts w:ascii="Times New Roman" w:eastAsia="Times New Roman" w:hAnsi="Times New Roman" w:cs="Times New Roman"/>
          <w:sz w:val="28"/>
          <w:szCs w:val="28"/>
        </w:rPr>
        <w:t xml:space="preserve"> Поскольку техническое творчество – весьма ресурсо</w:t>
      </w:r>
      <w:r w:rsidR="002E4E18" w:rsidRPr="00963410">
        <w:rPr>
          <w:rFonts w:ascii="Times New Roman" w:eastAsia="Times New Roman" w:hAnsi="Times New Roman" w:cs="Times New Roman"/>
          <w:sz w:val="28"/>
          <w:szCs w:val="28"/>
        </w:rPr>
        <w:t>ё</w:t>
      </w:r>
      <w:r w:rsidR="001C6B7F" w:rsidRPr="00963410">
        <w:rPr>
          <w:rFonts w:ascii="Times New Roman" w:eastAsia="Times New Roman" w:hAnsi="Times New Roman" w:cs="Times New Roman"/>
          <w:sz w:val="28"/>
          <w:szCs w:val="28"/>
        </w:rPr>
        <w:t xml:space="preserve">мкое направление, широкое вовлечение детей и подростков </w:t>
      </w:r>
      <w:r w:rsidR="002E4E18" w:rsidRPr="00963410">
        <w:rPr>
          <w:rFonts w:ascii="Times New Roman" w:eastAsia="Times New Roman" w:hAnsi="Times New Roman" w:cs="Times New Roman"/>
          <w:sz w:val="28"/>
          <w:szCs w:val="28"/>
        </w:rPr>
        <w:t xml:space="preserve">в эту деятельность </w:t>
      </w:r>
      <w:r w:rsidR="002D1C90" w:rsidRPr="00963410">
        <w:rPr>
          <w:rFonts w:ascii="Times New Roman" w:eastAsia="Times New Roman" w:hAnsi="Times New Roman" w:cs="Times New Roman"/>
          <w:sz w:val="28"/>
          <w:szCs w:val="28"/>
        </w:rPr>
        <w:t xml:space="preserve">без сетевого взаимодействия трудноосуществимо. </w:t>
      </w:r>
    </w:p>
    <w:p w:rsidR="00F16EFA" w:rsidRPr="00963410" w:rsidRDefault="006A6130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b/>
          <w:sz w:val="28"/>
          <w:szCs w:val="28"/>
        </w:rPr>
        <w:t>Для развития программ технической направленности необходимо:</w:t>
      </w:r>
    </w:p>
    <w:p w:rsidR="006A6130" w:rsidRPr="00963410" w:rsidRDefault="006A6130" w:rsidP="006B3A18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b/>
          <w:sz w:val="28"/>
          <w:szCs w:val="28"/>
        </w:rPr>
        <w:t>- расширить охват детей и подростков презентационными мероприятиями и соревнованиями;</w:t>
      </w:r>
    </w:p>
    <w:p w:rsidR="006A6130" w:rsidRPr="00963410" w:rsidRDefault="006A6130" w:rsidP="006B3A18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b/>
          <w:sz w:val="28"/>
          <w:szCs w:val="28"/>
        </w:rPr>
        <w:t>- организовать должным образом сетевое взаимодействие;</w:t>
      </w:r>
    </w:p>
    <w:p w:rsidR="006A6130" w:rsidRPr="00963410" w:rsidRDefault="006A6130" w:rsidP="006B3A18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b/>
          <w:sz w:val="28"/>
          <w:szCs w:val="28"/>
        </w:rPr>
        <w:t xml:space="preserve">- проводить грамотную </w:t>
      </w:r>
      <w:r w:rsidRPr="009634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</w:t>
      </w:r>
      <w:r w:rsidRPr="00963410">
        <w:rPr>
          <w:rFonts w:ascii="Times New Roman" w:eastAsia="Times New Roman" w:hAnsi="Times New Roman" w:cs="Times New Roman"/>
          <w:b/>
          <w:sz w:val="28"/>
          <w:szCs w:val="28"/>
        </w:rPr>
        <w:t>-кампани</w:t>
      </w:r>
      <w:r w:rsidR="008F0CA7" w:rsidRPr="00963410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963410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СМИ;</w:t>
      </w:r>
    </w:p>
    <w:p w:rsidR="001621C0" w:rsidRPr="00963410" w:rsidRDefault="006A6130" w:rsidP="006B3A18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462C76" w:rsidRPr="00963410">
        <w:rPr>
          <w:rFonts w:ascii="Times New Roman" w:eastAsia="Times New Roman" w:hAnsi="Times New Roman" w:cs="Times New Roman"/>
          <w:b/>
          <w:sz w:val="28"/>
          <w:szCs w:val="28"/>
        </w:rPr>
        <w:t xml:space="preserve">выйти с предложениями к органам местного самоуправления об учреждении грантов на развитие технического творчества школьников. </w:t>
      </w:r>
    </w:p>
    <w:p w:rsidR="006A6130" w:rsidRPr="00963410" w:rsidRDefault="006A6130" w:rsidP="006B3A18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CA7" w:rsidRPr="00963410" w:rsidRDefault="001621C0" w:rsidP="006B3A18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В условиях формирования инновационной экономики с</w:t>
      </w:r>
      <w:r w:rsidR="008F0CA7" w:rsidRPr="00963410">
        <w:rPr>
          <w:rFonts w:ascii="Times New Roman" w:eastAsia="Times New Roman" w:hAnsi="Times New Roman" w:cs="Times New Roman"/>
          <w:sz w:val="28"/>
          <w:szCs w:val="28"/>
        </w:rPr>
        <w:t xml:space="preserve">амой приоритетной в образовании становится </w:t>
      </w:r>
      <w:r w:rsidR="008F0CA7" w:rsidRPr="00963410">
        <w:rPr>
          <w:rFonts w:ascii="Times New Roman" w:eastAsia="Times New Roman" w:hAnsi="Times New Roman" w:cs="Times New Roman"/>
          <w:b/>
          <w:sz w:val="28"/>
          <w:szCs w:val="28"/>
        </w:rPr>
        <w:t>задача привлечения талантливой молодежи в научно-исследовательскую деятельность.</w:t>
      </w:r>
    </w:p>
    <w:p w:rsidR="008F0CA7" w:rsidRPr="00963410" w:rsidRDefault="00CD3101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По словам Губернатора, ч</w:t>
      </w:r>
      <w:r w:rsidR="008F0CA7" w:rsidRPr="00963410">
        <w:rPr>
          <w:rFonts w:ascii="Times New Roman" w:eastAsia="Times New Roman" w:hAnsi="Times New Roman" w:cs="Times New Roman"/>
          <w:sz w:val="28"/>
          <w:szCs w:val="28"/>
        </w:rPr>
        <w:t xml:space="preserve">тобы создаваемый </w:t>
      </w:r>
      <w:r w:rsidR="00753E69" w:rsidRPr="00963410">
        <w:rPr>
          <w:rFonts w:ascii="Times New Roman" w:eastAsia="Times New Roman" w:hAnsi="Times New Roman" w:cs="Times New Roman"/>
          <w:sz w:val="28"/>
          <w:szCs w:val="28"/>
        </w:rPr>
        <w:t xml:space="preserve">в регионе </w:t>
      </w:r>
      <w:r w:rsidR="008F0CA7" w:rsidRPr="00963410">
        <w:rPr>
          <w:rFonts w:ascii="Times New Roman" w:eastAsia="Times New Roman" w:hAnsi="Times New Roman" w:cs="Times New Roman"/>
          <w:sz w:val="28"/>
          <w:szCs w:val="28"/>
        </w:rPr>
        <w:t xml:space="preserve">научно-производственный, инновационный «конвейер» работал непрерывно и эффективно, нужна детально отработанная система работы с талантливой молодежью:  кропотливая индивидуальная работа, привлечение ресурсов вузов, проведение специальных олимпиад, конкурсов. </w:t>
      </w:r>
    </w:p>
    <w:p w:rsidR="00E04538" w:rsidRPr="00963410" w:rsidRDefault="00E414EB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  <w:r w:rsidRPr="0096341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Результативность нашей работы по</w:t>
      </w:r>
      <w:r w:rsidR="008F0CA7" w:rsidRPr="00963410">
        <w:rPr>
          <w:rFonts w:ascii="Times New Roman" w:eastAsia="Times New Roman" w:hAnsi="Times New Roman" w:cs="Times New Roman"/>
          <w:sz w:val="28"/>
          <w:szCs w:val="28"/>
        </w:rPr>
        <w:t xml:space="preserve"> этом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F0CA7" w:rsidRPr="00963410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>ю невысока</w:t>
      </w:r>
      <w:r w:rsidR="008F0CA7" w:rsidRPr="00963410">
        <w:rPr>
          <w:rFonts w:ascii="Times New Roman" w:eastAsia="Times New Roman" w:hAnsi="Times New Roman" w:cs="Times New Roman"/>
          <w:sz w:val="28"/>
          <w:szCs w:val="28"/>
        </w:rPr>
        <w:t xml:space="preserve">. На августовской конференции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2014 года </w:t>
      </w:r>
      <w:r w:rsidR="008F0CA7" w:rsidRPr="00963410">
        <w:rPr>
          <w:rFonts w:ascii="Times New Roman" w:eastAsia="Times New Roman" w:hAnsi="Times New Roman" w:cs="Times New Roman"/>
          <w:sz w:val="28"/>
          <w:szCs w:val="28"/>
        </w:rPr>
        <w:t xml:space="preserve">мы с удовлетворением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>отмечали</w:t>
      </w:r>
      <w:r w:rsidR="008F0CA7" w:rsidRPr="00963410">
        <w:rPr>
          <w:rFonts w:ascii="Times New Roman" w:eastAsia="Times New Roman" w:hAnsi="Times New Roman" w:cs="Times New Roman"/>
          <w:sz w:val="28"/>
          <w:szCs w:val="28"/>
        </w:rPr>
        <w:t xml:space="preserve"> положительн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8F0CA7" w:rsidRPr="00963410">
        <w:rPr>
          <w:rFonts w:ascii="Times New Roman" w:eastAsia="Times New Roman" w:hAnsi="Times New Roman" w:cs="Times New Roman"/>
          <w:sz w:val="28"/>
          <w:szCs w:val="28"/>
        </w:rPr>
        <w:t xml:space="preserve"> динамик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F0CA7" w:rsidRPr="00963410">
        <w:rPr>
          <w:rFonts w:ascii="Times New Roman" w:eastAsia="Times New Roman" w:hAnsi="Times New Roman" w:cs="Times New Roman"/>
          <w:sz w:val="28"/>
          <w:szCs w:val="28"/>
        </w:rPr>
        <w:t xml:space="preserve"> числа учащихся, ставших победителями областного этапа всероссийской предметной олимпиады.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>Но результаты 2015 года свидетельствуют о том, что системности в этой работе в наших образовательных у</w:t>
      </w:r>
      <w:r w:rsidR="007B3CD8" w:rsidRPr="00963410">
        <w:rPr>
          <w:rFonts w:ascii="Times New Roman" w:eastAsia="Times New Roman" w:hAnsi="Times New Roman" w:cs="Times New Roman"/>
          <w:sz w:val="28"/>
          <w:szCs w:val="28"/>
        </w:rPr>
        <w:t xml:space="preserve">чреждениях всё-таки нет: победителей и призёров в региональном этапе среди учащихся школ округа не оказалось. </w:t>
      </w:r>
      <w:r w:rsidR="005B2075" w:rsidRPr="00963410">
        <w:rPr>
          <w:rFonts w:ascii="Times New Roman" w:eastAsia="Times New Roman" w:hAnsi="Times New Roman" w:cs="Times New Roman"/>
          <w:sz w:val="28"/>
          <w:szCs w:val="28"/>
        </w:rPr>
        <w:t xml:space="preserve">В высшей степени неприятно оказаться первыми среди проигравших, ведь разница между фактически набранными нашими учащимися баллами и предельным количеством баллов совершенно незначительна.  Это означает, что все ресурсы для подготовки имеются, только подготовка должна вестись систематически и на более качественном уровне. </w:t>
      </w:r>
    </w:p>
    <w:p w:rsidR="008850E9" w:rsidRPr="00963410" w:rsidRDefault="00E04538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hAnsi="Times New Roman" w:cs="Times New Roman"/>
          <w:sz w:val="28"/>
          <w:szCs w:val="28"/>
        </w:rPr>
        <w:t>Олимпиада зачастую воспринимается школьными коллективами к</w:t>
      </w:r>
      <w:r w:rsidR="00600F25" w:rsidRPr="00963410">
        <w:rPr>
          <w:rFonts w:ascii="Times New Roman" w:hAnsi="Times New Roman" w:cs="Times New Roman"/>
          <w:sz w:val="28"/>
          <w:szCs w:val="28"/>
        </w:rPr>
        <w:t>ак «забег на короткие дистанции»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850E9" w:rsidRPr="00963410">
        <w:rPr>
          <w:rFonts w:ascii="Times New Roman" w:eastAsia="Times New Roman" w:hAnsi="Times New Roman" w:cs="Times New Roman"/>
          <w:sz w:val="28"/>
          <w:szCs w:val="28"/>
        </w:rPr>
        <w:t xml:space="preserve">Форсированная, в течение нескольких дней, подготовка только лишь ради того, чтобы принять участие и поставить галочку, ничего кроме вреда не приносит. </w:t>
      </w:r>
    </w:p>
    <w:p w:rsidR="008F0CA7" w:rsidRPr="00963410" w:rsidRDefault="008850E9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04538" w:rsidRPr="00963410">
        <w:rPr>
          <w:rFonts w:ascii="Times New Roman" w:eastAsia="Times New Roman" w:hAnsi="Times New Roman" w:cs="Times New Roman"/>
          <w:sz w:val="28"/>
          <w:szCs w:val="28"/>
        </w:rPr>
        <w:t xml:space="preserve">ы должны понимать, что Всероссийская олимпиада школьников – это </w:t>
      </w:r>
      <w:r w:rsidR="00E04538" w:rsidRPr="00963410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образовательный процесс</w:t>
      </w:r>
      <w:r w:rsidR="00E04538" w:rsidRPr="00963410">
        <w:rPr>
          <w:rFonts w:ascii="Times New Roman" w:eastAsia="Times New Roman" w:hAnsi="Times New Roman" w:cs="Times New Roman"/>
          <w:sz w:val="28"/>
          <w:szCs w:val="28"/>
        </w:rPr>
        <w:t xml:space="preserve">, а этапы олимпиады, собственно соревнования – это только часть процесса, поэтому основная задача – </w:t>
      </w:r>
      <w:r w:rsidR="00E04538" w:rsidRPr="00963410">
        <w:rPr>
          <w:rFonts w:ascii="Times New Roman" w:eastAsia="Times New Roman" w:hAnsi="Times New Roman" w:cs="Times New Roman"/>
          <w:b/>
          <w:sz w:val="28"/>
          <w:szCs w:val="28"/>
        </w:rPr>
        <w:t>качественно построить образовательный процесс</w:t>
      </w:r>
      <w:r w:rsidR="00E04538" w:rsidRPr="00963410">
        <w:rPr>
          <w:rFonts w:ascii="Times New Roman" w:eastAsia="Times New Roman" w:hAnsi="Times New Roman" w:cs="Times New Roman"/>
          <w:sz w:val="28"/>
          <w:szCs w:val="28"/>
        </w:rPr>
        <w:t xml:space="preserve">, процесс </w:t>
      </w:r>
      <w:r w:rsidR="00E04538" w:rsidRPr="00963410">
        <w:rPr>
          <w:rFonts w:ascii="Times New Roman" w:eastAsia="Times New Roman" w:hAnsi="Times New Roman" w:cs="Times New Roman"/>
          <w:b/>
          <w:sz w:val="28"/>
          <w:szCs w:val="28"/>
        </w:rPr>
        <w:t>подготовки</w:t>
      </w:r>
      <w:r w:rsidR="00E04538" w:rsidRPr="00963410">
        <w:rPr>
          <w:rFonts w:ascii="Times New Roman" w:eastAsia="Times New Roman" w:hAnsi="Times New Roman" w:cs="Times New Roman"/>
          <w:sz w:val="28"/>
          <w:szCs w:val="28"/>
        </w:rPr>
        <w:t xml:space="preserve"> к соревнованиям олимпиады.</w:t>
      </w:r>
      <w:r w:rsidR="00600F25" w:rsidRPr="00963410">
        <w:rPr>
          <w:rFonts w:ascii="Times New Roman" w:eastAsia="Times New Roman" w:hAnsi="Times New Roman" w:cs="Times New Roman"/>
          <w:sz w:val="28"/>
          <w:szCs w:val="28"/>
        </w:rPr>
        <w:t xml:space="preserve"> Считаю, что это в полной мере ответственность руководителей школ и прошу </w:t>
      </w:r>
      <w:r w:rsidR="005B2075" w:rsidRPr="009634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обеспечить все необходимые организационные условия, проработать вопросы стимулирования кадров для повышения мотивированности работы по этому направлению. </w:t>
      </w:r>
      <w:r w:rsidR="00770940" w:rsidRPr="00963410">
        <w:rPr>
          <w:rFonts w:ascii="Times New Roman" w:eastAsia="Times New Roman" w:hAnsi="Times New Roman" w:cs="Times New Roman"/>
          <w:sz w:val="28"/>
          <w:szCs w:val="28"/>
        </w:rPr>
        <w:t xml:space="preserve">А результативность этой работы оценивается достаточно высоко – в </w:t>
      </w:r>
      <w:r w:rsidR="008F0CA7" w:rsidRPr="00963410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уже </w:t>
      </w:r>
      <w:r w:rsidR="00E04538" w:rsidRPr="00963410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8F0CA7" w:rsidRPr="0096341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04538" w:rsidRPr="009634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0CA7" w:rsidRPr="00963410">
        <w:rPr>
          <w:rFonts w:ascii="Times New Roman" w:eastAsia="Times New Roman" w:hAnsi="Times New Roman" w:cs="Times New Roman"/>
          <w:sz w:val="28"/>
          <w:szCs w:val="28"/>
        </w:rPr>
        <w:t xml:space="preserve"> работает система материального поощрения школьников – победителей олимпиад и их наставников.  </w:t>
      </w:r>
    </w:p>
    <w:p w:rsidR="00052DA4" w:rsidRPr="00963410" w:rsidRDefault="00052DA4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К этой работе подключились и органы местного самоуправления, в 2014 году Главами муниципальных районов по ходатайству Юго-Восточного управления было принято решение о поощрении детей, ставших победителями окружного этапа олимпиады, и учителей, подготовивших их.</w:t>
      </w:r>
    </w:p>
    <w:p w:rsidR="008F0CA7" w:rsidRPr="00963410" w:rsidRDefault="008F0CA7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Губернатор </w:t>
      </w:r>
      <w:r w:rsidR="000D0B0C" w:rsidRPr="00963410">
        <w:rPr>
          <w:rFonts w:ascii="Times New Roman" w:eastAsia="Times New Roman" w:hAnsi="Times New Roman" w:cs="Times New Roman"/>
          <w:sz w:val="28"/>
          <w:szCs w:val="28"/>
        </w:rPr>
        <w:t xml:space="preserve">в тексте послания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>нам еще раз напомнил: «Работу с талантливыми детьми надо начинать с пятых-шестых классов». А формировать научно-исследовательские навыки уже в начальной школе.</w:t>
      </w:r>
    </w:p>
    <w:p w:rsidR="00BB2C2B" w:rsidRPr="00963410" w:rsidRDefault="00ED28D8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Юго-Восточным управлением </w:t>
      </w:r>
      <w:r w:rsidR="008F0CA7" w:rsidRPr="00963410">
        <w:rPr>
          <w:rFonts w:ascii="Times New Roman" w:eastAsia="Times New Roman" w:hAnsi="Times New Roman" w:cs="Times New Roman"/>
          <w:sz w:val="28"/>
          <w:szCs w:val="28"/>
        </w:rPr>
        <w:t>предприн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>имаются определенные шаги в этом направлении</w:t>
      </w:r>
      <w:r w:rsidR="008F0CA7" w:rsidRPr="00963410">
        <w:rPr>
          <w:rFonts w:ascii="Times New Roman" w:eastAsia="Times New Roman" w:hAnsi="Times New Roman" w:cs="Times New Roman"/>
          <w:sz w:val="28"/>
          <w:szCs w:val="28"/>
        </w:rPr>
        <w:t xml:space="preserve">. Так, </w:t>
      </w:r>
      <w:r w:rsidR="00BB2C2B" w:rsidRPr="00963410">
        <w:rPr>
          <w:rFonts w:ascii="Times New Roman" w:eastAsia="Times New Roman" w:hAnsi="Times New Roman" w:cs="Times New Roman"/>
          <w:sz w:val="28"/>
          <w:szCs w:val="28"/>
        </w:rPr>
        <w:t xml:space="preserve">с 2014-2015 учебного года окружная олимпиада младших школьников приобрела статус межтерриториальной и проводится совместно с Юго-Западным управлением министерства образования и науки Самарской области, что позволило повысить объективность результата. </w:t>
      </w:r>
    </w:p>
    <w:p w:rsidR="00A34CBE" w:rsidRPr="00963410" w:rsidRDefault="00BB2C2B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</w:t>
      </w:r>
      <w:r w:rsidR="008F0CA7" w:rsidRPr="00963410">
        <w:rPr>
          <w:rFonts w:ascii="Times New Roman" w:eastAsia="Times New Roman" w:hAnsi="Times New Roman" w:cs="Times New Roman"/>
          <w:sz w:val="28"/>
          <w:szCs w:val="28"/>
        </w:rPr>
        <w:t xml:space="preserve">ГБОУ СОШ с.Алексеевка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в 2015 году впервые проведена окружная конференция научно-исследовательских проектов для учащихся начальной школы и воспитанников структурных подразделений дошкольного образования «Я познаю мир». </w:t>
      </w:r>
      <w:r w:rsidR="008F0CA7" w:rsidRPr="00963410">
        <w:rPr>
          <w:rFonts w:ascii="Times New Roman" w:eastAsia="Times New Roman" w:hAnsi="Times New Roman" w:cs="Times New Roman"/>
          <w:sz w:val="28"/>
          <w:szCs w:val="28"/>
        </w:rPr>
        <w:t xml:space="preserve">ГБОУ СОШ с.Утёвка </w:t>
      </w:r>
      <w:r w:rsidR="00304931" w:rsidRPr="00963410">
        <w:rPr>
          <w:rFonts w:ascii="Times New Roman" w:eastAsia="Times New Roman" w:hAnsi="Times New Roman" w:cs="Times New Roman"/>
          <w:sz w:val="28"/>
          <w:szCs w:val="28"/>
        </w:rPr>
        <w:t xml:space="preserve">в этом году </w:t>
      </w:r>
      <w:r w:rsidR="00E414EB" w:rsidRPr="00963410">
        <w:rPr>
          <w:rFonts w:ascii="Times New Roman" w:eastAsia="Times New Roman" w:hAnsi="Times New Roman" w:cs="Times New Roman"/>
          <w:sz w:val="28"/>
          <w:szCs w:val="28"/>
        </w:rPr>
        <w:t>во второй раз</w:t>
      </w:r>
      <w:r w:rsidR="008F0CA7" w:rsidRPr="00963410">
        <w:rPr>
          <w:rFonts w:ascii="Times New Roman" w:eastAsia="Times New Roman" w:hAnsi="Times New Roman" w:cs="Times New Roman"/>
          <w:sz w:val="28"/>
          <w:szCs w:val="28"/>
        </w:rPr>
        <w:t xml:space="preserve"> приняла юных исследователей – учащихся 5-6-х классов на конференции «Первые шаги в науку». </w:t>
      </w:r>
      <w:r w:rsidR="00A34CBE" w:rsidRPr="00963410">
        <w:rPr>
          <w:rFonts w:ascii="Times New Roman" w:eastAsia="Times New Roman" w:hAnsi="Times New Roman" w:cs="Times New Roman"/>
          <w:sz w:val="28"/>
          <w:szCs w:val="28"/>
        </w:rPr>
        <w:t>Традиционными стали заочная окружная олимпиада школьников по математике и открытый конкурс по страноведению</w:t>
      </w:r>
      <w:r w:rsidR="00FD13E0" w:rsidRPr="00963410">
        <w:rPr>
          <w:rFonts w:ascii="Times New Roman" w:eastAsia="Times New Roman" w:hAnsi="Times New Roman" w:cs="Times New Roman"/>
          <w:sz w:val="28"/>
          <w:szCs w:val="28"/>
        </w:rPr>
        <w:t xml:space="preserve"> для школьников</w:t>
      </w:r>
      <w:r w:rsidR="00A34CBE" w:rsidRPr="009634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13E0" w:rsidRPr="00963410">
        <w:rPr>
          <w:rFonts w:ascii="Times New Roman" w:eastAsia="Times New Roman" w:hAnsi="Times New Roman" w:cs="Times New Roman"/>
          <w:sz w:val="28"/>
          <w:szCs w:val="28"/>
        </w:rPr>
        <w:t xml:space="preserve"> изучающих английский язык,</w:t>
      </w:r>
      <w:r w:rsidR="00A34CBE" w:rsidRPr="00963410">
        <w:rPr>
          <w:rFonts w:ascii="Times New Roman" w:eastAsia="Times New Roman" w:hAnsi="Times New Roman" w:cs="Times New Roman"/>
          <w:sz w:val="28"/>
          <w:szCs w:val="28"/>
        </w:rPr>
        <w:t xml:space="preserve"> проводимые ГБОУ СОШ №2 г.Нефтегорска. </w:t>
      </w:r>
    </w:p>
    <w:p w:rsidR="00622B6E" w:rsidRPr="00963410" w:rsidRDefault="00622B6E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Необходимо отметить позитивную динамику результатов участия в областной научной конференции школьников в течение последних 5 лет</w:t>
      </w:r>
      <w:r w:rsidR="00F05CEC" w:rsidRPr="0096341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0CA7" w:rsidRPr="00963410" w:rsidRDefault="00A34CBE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Э</w:t>
      </w:r>
      <w:r w:rsidR="008F0CA7" w:rsidRPr="00963410">
        <w:rPr>
          <w:rFonts w:ascii="Times New Roman" w:eastAsia="Times New Roman" w:hAnsi="Times New Roman" w:cs="Times New Roman"/>
          <w:sz w:val="28"/>
          <w:szCs w:val="28"/>
        </w:rPr>
        <w:t>та работа принесёт результаты только тогда, когда каждая школа включится в неё и сделает её системной.</w:t>
      </w:r>
      <w:r w:rsidR="008F0CA7" w:rsidRPr="00963410">
        <w:rPr>
          <w:rFonts w:ascii="Times New Roman" w:eastAsia="Times New Roman" w:hAnsi="Times New Roman" w:cs="Times New Roman"/>
          <w:sz w:val="28"/>
          <w:szCs w:val="28"/>
        </w:rPr>
        <w:tab/>
      </w:r>
      <w:r w:rsidR="00622B6E" w:rsidRPr="00963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CA7" w:rsidRPr="00963410">
        <w:rPr>
          <w:rFonts w:ascii="Times New Roman" w:eastAsia="Times New Roman" w:hAnsi="Times New Roman" w:cs="Times New Roman"/>
          <w:b/>
          <w:sz w:val="28"/>
          <w:szCs w:val="28"/>
        </w:rPr>
        <w:t>Дело чести каждой школы – подготовить ученика, конкурентоспособного на областном этапе всероссийской предметной олимпиады. Это исключительно важно для судьбы детей и для общества.</w:t>
      </w:r>
    </w:p>
    <w:p w:rsidR="004F7F3F" w:rsidRPr="00963410" w:rsidRDefault="004F7F3F" w:rsidP="006B3A18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398" w:rsidRPr="00963410" w:rsidRDefault="00114D50" w:rsidP="006B3A18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образование</w:t>
      </w:r>
    </w:p>
    <w:p w:rsidR="002E4E18" w:rsidRPr="00963410" w:rsidRDefault="00D77079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Одна из важных задач </w:t>
      </w:r>
      <w:r w:rsidR="00994A34" w:rsidRPr="00963410">
        <w:rPr>
          <w:rFonts w:ascii="Times New Roman" w:eastAsia="Times New Roman" w:hAnsi="Times New Roman" w:cs="Times New Roman"/>
          <w:sz w:val="28"/>
          <w:szCs w:val="28"/>
        </w:rPr>
        <w:t xml:space="preserve">федеральной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Программы развития образования направлена на создание условий, обеспечивающих </w:t>
      </w:r>
      <w:r w:rsidR="00994A34" w:rsidRPr="00963410">
        <w:rPr>
          <w:rFonts w:ascii="Times New Roman" w:eastAsia="Times New Roman" w:hAnsi="Times New Roman" w:cs="Times New Roman"/>
          <w:sz w:val="28"/>
          <w:szCs w:val="28"/>
        </w:rPr>
        <w:t xml:space="preserve">развитие мотивации и способностей подрастающих поколений в познании, творчестве, труде и спорте, формирование активной гражданской позиции, культуры здорового образа жизни. </w:t>
      </w:r>
    </w:p>
    <w:p w:rsidR="00994A34" w:rsidRPr="00963410" w:rsidRDefault="00E04538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Эт</w:t>
      </w:r>
      <w:r w:rsidR="00EB3ADC" w:rsidRPr="0096341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 w:rsidR="00EB3ADC" w:rsidRPr="00963410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8E020A" w:rsidRPr="00963410">
        <w:rPr>
          <w:rFonts w:ascii="Times New Roman" w:eastAsia="Times New Roman" w:hAnsi="Times New Roman" w:cs="Times New Roman"/>
          <w:sz w:val="28"/>
          <w:szCs w:val="28"/>
        </w:rPr>
        <w:t>призвана решать</w:t>
      </w:r>
      <w:r w:rsidR="00EB3ADC" w:rsidRPr="00963410">
        <w:rPr>
          <w:rFonts w:ascii="Times New Roman" w:eastAsia="Times New Roman" w:hAnsi="Times New Roman" w:cs="Times New Roman"/>
          <w:sz w:val="28"/>
          <w:szCs w:val="28"/>
        </w:rPr>
        <w:t xml:space="preserve"> система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</w:t>
      </w:r>
      <w:r w:rsidR="00B73AAB" w:rsidRPr="00963410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389A" w:rsidRPr="00963410" w:rsidRDefault="005F389A" w:rsidP="00F05CEC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en-US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01AC1" w:rsidRPr="00963410">
        <w:rPr>
          <w:rFonts w:ascii="Times New Roman" w:eastAsia="Times New Roman" w:hAnsi="Times New Roman" w:cs="Times New Roman"/>
          <w:sz w:val="28"/>
          <w:szCs w:val="28"/>
        </w:rPr>
        <w:t>еобходимо отметить с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>табильн</w:t>
      </w:r>
      <w:r w:rsidR="00A01AC1" w:rsidRPr="00963410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 положительн</w:t>
      </w:r>
      <w:r w:rsidR="00A01AC1" w:rsidRPr="00963410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 динамик</w:t>
      </w:r>
      <w:r w:rsidR="00A01AC1" w:rsidRPr="0096341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 доли обучающихся, занятых в сис</w:t>
      </w:r>
      <w:r w:rsidR="00F05CEC" w:rsidRPr="00963410">
        <w:rPr>
          <w:rFonts w:ascii="Times New Roman" w:eastAsia="Times New Roman" w:hAnsi="Times New Roman" w:cs="Times New Roman"/>
          <w:sz w:val="28"/>
          <w:szCs w:val="28"/>
        </w:rPr>
        <w:t>теме дополнительного образования</w:t>
      </w:r>
      <w:r w:rsidR="00A01AC1" w:rsidRPr="00963410">
        <w:rPr>
          <w:rFonts w:ascii="Times New Roman" w:eastAsia="Times New Roman" w:hAnsi="Times New Roman" w:cs="Times New Roman"/>
          <w:spacing w:val="-20"/>
          <w:sz w:val="28"/>
          <w:szCs w:val="28"/>
          <w:lang w:eastAsia="en-US"/>
        </w:rPr>
        <w:t xml:space="preserve">. </w:t>
      </w:r>
    </w:p>
    <w:p w:rsidR="00B01C32" w:rsidRPr="00963410" w:rsidRDefault="00094DD9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sz w:val="28"/>
          <w:szCs w:val="28"/>
        </w:rPr>
        <w:lastRenderedPageBreak/>
        <w:tab/>
      </w:r>
      <w:r w:rsidRPr="00963410">
        <w:rPr>
          <w:rFonts w:ascii="Times New Roman" w:eastAsia="Times New Roman" w:hAnsi="Times New Roman" w:cs="Times New Roman"/>
          <w:sz w:val="28"/>
          <w:szCs w:val="28"/>
        </w:rPr>
        <w:t>Конкурсные мероприятия творческой, социальной, спортивной направленност</w:t>
      </w:r>
      <w:r w:rsidR="00A01AC1" w:rsidRPr="009634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C32" w:rsidRPr="00963410">
        <w:rPr>
          <w:rFonts w:ascii="Times New Roman" w:eastAsia="Times New Roman" w:hAnsi="Times New Roman" w:cs="Times New Roman"/>
          <w:sz w:val="28"/>
          <w:szCs w:val="28"/>
        </w:rPr>
        <w:t xml:space="preserve">– важное звено образовательного процесса в системе дополнительного образования.  </w:t>
      </w:r>
    </w:p>
    <w:p w:rsidR="005A692E" w:rsidRPr="00963410" w:rsidRDefault="005A692E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За истекший учебный год в копилке достижений </w:t>
      </w:r>
      <w:r w:rsidR="00C213B0" w:rsidRPr="00963410">
        <w:rPr>
          <w:rFonts w:ascii="Times New Roman" w:eastAsia="Times New Roman" w:hAnsi="Times New Roman" w:cs="Times New Roman"/>
          <w:sz w:val="28"/>
          <w:szCs w:val="28"/>
        </w:rPr>
        <w:t>немало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 побед на мировых первенствах, состязаниях международного и всероссийского уровня. </w:t>
      </w:r>
    </w:p>
    <w:p w:rsidR="00B01C32" w:rsidRPr="00963410" w:rsidRDefault="00B01C32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Ежегодно воспитанники объединений дополнительного образования удостаиваются Премий Губернатора Самарской области за высокие достижения. В 2015 году обладателями премии стали: </w:t>
      </w:r>
    </w:p>
    <w:p w:rsidR="00B01C32" w:rsidRPr="00963410" w:rsidRDefault="00B01C32" w:rsidP="006B3A18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- Колодина Алёна, Дом детского творчества «Гармония» с. Борское;</w:t>
      </w:r>
    </w:p>
    <w:p w:rsidR="00B01C32" w:rsidRPr="00963410" w:rsidRDefault="00B01C32" w:rsidP="006B3A18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- Митрофанов Михаил, ДЮСШ с. Борское. </w:t>
      </w:r>
    </w:p>
    <w:p w:rsidR="00B01C32" w:rsidRPr="00963410" w:rsidRDefault="00B01C32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Структурные подразделения дополнительного образования оказывают действенную помощь в решении задачи </w:t>
      </w:r>
      <w:r w:rsidR="00B76225" w:rsidRPr="00963410">
        <w:rPr>
          <w:rFonts w:ascii="Times New Roman" w:eastAsia="Times New Roman" w:hAnsi="Times New Roman" w:cs="Times New Roman"/>
          <w:sz w:val="28"/>
          <w:szCs w:val="28"/>
        </w:rPr>
        <w:t>включения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 талантливой молодежи в научно-исследовательскую деятельность. За счет ресурсов дополнительного образования работают научные общества учащихся, в том числе с привлечением преподавателей высшей школы. </w:t>
      </w:r>
    </w:p>
    <w:p w:rsidR="00D97EFF" w:rsidRPr="00963410" w:rsidRDefault="00B76225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есть над чем работать. </w:t>
      </w:r>
      <w:r w:rsidR="00F556CD" w:rsidRPr="00963410">
        <w:rPr>
          <w:rFonts w:ascii="Times New Roman" w:eastAsia="Times New Roman" w:hAnsi="Times New Roman" w:cs="Times New Roman"/>
          <w:sz w:val="28"/>
          <w:szCs w:val="28"/>
        </w:rPr>
        <w:t xml:space="preserve">К примеру, мы имеем совершенно незначительную динамику по внедрению программ технической направленности. </w:t>
      </w:r>
      <w:r w:rsidR="00B02C11" w:rsidRPr="00963410">
        <w:rPr>
          <w:rFonts w:ascii="Times New Roman" w:eastAsia="Times New Roman" w:hAnsi="Times New Roman" w:cs="Times New Roman"/>
          <w:sz w:val="28"/>
          <w:szCs w:val="28"/>
        </w:rPr>
        <w:t>Необходимо активнее внедрять современные востребованные программы дополнительного образования</w:t>
      </w:r>
      <w:r w:rsidR="00D97EFF" w:rsidRPr="009634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7F3F" w:rsidRPr="00963410" w:rsidRDefault="004F7F3F" w:rsidP="006B3A18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346" w:rsidRPr="00963410" w:rsidRDefault="008E020A" w:rsidP="006B3A18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b/>
          <w:sz w:val="28"/>
          <w:szCs w:val="28"/>
        </w:rPr>
        <w:t>Развитие кадрового потенциала</w:t>
      </w:r>
    </w:p>
    <w:p w:rsidR="00A628B6" w:rsidRPr="00963410" w:rsidRDefault="00F879DB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Чтобы побуждать к развитию </w:t>
      </w:r>
      <w:r w:rsidR="008E020A" w:rsidRPr="00963410">
        <w:rPr>
          <w:rFonts w:ascii="Times New Roman" w:eastAsia="Times New Roman" w:hAnsi="Times New Roman" w:cs="Times New Roman"/>
          <w:sz w:val="28"/>
          <w:szCs w:val="28"/>
        </w:rPr>
        <w:t>своих учеников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, нужно развиваться самому. </w:t>
      </w:r>
      <w:r w:rsidR="001E6B64" w:rsidRPr="00963410">
        <w:rPr>
          <w:rFonts w:ascii="Times New Roman" w:eastAsia="Times New Roman" w:hAnsi="Times New Roman" w:cs="Times New Roman"/>
          <w:sz w:val="28"/>
          <w:szCs w:val="28"/>
        </w:rPr>
        <w:t xml:space="preserve">Коллективы и педагоги образовательных учреждений </w:t>
      </w:r>
      <w:r w:rsidR="00C7661A" w:rsidRPr="00963410">
        <w:rPr>
          <w:rFonts w:ascii="Times New Roman" w:eastAsia="Times New Roman" w:hAnsi="Times New Roman" w:cs="Times New Roman"/>
          <w:sz w:val="28"/>
          <w:szCs w:val="28"/>
        </w:rPr>
        <w:t>серьезно подходят к вопросу профессионального совершенствования. В прошедшем учебном году  п</w:t>
      </w:r>
      <w:r w:rsidR="001E6B64" w:rsidRPr="00963410">
        <w:rPr>
          <w:rFonts w:ascii="Times New Roman" w:eastAsia="Times New Roman" w:hAnsi="Times New Roman" w:cs="Times New Roman"/>
          <w:sz w:val="28"/>
          <w:szCs w:val="28"/>
        </w:rPr>
        <w:t xml:space="preserve">едагогический коллектив ГБОУ СОШ №2 г. Нефтегорска </w:t>
      </w:r>
      <w:r w:rsidR="00C7661A" w:rsidRPr="00963410">
        <w:rPr>
          <w:rFonts w:ascii="Times New Roman" w:eastAsia="Times New Roman" w:hAnsi="Times New Roman" w:cs="Times New Roman"/>
          <w:sz w:val="28"/>
          <w:szCs w:val="28"/>
        </w:rPr>
        <w:t>стал победителем</w:t>
      </w:r>
      <w:r w:rsidR="001E6B64" w:rsidRPr="00963410">
        <w:rPr>
          <w:rFonts w:ascii="Times New Roman" w:eastAsia="Times New Roman" w:hAnsi="Times New Roman" w:cs="Times New Roman"/>
          <w:sz w:val="28"/>
          <w:szCs w:val="28"/>
        </w:rPr>
        <w:t xml:space="preserve"> областного конкурса «</w:t>
      </w:r>
      <w:r w:rsidR="00C7661A" w:rsidRPr="00963410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  <w:r w:rsidR="001E6B64" w:rsidRPr="00963410">
        <w:rPr>
          <w:rFonts w:ascii="Times New Roman" w:eastAsia="Times New Roman" w:hAnsi="Times New Roman" w:cs="Times New Roman"/>
          <w:sz w:val="28"/>
          <w:szCs w:val="28"/>
        </w:rPr>
        <w:t xml:space="preserve"> – центр инновационного поиска»</w:t>
      </w:r>
      <w:r w:rsidR="00C7661A" w:rsidRPr="009634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28B6" w:rsidRPr="00963410">
        <w:rPr>
          <w:rFonts w:ascii="Times New Roman" w:eastAsia="Times New Roman" w:hAnsi="Times New Roman" w:cs="Times New Roman"/>
          <w:sz w:val="28"/>
          <w:szCs w:val="28"/>
        </w:rPr>
        <w:t xml:space="preserve">В ежегодном рейтинге активности и результативности участия коллективов образовательных учреждений и педагогов в мероприятиях, направленных на профессиональное развитие, в этом году лидируют: ГБОУ СОШ с.Алексеевка, Дом детского творчества «Гармония» и детский сад «Светлячок». </w:t>
      </w:r>
    </w:p>
    <w:p w:rsidR="00C7661A" w:rsidRPr="00963410" w:rsidRDefault="00806073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="00C7661A" w:rsidRPr="00963410">
        <w:rPr>
          <w:rFonts w:ascii="Times New Roman" w:eastAsia="Times New Roman" w:hAnsi="Times New Roman" w:cs="Times New Roman"/>
          <w:sz w:val="28"/>
          <w:szCs w:val="28"/>
        </w:rPr>
        <w:t xml:space="preserve">наши педагоги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показывают достойные результаты </w:t>
      </w:r>
      <w:r w:rsidR="00C7661A" w:rsidRPr="0096341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конкурсном отборе лучших учителей региона, конкурсе долгосрочных воспитательных проектов особой педагогической и общественной значимости, конкурсах </w:t>
      </w:r>
      <w:r w:rsidR="00C7661A" w:rsidRPr="00963410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мастерства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«Учитель года»,  </w:t>
      </w:r>
      <w:r w:rsidR="00C7661A" w:rsidRPr="00963410">
        <w:rPr>
          <w:rFonts w:ascii="Times New Roman" w:eastAsia="Times New Roman" w:hAnsi="Times New Roman" w:cs="Times New Roman"/>
          <w:sz w:val="28"/>
          <w:szCs w:val="28"/>
        </w:rPr>
        <w:t xml:space="preserve">классных руководителей, воспитателей, работающих с детьми с ограниченными возможностями здоровья, педагогов дополнительного образования. </w:t>
      </w:r>
    </w:p>
    <w:p w:rsidR="00864C87" w:rsidRPr="00963410" w:rsidRDefault="000B2E87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Не отстают от признанных лидеров и молодые педагоги. </w:t>
      </w:r>
      <w:r w:rsidR="00806073" w:rsidRPr="00963410">
        <w:rPr>
          <w:rFonts w:ascii="Times New Roman" w:eastAsia="Times New Roman" w:hAnsi="Times New Roman" w:cs="Times New Roman"/>
          <w:sz w:val="28"/>
          <w:szCs w:val="28"/>
        </w:rPr>
        <w:t>Есть среди них обладатель премии Губернатора Самарской области</w:t>
      </w:r>
      <w:r w:rsidR="00F556CD" w:rsidRPr="00963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6CD" w:rsidRPr="00963410">
        <w:rPr>
          <w:rFonts w:ascii="Times New Roman" w:eastAsia="Times New Roman" w:hAnsi="Times New Roman" w:cs="Times New Roman"/>
          <w:spacing w:val="-10"/>
          <w:sz w:val="28"/>
          <w:szCs w:val="28"/>
        </w:rPr>
        <w:t>(Тимофеева Анастасия Александровна, ЦДТ «Радуга»)</w:t>
      </w:r>
      <w:r w:rsidR="00806073" w:rsidRPr="00963410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  <w:r w:rsidR="00806073" w:rsidRPr="00963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>Ежегодно они показывают хорошие результаты на Фестивале методических идей молодых педагогов, который в 2014 году отметил своё пятилетие.</w:t>
      </w:r>
      <w:r w:rsidR="00864C87" w:rsidRPr="00963410">
        <w:rPr>
          <w:rFonts w:ascii="Times New Roman" w:eastAsia="Times New Roman" w:hAnsi="Times New Roman" w:cs="Times New Roman"/>
          <w:sz w:val="28"/>
          <w:szCs w:val="28"/>
        </w:rPr>
        <w:t xml:space="preserve"> За 5 лет участниками Фестиваля стали </w:t>
      </w:r>
      <w:r w:rsidR="002605C0" w:rsidRPr="00963410">
        <w:rPr>
          <w:rFonts w:ascii="Times New Roman" w:eastAsia="Times New Roman" w:hAnsi="Times New Roman" w:cs="Times New Roman"/>
          <w:sz w:val="28"/>
          <w:szCs w:val="28"/>
        </w:rPr>
        <w:t>почти 600</w:t>
      </w:r>
      <w:r w:rsidR="00864C87" w:rsidRPr="00963410">
        <w:rPr>
          <w:rFonts w:ascii="Times New Roman" w:eastAsia="Times New Roman" w:hAnsi="Times New Roman" w:cs="Times New Roman"/>
          <w:sz w:val="28"/>
          <w:szCs w:val="28"/>
        </w:rPr>
        <w:t xml:space="preserve"> молодых педагогов </w:t>
      </w:r>
      <w:r w:rsidR="00566BA5" w:rsidRPr="00963410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566BA5" w:rsidRPr="009634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Самарской области, </w:t>
      </w:r>
      <w:r w:rsidR="00864C87" w:rsidRPr="00963410">
        <w:rPr>
          <w:rFonts w:ascii="Times New Roman" w:eastAsia="Times New Roman" w:hAnsi="Times New Roman" w:cs="Times New Roman"/>
          <w:sz w:val="28"/>
          <w:szCs w:val="28"/>
        </w:rPr>
        <w:t>практически из всех регионов Приволжского федерального округа и Республики Казахстан.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4D4D" w:rsidRPr="00963410" w:rsidRDefault="00640B10" w:rsidP="00806073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положительную динамику </w:t>
      </w:r>
      <w:r w:rsidR="00925551" w:rsidRPr="00963410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продолжать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работу по </w:t>
      </w:r>
      <w:r w:rsidR="00925551" w:rsidRPr="00963410">
        <w:rPr>
          <w:rFonts w:ascii="Times New Roman" w:eastAsia="Times New Roman" w:hAnsi="Times New Roman" w:cs="Times New Roman"/>
          <w:sz w:val="28"/>
          <w:szCs w:val="28"/>
        </w:rPr>
        <w:t xml:space="preserve">привлечению молодых кадров. </w:t>
      </w:r>
      <w:r w:rsidR="00907F59" w:rsidRPr="00963410">
        <w:rPr>
          <w:rFonts w:ascii="Times New Roman" w:eastAsia="Times New Roman" w:hAnsi="Times New Roman" w:cs="Times New Roman"/>
          <w:sz w:val="28"/>
          <w:szCs w:val="28"/>
        </w:rPr>
        <w:t xml:space="preserve">Анализ итогов работы школ по целевому приёму свидетельствует об известной доле случайности в подборе целевиков. Так, в 2015 году 12 выпускников получили целевые направления, </w:t>
      </w:r>
      <w:r w:rsidR="00806073" w:rsidRPr="009634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7F59" w:rsidRPr="00963410">
        <w:rPr>
          <w:rFonts w:ascii="Times New Roman" w:eastAsia="Times New Roman" w:hAnsi="Times New Roman" w:cs="Times New Roman"/>
          <w:sz w:val="28"/>
          <w:szCs w:val="28"/>
        </w:rPr>
        <w:t xml:space="preserve"> воспользовались ими и поступили на педагогические специальности на бюджет только 9 чел. </w:t>
      </w:r>
      <w:r w:rsidR="001A0CBC" w:rsidRPr="00963410">
        <w:rPr>
          <w:rFonts w:ascii="Times New Roman" w:eastAsia="Times New Roman" w:hAnsi="Times New Roman" w:cs="Times New Roman"/>
          <w:sz w:val="28"/>
          <w:szCs w:val="28"/>
        </w:rPr>
        <w:t xml:space="preserve">Недостаточная мотивированность объясняет и </w:t>
      </w:r>
      <w:r w:rsidR="00E74D4D" w:rsidRPr="00963410">
        <w:rPr>
          <w:rFonts w:ascii="Times New Roman" w:eastAsia="Times New Roman" w:hAnsi="Times New Roman" w:cs="Times New Roman"/>
          <w:sz w:val="28"/>
          <w:szCs w:val="28"/>
        </w:rPr>
        <w:t xml:space="preserve">проблемы в обучении, и неохотное трудоустройство части выпускников в образовательные учреждения. </w:t>
      </w:r>
    </w:p>
    <w:p w:rsidR="00566BA5" w:rsidRPr="00963410" w:rsidRDefault="00CD521B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66BA5" w:rsidRPr="00963410">
        <w:rPr>
          <w:rFonts w:ascii="Times New Roman" w:eastAsia="Times New Roman" w:hAnsi="Times New Roman" w:cs="Times New Roman"/>
          <w:sz w:val="28"/>
          <w:szCs w:val="28"/>
        </w:rPr>
        <w:t>этому приводит немало причин:</w:t>
      </w:r>
    </w:p>
    <w:p w:rsidR="00566BA5" w:rsidRPr="00963410" w:rsidRDefault="00566BA5" w:rsidP="006B3A18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- администрацией школ неэффективно организована профориентационная работа на педагогические специальности;</w:t>
      </w:r>
    </w:p>
    <w:p w:rsidR="00566BA5" w:rsidRPr="00963410" w:rsidRDefault="00566BA5" w:rsidP="006B3A18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- не в полной мере работает положение об организации отбора выпускников для целевого приема;</w:t>
      </w:r>
    </w:p>
    <w:p w:rsidR="00566BA5" w:rsidRPr="00963410" w:rsidRDefault="00566BA5" w:rsidP="006B3A18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- недостаточна система мер по информированию родителей. </w:t>
      </w:r>
    </w:p>
    <w:p w:rsidR="00566BA5" w:rsidRPr="00963410" w:rsidRDefault="00CD521B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В школах</w:t>
      </w:r>
      <w:r w:rsidR="00566BA5" w:rsidRPr="00963410">
        <w:rPr>
          <w:rFonts w:ascii="Times New Roman" w:eastAsia="Times New Roman" w:hAnsi="Times New Roman" w:cs="Times New Roman"/>
          <w:sz w:val="28"/>
          <w:szCs w:val="28"/>
        </w:rPr>
        <w:t xml:space="preserve"> еще сохраняется тенденция выдачи целевых направлений как меры поддержки не вполне состоявшихся выпускников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. Считаю это недопустимым. </w:t>
      </w:r>
    </w:p>
    <w:p w:rsidR="00566BA5" w:rsidRPr="00963410" w:rsidRDefault="00566BA5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Прошу руководителей школ, Нефтегорский Ресурсный центр</w:t>
      </w:r>
      <w:r w:rsidR="00CD521B" w:rsidRPr="00963410">
        <w:rPr>
          <w:rFonts w:ascii="Times New Roman" w:eastAsia="Times New Roman" w:hAnsi="Times New Roman" w:cs="Times New Roman"/>
          <w:sz w:val="28"/>
          <w:szCs w:val="28"/>
        </w:rPr>
        <w:t xml:space="preserve"> актуализировать формы этой работы, чтобы как минимум в течение 11 класса мы знали наших будущих коллег в лицо и растили их – и это должны быть лучшие!</w:t>
      </w:r>
    </w:p>
    <w:p w:rsidR="000B2E87" w:rsidRPr="00963410" w:rsidRDefault="00864C87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С 1 сентября 2015 года в образовательные учреждения Юго-Восточного округа придут 2</w:t>
      </w:r>
      <w:r w:rsidR="00806073" w:rsidRPr="0096341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 молодых педагогов, из них 12 по ученическим договорам, предусматривающим меры социальной поддержки. Такое мощное вливание молодых кадров позволит решить ряд проблем, включая, например, проблему оптимизации средней педагогической нагрузки</w:t>
      </w:r>
      <w:r w:rsidR="00561825" w:rsidRPr="00963410">
        <w:rPr>
          <w:rFonts w:ascii="Times New Roman" w:eastAsia="Times New Roman" w:hAnsi="Times New Roman" w:cs="Times New Roman"/>
          <w:sz w:val="28"/>
          <w:szCs w:val="28"/>
        </w:rPr>
        <w:t xml:space="preserve"> на 1 учителя</w:t>
      </w:r>
      <w:r w:rsidR="00C7381E" w:rsidRPr="00963410">
        <w:rPr>
          <w:rFonts w:ascii="Times New Roman" w:eastAsia="Times New Roman" w:hAnsi="Times New Roman" w:cs="Times New Roman"/>
          <w:sz w:val="28"/>
          <w:szCs w:val="28"/>
        </w:rPr>
        <w:t xml:space="preserve">, которая в настоящее время </w:t>
      </w:r>
      <w:r w:rsidR="002C3031" w:rsidRPr="00963410">
        <w:rPr>
          <w:rFonts w:ascii="Times New Roman" w:eastAsia="Times New Roman" w:hAnsi="Times New Roman" w:cs="Times New Roman"/>
          <w:sz w:val="28"/>
          <w:szCs w:val="28"/>
        </w:rPr>
        <w:t>в ряде школ достигает 2</w:t>
      </w:r>
      <w:r w:rsidR="00806073" w:rsidRPr="00963410">
        <w:rPr>
          <w:rFonts w:ascii="Times New Roman" w:eastAsia="Times New Roman" w:hAnsi="Times New Roman" w:cs="Times New Roman"/>
          <w:sz w:val="28"/>
          <w:szCs w:val="28"/>
        </w:rPr>
        <w:t xml:space="preserve">-х </w:t>
      </w:r>
      <w:r w:rsidR="002C3031" w:rsidRPr="00963410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="00806073" w:rsidRPr="00963410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2C3031" w:rsidRPr="009634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>Но оно возлагает большую ответственность на руководителей образовательных учреждений</w:t>
      </w:r>
      <w:r w:rsidR="007F3EE8" w:rsidRPr="00963410">
        <w:rPr>
          <w:rFonts w:ascii="Times New Roman" w:eastAsia="Times New Roman" w:hAnsi="Times New Roman" w:cs="Times New Roman"/>
          <w:sz w:val="28"/>
          <w:szCs w:val="28"/>
        </w:rPr>
        <w:t xml:space="preserve"> по максимальному использованию профессионального и личностного потенциала молодых педагогов, обеспечению практической помощи для их профессионального роста.</w:t>
      </w:r>
    </w:p>
    <w:p w:rsidR="000B2E87" w:rsidRPr="00963410" w:rsidRDefault="00561825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В развитии кадрового потенциала нельзя допускать стагнации.  </w:t>
      </w:r>
    </w:p>
    <w:p w:rsidR="001D1DB2" w:rsidRPr="00963410" w:rsidRDefault="002B4CDD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879DB" w:rsidRPr="00963410">
        <w:rPr>
          <w:rFonts w:ascii="Times New Roman" w:eastAsia="Times New Roman" w:hAnsi="Times New Roman" w:cs="Times New Roman"/>
          <w:sz w:val="28"/>
          <w:szCs w:val="28"/>
        </w:rPr>
        <w:t xml:space="preserve"> 1 января 2017 года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будет введен в действие </w:t>
      </w:r>
      <w:r w:rsidR="00F879DB" w:rsidRPr="00963410">
        <w:rPr>
          <w:rFonts w:ascii="Times New Roman" w:eastAsia="Times New Roman" w:hAnsi="Times New Roman" w:cs="Times New Roman"/>
          <w:sz w:val="28"/>
          <w:szCs w:val="28"/>
        </w:rPr>
        <w:t>профессиональный стандарт педагогической деятельности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>, он</w:t>
      </w:r>
      <w:r w:rsidR="00F879DB" w:rsidRPr="00963410">
        <w:rPr>
          <w:rFonts w:ascii="Times New Roman" w:eastAsia="Times New Roman" w:hAnsi="Times New Roman" w:cs="Times New Roman"/>
          <w:sz w:val="28"/>
          <w:szCs w:val="28"/>
        </w:rPr>
        <w:t xml:space="preserve"> будет применяться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r w:rsidR="00F879DB" w:rsidRPr="00963410">
        <w:rPr>
          <w:rFonts w:ascii="Times New Roman" w:eastAsia="Times New Roman" w:hAnsi="Times New Roman" w:cs="Times New Roman"/>
          <w:sz w:val="28"/>
          <w:szCs w:val="28"/>
        </w:rPr>
        <w:t xml:space="preserve"> при организации аттестации работников. Доля учителей школ, имеющих высшую и первую квалификационные категории, составляет бол</w:t>
      </w:r>
      <w:r w:rsidR="001D1DB2" w:rsidRPr="00963410">
        <w:rPr>
          <w:rFonts w:ascii="Times New Roman" w:eastAsia="Times New Roman" w:hAnsi="Times New Roman" w:cs="Times New Roman"/>
          <w:sz w:val="28"/>
          <w:szCs w:val="28"/>
        </w:rPr>
        <w:t xml:space="preserve">ее половины – 55%, это выше чем в среднем по Самарской области. Вместе с тем,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во многих случаях процедура аттестации рассматривается как абстрактная процедура, мало отражающая направленность деятелньости педагога с квалификационной категорией на повышение качества образования школьников, качество работы с одаренными детьми. </w:t>
      </w:r>
    </w:p>
    <w:p w:rsidR="00F879DB" w:rsidRPr="00963410" w:rsidRDefault="002B4CDD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Зачастую аттестация вообще мало применяется как ресурс профессионального роста педагогов. Так, с</w:t>
      </w:r>
      <w:r w:rsidR="002A0C95" w:rsidRPr="00963410">
        <w:rPr>
          <w:rFonts w:ascii="Times New Roman" w:eastAsia="Times New Roman" w:hAnsi="Times New Roman" w:cs="Times New Roman"/>
          <w:sz w:val="28"/>
          <w:szCs w:val="28"/>
        </w:rPr>
        <w:t xml:space="preserve">реди воспитателей дошкольных групп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менее трети имеют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lastRenderedPageBreak/>
        <w:t>высшую и первую</w:t>
      </w:r>
      <w:r w:rsidR="002A0C95" w:rsidRPr="00963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квалификационные категории, </w:t>
      </w:r>
      <w:r w:rsidR="002A0C95" w:rsidRPr="00963410">
        <w:rPr>
          <w:rFonts w:ascii="Times New Roman" w:eastAsia="Times New Roman" w:hAnsi="Times New Roman" w:cs="Times New Roman"/>
          <w:sz w:val="28"/>
          <w:szCs w:val="28"/>
        </w:rPr>
        <w:t>а еще треть</w:t>
      </w:r>
      <w:r w:rsidR="00F879DB" w:rsidRPr="00963410">
        <w:rPr>
          <w:rFonts w:ascii="Times New Roman" w:eastAsia="Times New Roman" w:hAnsi="Times New Roman" w:cs="Times New Roman"/>
          <w:sz w:val="28"/>
          <w:szCs w:val="28"/>
        </w:rPr>
        <w:t xml:space="preserve"> вообще не выходили на аттестацию: ни на присвоение категории, ни даже на соответствие должности. </w:t>
      </w:r>
    </w:p>
    <w:p w:rsidR="004F7F3F" w:rsidRPr="00963410" w:rsidRDefault="004F7F3F" w:rsidP="0085036F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36F" w:rsidRPr="00963410" w:rsidRDefault="0085036F" w:rsidP="0085036F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b/>
          <w:sz w:val="28"/>
          <w:szCs w:val="28"/>
        </w:rPr>
        <w:t>Дошкольное образование</w:t>
      </w:r>
    </w:p>
    <w:p w:rsidR="001C2235" w:rsidRPr="00963410" w:rsidRDefault="0085036F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В докладе министра было отмечено, что помимо доступности необходимо обеспечить должное качество дошкольного образования.</w:t>
      </w:r>
      <w:r w:rsidR="0045073E" w:rsidRPr="00963410">
        <w:rPr>
          <w:rFonts w:ascii="Times New Roman" w:eastAsia="Times New Roman" w:hAnsi="Times New Roman" w:cs="Times New Roman"/>
          <w:sz w:val="28"/>
          <w:szCs w:val="28"/>
        </w:rPr>
        <w:t xml:space="preserve"> и ключевым условием</w:t>
      </w:r>
      <w:r w:rsidR="007662D4" w:rsidRPr="00963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73E" w:rsidRPr="00963410">
        <w:rPr>
          <w:rFonts w:ascii="Times New Roman" w:eastAsia="Times New Roman" w:hAnsi="Times New Roman" w:cs="Times New Roman"/>
          <w:sz w:val="28"/>
          <w:szCs w:val="28"/>
        </w:rPr>
        <w:t xml:space="preserve">здесь является </w:t>
      </w:r>
      <w:r w:rsidR="001C6845" w:rsidRPr="0096341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C2235" w:rsidRPr="00963410">
        <w:rPr>
          <w:rFonts w:ascii="Times New Roman" w:eastAsia="Times New Roman" w:hAnsi="Times New Roman" w:cs="Times New Roman"/>
          <w:sz w:val="28"/>
          <w:szCs w:val="28"/>
        </w:rPr>
        <w:t xml:space="preserve">адровый ресурс. </w:t>
      </w:r>
    </w:p>
    <w:p w:rsidR="008F6F9C" w:rsidRPr="00963410" w:rsidRDefault="008F6F9C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На прошлой августовской конференции была поставлена задача повышения квалификации и профессионального развития воспитателей</w:t>
      </w:r>
      <w:r w:rsidR="001C2235" w:rsidRPr="009634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C6845" w:rsidRPr="00963410">
        <w:rPr>
          <w:rFonts w:ascii="Times New Roman" w:eastAsia="Times New Roman" w:hAnsi="Times New Roman" w:cs="Times New Roman"/>
          <w:sz w:val="28"/>
          <w:szCs w:val="28"/>
        </w:rPr>
        <w:t>Что же сделано за год?</w:t>
      </w:r>
      <w:r w:rsidR="001C2235" w:rsidRPr="00963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C0A" w:rsidRPr="00963410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 повысили квалификацию по вопросам введения ФГОС </w:t>
      </w:r>
      <w:r w:rsidR="0067611B" w:rsidRPr="00963410">
        <w:rPr>
          <w:rFonts w:ascii="Times New Roman" w:eastAsia="Times New Roman" w:hAnsi="Times New Roman" w:cs="Times New Roman"/>
          <w:sz w:val="28"/>
          <w:szCs w:val="28"/>
        </w:rPr>
        <w:t>40</w:t>
      </w:r>
      <w:r w:rsidR="007C7C0A" w:rsidRPr="00963410">
        <w:rPr>
          <w:rFonts w:ascii="Times New Roman" w:eastAsia="Times New Roman" w:hAnsi="Times New Roman" w:cs="Times New Roman"/>
          <w:sz w:val="28"/>
          <w:szCs w:val="28"/>
        </w:rPr>
        <w:t xml:space="preserve">% педагогов при целевом значении 34%. </w:t>
      </w:r>
      <w:r w:rsidR="0067611B" w:rsidRPr="00963410">
        <w:rPr>
          <w:rFonts w:ascii="Times New Roman" w:eastAsia="Times New Roman" w:hAnsi="Times New Roman" w:cs="Times New Roman"/>
          <w:sz w:val="28"/>
          <w:szCs w:val="28"/>
        </w:rPr>
        <w:t xml:space="preserve">Однако всего </w:t>
      </w:r>
      <w:r w:rsidR="007C7C0A" w:rsidRPr="00963410">
        <w:rPr>
          <w:rFonts w:ascii="Times New Roman" w:eastAsia="Times New Roman" w:hAnsi="Times New Roman" w:cs="Times New Roman"/>
          <w:sz w:val="28"/>
          <w:szCs w:val="28"/>
        </w:rPr>
        <w:t>имеют соответствующую квалификацию по ФГОС 7</w:t>
      </w:r>
      <w:r w:rsidR="0067611B" w:rsidRPr="00963410">
        <w:rPr>
          <w:rFonts w:ascii="Times New Roman" w:eastAsia="Times New Roman" w:hAnsi="Times New Roman" w:cs="Times New Roman"/>
          <w:sz w:val="28"/>
          <w:szCs w:val="28"/>
        </w:rPr>
        <w:t xml:space="preserve">0% педагогов. </w:t>
      </w:r>
      <w:r w:rsidR="001C6845" w:rsidRPr="00963410">
        <w:rPr>
          <w:rFonts w:ascii="Times New Roman" w:eastAsia="Times New Roman" w:hAnsi="Times New Roman" w:cs="Times New Roman"/>
          <w:sz w:val="28"/>
          <w:szCs w:val="28"/>
        </w:rPr>
        <w:t>Этого явно недостаточно. Прошу Ресурсный центр уделить особое внимание этому вопросу.</w:t>
      </w:r>
    </w:p>
    <w:p w:rsidR="009E06BA" w:rsidRPr="00963410" w:rsidRDefault="009E06BA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Благодаря совместной деятельности Правительства Самарской области и органов местного самоуправления в округе продолжается совершенствование инфраструктуры дошкольного образования, нацеленное на обеспечение условий осуществления образовательной деятельности требованиям ФГОС. В 2014 году оснащены в соответствии с современными требованиями дошкольные группы в п.Первокоммунарский м.р.Алексеевский и в с.Старая Таволжанка м.р.Борский.</w:t>
      </w:r>
    </w:p>
    <w:p w:rsidR="00013CC6" w:rsidRPr="00963410" w:rsidRDefault="0067611B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13CC6" w:rsidRPr="00963410">
        <w:rPr>
          <w:rFonts w:ascii="Times New Roman" w:eastAsia="Times New Roman" w:hAnsi="Times New Roman" w:cs="Times New Roman"/>
          <w:sz w:val="28"/>
          <w:szCs w:val="28"/>
        </w:rPr>
        <w:t xml:space="preserve">инистерством организован электронный учет детей дошкольного возраста в автоматизированной информационной системе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(АИС «Е-услуга»), что позволило </w:t>
      </w:r>
      <w:r w:rsidR="00013CC6" w:rsidRPr="00963410">
        <w:rPr>
          <w:rFonts w:ascii="Times New Roman" w:eastAsia="Times New Roman" w:hAnsi="Times New Roman" w:cs="Times New Roman"/>
          <w:sz w:val="28"/>
          <w:szCs w:val="28"/>
        </w:rPr>
        <w:t>значительно упорядочить учет дошкольников в очереди. В результате открытия новых мест, с помощью электронной системы учета в муниципальных районах Алексеевский, Борский и Нефтегорский в соответствии с поручением Президента</w:t>
      </w:r>
      <w:r w:rsidR="00080AE5" w:rsidRPr="00963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CC6" w:rsidRPr="00963410">
        <w:rPr>
          <w:rFonts w:ascii="Times New Roman" w:eastAsia="Times New Roman" w:hAnsi="Times New Roman" w:cs="Times New Roman"/>
          <w:sz w:val="28"/>
          <w:szCs w:val="28"/>
        </w:rPr>
        <w:t xml:space="preserve">удалось полностью решить проблему доступности дошкольного образования для детей в возрасте от 3 до 7 лет с учетом достижения ими 3-х лет к началу 2016 года. </w:t>
      </w:r>
    </w:p>
    <w:p w:rsidR="004F7F3F" w:rsidRPr="00963410" w:rsidRDefault="004F7F3F" w:rsidP="006B3A18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0AE5" w:rsidRPr="00963410" w:rsidRDefault="00D87645" w:rsidP="006B3A18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государственных услуг в электронной форме</w:t>
      </w:r>
    </w:p>
    <w:p w:rsidR="00D87645" w:rsidRPr="00963410" w:rsidRDefault="00D87645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Самарской области осуществляется последовательный переход на предоставление государственных услуг в сфере образования в электронной форме. </w:t>
      </w:r>
    </w:p>
    <w:p w:rsidR="00D87645" w:rsidRPr="00963410" w:rsidRDefault="00424FCF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B4AFF" w:rsidRPr="00963410">
        <w:rPr>
          <w:rFonts w:ascii="Times New Roman" w:eastAsia="Times New Roman" w:hAnsi="Times New Roman" w:cs="Times New Roman"/>
          <w:sz w:val="28"/>
          <w:szCs w:val="28"/>
        </w:rPr>
        <w:t xml:space="preserve"> этого используются: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автоматизированная система управления </w:t>
      </w:r>
      <w:r w:rsidR="0067611B" w:rsidRPr="00963410">
        <w:rPr>
          <w:rFonts w:ascii="Times New Roman" w:eastAsia="Times New Roman" w:hAnsi="Times New Roman" w:cs="Times New Roman"/>
          <w:sz w:val="28"/>
          <w:szCs w:val="28"/>
        </w:rPr>
        <w:t>АСУ РСО</w:t>
      </w:r>
      <w:r w:rsidR="000B4AFF" w:rsidRPr="00963410">
        <w:rPr>
          <w:rFonts w:ascii="Times New Roman" w:eastAsia="Times New Roman" w:hAnsi="Times New Roman" w:cs="Times New Roman"/>
          <w:sz w:val="28"/>
          <w:szCs w:val="28"/>
        </w:rPr>
        <w:t xml:space="preserve"> и официальные сайты образовательных организаций. </w:t>
      </w:r>
    </w:p>
    <w:p w:rsidR="00D87645" w:rsidRPr="00963410" w:rsidRDefault="00D87645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мониторинга </w:t>
      </w:r>
      <w:r w:rsidR="000B5B2A" w:rsidRPr="00963410">
        <w:rPr>
          <w:rFonts w:ascii="Times New Roman" w:eastAsia="Times New Roman" w:hAnsi="Times New Roman" w:cs="Times New Roman"/>
          <w:sz w:val="28"/>
          <w:szCs w:val="28"/>
        </w:rPr>
        <w:t xml:space="preserve">АСУ РСО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>в течение трех лет наблюдается положительная динамика востребованности информации обучаю</w:t>
      </w:r>
      <w:r w:rsidR="000B5B2A" w:rsidRPr="00963410">
        <w:rPr>
          <w:rFonts w:ascii="Times New Roman" w:eastAsia="Times New Roman" w:hAnsi="Times New Roman" w:cs="Times New Roman"/>
          <w:sz w:val="28"/>
          <w:szCs w:val="28"/>
        </w:rPr>
        <w:t xml:space="preserve">щимися и родителями. </w:t>
      </w:r>
      <w:r w:rsidR="00561A01" w:rsidRPr="00963410">
        <w:rPr>
          <w:rFonts w:ascii="Times New Roman" w:eastAsia="Times New Roman" w:hAnsi="Times New Roman" w:cs="Times New Roman"/>
          <w:sz w:val="28"/>
          <w:szCs w:val="28"/>
        </w:rPr>
        <w:t>100% ОУ обеспечивают своевременное информирование родителей о текущей успеваемости и посещаемости учащихся.</w:t>
      </w:r>
      <w:r w:rsidR="00685D83" w:rsidRPr="00963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B2A" w:rsidRPr="00963410">
        <w:rPr>
          <w:rFonts w:ascii="Times New Roman" w:eastAsia="Times New Roman" w:hAnsi="Times New Roman" w:cs="Times New Roman"/>
          <w:sz w:val="28"/>
          <w:szCs w:val="28"/>
        </w:rPr>
        <w:t>Школы с.Алексеевка и с.Петровка, участвуют в апробации дополнительного модуля «Многоуровневая система оценк</w:t>
      </w:r>
      <w:r w:rsidR="0067611B" w:rsidRPr="00963410">
        <w:rPr>
          <w:rFonts w:ascii="Times New Roman" w:eastAsia="Times New Roman" w:hAnsi="Times New Roman" w:cs="Times New Roman"/>
          <w:sz w:val="28"/>
          <w:szCs w:val="28"/>
        </w:rPr>
        <w:t>и качества образования»</w:t>
      </w:r>
      <w:r w:rsidR="000B5B2A" w:rsidRPr="009634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5D83" w:rsidRPr="00963410">
        <w:rPr>
          <w:rFonts w:ascii="Times New Roman" w:eastAsia="Times New Roman" w:hAnsi="Times New Roman" w:cs="Times New Roman"/>
          <w:sz w:val="28"/>
          <w:szCs w:val="28"/>
        </w:rPr>
        <w:t>По аналитическим данным Министерства</w:t>
      </w:r>
      <w:r w:rsidR="000B5B2A" w:rsidRPr="00963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D83" w:rsidRPr="00963410">
        <w:rPr>
          <w:rFonts w:ascii="Times New Roman" w:eastAsia="Times New Roman" w:hAnsi="Times New Roman" w:cs="Times New Roman"/>
          <w:sz w:val="28"/>
          <w:szCs w:val="28"/>
        </w:rPr>
        <w:t>Юго-Восточное управление по этому направлению продолжает оставаться в лидерах.</w:t>
      </w:r>
    </w:p>
    <w:p w:rsidR="00D87645" w:rsidRPr="00963410" w:rsidRDefault="008F452F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истекшем году начата работа по подключению родителей к специальный услуге для ежедневного оповещения о выставленных оценках. </w:t>
      </w:r>
      <w:r w:rsidR="00D87645" w:rsidRPr="00963410">
        <w:rPr>
          <w:rFonts w:ascii="Times New Roman" w:eastAsia="Times New Roman" w:hAnsi="Times New Roman" w:cs="Times New Roman"/>
          <w:sz w:val="28"/>
          <w:szCs w:val="28"/>
        </w:rPr>
        <w:t xml:space="preserve">Число родителей, подключивших услугу «SMS-рассылка» </w:t>
      </w:r>
      <w:r w:rsidR="00685D83" w:rsidRPr="00963410">
        <w:rPr>
          <w:rFonts w:ascii="Times New Roman" w:eastAsia="Times New Roman" w:hAnsi="Times New Roman" w:cs="Times New Roman"/>
          <w:sz w:val="28"/>
          <w:szCs w:val="28"/>
        </w:rPr>
        <w:t>пока невелико</w:t>
      </w:r>
      <w:r w:rsidR="00D87645" w:rsidRPr="00963410">
        <w:rPr>
          <w:rFonts w:ascii="Times New Roman" w:eastAsia="Times New Roman" w:hAnsi="Times New Roman" w:cs="Times New Roman"/>
          <w:sz w:val="28"/>
          <w:szCs w:val="28"/>
        </w:rPr>
        <w:t xml:space="preserve"> (12,</w:t>
      </w:r>
      <w:r w:rsidR="00685D83" w:rsidRPr="009634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D87645" w:rsidRPr="00963410">
        <w:rPr>
          <w:rFonts w:ascii="Times New Roman" w:eastAsia="Times New Roman" w:hAnsi="Times New Roman" w:cs="Times New Roman"/>
          <w:sz w:val="28"/>
          <w:szCs w:val="28"/>
        </w:rPr>
        <w:t>%</w:t>
      </w:r>
      <w:r w:rsidR="00685D83" w:rsidRPr="00963410">
        <w:rPr>
          <w:rFonts w:ascii="Times New Roman" w:eastAsia="Times New Roman" w:hAnsi="Times New Roman" w:cs="Times New Roman"/>
          <w:sz w:val="28"/>
          <w:szCs w:val="28"/>
        </w:rPr>
        <w:t xml:space="preserve"> от числа учащихся)</w:t>
      </w:r>
      <w:r w:rsidR="00D87645" w:rsidRPr="009634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Эту работу необходимо продолжать. </w:t>
      </w:r>
    </w:p>
    <w:p w:rsidR="00845541" w:rsidRPr="00963410" w:rsidRDefault="00845541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Министерством организован мониторинг официальных сайтов школ региона по критериям,  разработанным в соответствии с </w:t>
      </w:r>
      <w:r w:rsidR="00E56B7A" w:rsidRPr="00963410">
        <w:rPr>
          <w:rFonts w:ascii="Times New Roman" w:eastAsia="Times New Roman" w:hAnsi="Times New Roman" w:cs="Times New Roman"/>
          <w:bCs/>
          <w:sz w:val="28"/>
          <w:szCs w:val="28"/>
        </w:rPr>
        <w:t>требованиями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E56B7A" w:rsidRPr="00963410">
        <w:rPr>
          <w:rFonts w:ascii="Times New Roman" w:eastAsia="Times New Roman" w:hAnsi="Times New Roman" w:cs="Times New Roman"/>
          <w:sz w:val="28"/>
          <w:szCs w:val="28"/>
        </w:rPr>
        <w:t xml:space="preserve">ого законодательства. </w:t>
      </w:r>
      <w:r w:rsidRPr="00963410">
        <w:rPr>
          <w:rFonts w:ascii="Times New Roman" w:eastAsia="Times New Roman" w:hAnsi="Times New Roman" w:cs="Times New Roman"/>
          <w:bCs/>
          <w:sz w:val="28"/>
          <w:szCs w:val="28"/>
        </w:rPr>
        <w:t xml:space="preserve">Юго-Восточное управление на протяжении трех лет занимает лидирующие позиции в рейтинге управлений по средней доле выполненных критериев: </w:t>
      </w:r>
      <w:r w:rsidR="00D411F7" w:rsidRPr="00963410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963410">
        <w:rPr>
          <w:rFonts w:ascii="Times New Roman" w:eastAsia="Times New Roman" w:hAnsi="Times New Roman" w:cs="Times New Roman"/>
          <w:bCs/>
          <w:sz w:val="28"/>
          <w:szCs w:val="28"/>
        </w:rPr>
        <w:t xml:space="preserve"> 2012</w:t>
      </w:r>
      <w:r w:rsidR="00D411F7" w:rsidRPr="009634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2014 годы это первое и вторые </w:t>
      </w:r>
      <w:r w:rsidRPr="00963410">
        <w:rPr>
          <w:rFonts w:ascii="Times New Roman" w:eastAsia="Times New Roman" w:hAnsi="Times New Roman" w:cs="Times New Roman"/>
          <w:bCs/>
          <w:sz w:val="28"/>
          <w:szCs w:val="28"/>
        </w:rPr>
        <w:t>мест</w:t>
      </w:r>
      <w:r w:rsidR="00D411F7" w:rsidRPr="00963410">
        <w:rPr>
          <w:rFonts w:ascii="Times New Roman" w:eastAsia="Times New Roman" w:hAnsi="Times New Roman" w:cs="Times New Roman"/>
          <w:bCs/>
          <w:sz w:val="28"/>
          <w:szCs w:val="28"/>
        </w:rPr>
        <w:t xml:space="preserve">а. </w:t>
      </w:r>
    </w:p>
    <w:p w:rsidR="00845541" w:rsidRPr="00963410" w:rsidRDefault="00845541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411F7" w:rsidRPr="00963410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Российской Федерации в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рамках реализации мероприятий по проведению независимой оценки качества работы общеобразовательных организаций Самарской области, оказывающих социальные услуги, на сайтах </w:t>
      </w:r>
      <w:r w:rsidR="005F29C9" w:rsidRPr="00963410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 округа организовано анкетирование общественности, родителей, обучающихся о качестве оказываемых образовательных услуг с использованием </w:t>
      </w:r>
      <w:r w:rsidR="005F29C9" w:rsidRPr="009634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нтернет-ресурса  </w:t>
      </w:r>
      <w:hyperlink r:id="rId8" w:tgtFrame="_blank" w:history="1">
        <w:r w:rsidRPr="00963410">
          <w:rPr>
            <w:rStyle w:val="af2"/>
            <w:rFonts w:ascii="Times New Roman" w:eastAsia="Times New Roman" w:hAnsi="Times New Roman" w:cs="Times New Roman"/>
            <w:sz w:val="28"/>
            <w:szCs w:val="28"/>
          </w:rPr>
          <w:t>http</w:t>
        </w:r>
        <w:r w:rsidRPr="00963410">
          <w:rPr>
            <w:rStyle w:val="af2"/>
            <w:rFonts w:ascii="Times New Roman" w:eastAsia="Times New Roman" w:hAnsi="Times New Roman" w:cs="Times New Roman"/>
            <w:sz w:val="28"/>
            <w:szCs w:val="28"/>
            <w:lang w:val="en-US"/>
          </w:rPr>
          <w:t>s</w:t>
        </w:r>
        <w:r w:rsidRPr="00963410">
          <w:rPr>
            <w:rStyle w:val="af2"/>
            <w:rFonts w:ascii="Times New Roman" w:eastAsia="Times New Roman" w:hAnsi="Times New Roman" w:cs="Times New Roman"/>
            <w:sz w:val="28"/>
            <w:szCs w:val="28"/>
          </w:rPr>
          <w:t>://nsoko.asurso.ru</w:t>
        </w:r>
      </w:hyperlink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62D4" w:rsidRPr="00963410" w:rsidRDefault="00295483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Такая активная информационная среда должна иметь серьезную телекоммуникационную базу. </w:t>
      </w:r>
      <w:r w:rsidR="00F556CD" w:rsidRPr="0096341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 течение 2015-2016 годов планируется перевести все школы региона на волоконно-оптические линии связи со скоростью доступа не менее 20 Мбит/сек. На 1</w:t>
      </w:r>
      <w:r w:rsidR="00E70695" w:rsidRPr="00963410">
        <w:rPr>
          <w:rFonts w:ascii="Times New Roman" w:eastAsia="Times New Roman" w:hAnsi="Times New Roman" w:cs="Times New Roman"/>
          <w:sz w:val="28"/>
          <w:szCs w:val="28"/>
        </w:rPr>
        <w:t>-м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 этапе планируется переподключение точек доступа </w:t>
      </w:r>
      <w:r w:rsidR="00D411F7" w:rsidRPr="00963410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D411F7" w:rsidRPr="00963410">
        <w:rPr>
          <w:rFonts w:ascii="Times New Roman" w:eastAsia="Times New Roman" w:hAnsi="Times New Roman" w:cs="Times New Roman"/>
          <w:sz w:val="28"/>
          <w:szCs w:val="28"/>
        </w:rPr>
        <w:t xml:space="preserve"> округа.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7F7D" w:rsidRPr="00963410" w:rsidRDefault="00AF2027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Столь</w:t>
      </w:r>
      <w:r w:rsidR="00207F7D" w:rsidRPr="00963410">
        <w:rPr>
          <w:rFonts w:ascii="Times New Roman" w:eastAsia="Times New Roman" w:hAnsi="Times New Roman" w:cs="Times New Roman"/>
          <w:sz w:val="28"/>
          <w:szCs w:val="28"/>
        </w:rPr>
        <w:t xml:space="preserve"> серьезное перевооружение стало возможным благодаря последовательным мерам со стороны Губернатора Самарской области, регионального Правительства, министерства образования и науки по совершенствованию материально-технической и информационно-телекоммуникационной базы школ. За последние три года школы значительно продвинулись в создании комфортных и безопасных условий для организации образовательного процесса: капитально отремонтирован</w:t>
      </w:r>
      <w:r w:rsidR="00380E0F" w:rsidRPr="00963410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D411F7" w:rsidRPr="00963410">
        <w:rPr>
          <w:rFonts w:ascii="Times New Roman" w:eastAsia="Times New Roman" w:hAnsi="Times New Roman" w:cs="Times New Roman"/>
          <w:sz w:val="28"/>
          <w:szCs w:val="28"/>
        </w:rPr>
        <w:t>здания школ,</w:t>
      </w:r>
      <w:r w:rsidR="00380E0F" w:rsidRPr="00963410">
        <w:rPr>
          <w:rFonts w:ascii="Times New Roman" w:eastAsia="Times New Roman" w:hAnsi="Times New Roman" w:cs="Times New Roman"/>
          <w:sz w:val="28"/>
          <w:szCs w:val="28"/>
        </w:rPr>
        <w:t xml:space="preserve"> самым современным образом в отремонтированных школах оснащены школьные спортзалы</w:t>
      </w:r>
      <w:r w:rsidR="00FC426D" w:rsidRPr="00963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26D" w:rsidRPr="00963410">
        <w:rPr>
          <w:rFonts w:ascii="Times New Roman" w:eastAsia="Times New Roman" w:hAnsi="Times New Roman" w:cs="Times New Roman"/>
          <w:spacing w:val="-10"/>
          <w:sz w:val="28"/>
          <w:szCs w:val="28"/>
        </w:rPr>
        <w:t>(вы это увидели на выставке)</w:t>
      </w:r>
      <w:r w:rsidR="00380E0F" w:rsidRPr="00963410">
        <w:rPr>
          <w:rFonts w:ascii="Times New Roman" w:eastAsia="Times New Roman" w:hAnsi="Times New Roman" w:cs="Times New Roman"/>
          <w:sz w:val="28"/>
          <w:szCs w:val="28"/>
        </w:rPr>
        <w:t xml:space="preserve">, произведена замена </w:t>
      </w:r>
      <w:r w:rsidR="00D411F7" w:rsidRPr="00963410"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="00380E0F" w:rsidRPr="00963410">
        <w:rPr>
          <w:rFonts w:ascii="Times New Roman" w:eastAsia="Times New Roman" w:hAnsi="Times New Roman" w:cs="Times New Roman"/>
          <w:sz w:val="28"/>
          <w:szCs w:val="28"/>
        </w:rPr>
        <w:t xml:space="preserve">оконных блоков, </w:t>
      </w:r>
      <w:r w:rsidR="00207F7D" w:rsidRPr="00963410">
        <w:rPr>
          <w:rFonts w:ascii="Times New Roman" w:eastAsia="Times New Roman" w:hAnsi="Times New Roman" w:cs="Times New Roman"/>
          <w:sz w:val="28"/>
          <w:szCs w:val="28"/>
        </w:rPr>
        <w:t xml:space="preserve">приобретено спортивное оборудование, современно </w:t>
      </w:r>
      <w:r w:rsidR="00D411F7" w:rsidRPr="00963410">
        <w:rPr>
          <w:rFonts w:ascii="Times New Roman" w:eastAsia="Times New Roman" w:hAnsi="Times New Roman" w:cs="Times New Roman"/>
          <w:sz w:val="28"/>
          <w:szCs w:val="28"/>
        </w:rPr>
        <w:t>оснащены</w:t>
      </w:r>
      <w:r w:rsidR="00207F7D" w:rsidRPr="00963410">
        <w:rPr>
          <w:rFonts w:ascii="Times New Roman" w:eastAsia="Times New Roman" w:hAnsi="Times New Roman" w:cs="Times New Roman"/>
          <w:sz w:val="28"/>
          <w:szCs w:val="28"/>
        </w:rPr>
        <w:t xml:space="preserve"> школьные пищеблоки, своевременно происходит замена школьных автобусов с истекшим сроком эксплуатации, но не только. Комфортные условия пребывания детей наполняются содержательно: </w:t>
      </w:r>
      <w:r w:rsidR="00FB5C40" w:rsidRPr="00963410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207F7D" w:rsidRPr="00963410">
        <w:rPr>
          <w:rFonts w:ascii="Times New Roman" w:eastAsia="Times New Roman" w:hAnsi="Times New Roman" w:cs="Times New Roman"/>
          <w:sz w:val="28"/>
          <w:szCs w:val="28"/>
        </w:rPr>
        <w:t>школы получили достаточное количество компьютерного и мультимедийного оборудования, комплекты учебно-лабораторного оборудования для внедрения современных образовательных технологий в соответствии с требованиями ФГОС, комплекты робототехники и шахматного инвентаря с компьютерным обеспечением, в полном объеме финансируется доступ к сети Интернет с использованием средств контентной фильтрации информации</w:t>
      </w:r>
      <w:r w:rsidR="00FB5C40" w:rsidRPr="00963410">
        <w:rPr>
          <w:rFonts w:ascii="Times New Roman" w:eastAsia="Times New Roman" w:hAnsi="Times New Roman" w:cs="Times New Roman"/>
          <w:sz w:val="28"/>
          <w:szCs w:val="28"/>
        </w:rPr>
        <w:t xml:space="preserve">, все школьники обеспечены учебниками. </w:t>
      </w:r>
    </w:p>
    <w:p w:rsidR="00192132" w:rsidRPr="00963410" w:rsidRDefault="00F95E3B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За 3 предыд</w:t>
      </w:r>
      <w:r w:rsidR="009F7FDF" w:rsidRPr="0096341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>щих года</w:t>
      </w:r>
      <w:r w:rsidR="009F7FDF" w:rsidRPr="00963410">
        <w:rPr>
          <w:rFonts w:ascii="Times New Roman" w:eastAsia="Times New Roman" w:hAnsi="Times New Roman" w:cs="Times New Roman"/>
          <w:sz w:val="28"/>
          <w:szCs w:val="28"/>
        </w:rPr>
        <w:t xml:space="preserve"> (2012-2014)</w:t>
      </w:r>
      <w:r w:rsidR="00192132" w:rsidRPr="00963410">
        <w:rPr>
          <w:rFonts w:ascii="Times New Roman" w:eastAsia="Times New Roman" w:hAnsi="Times New Roman" w:cs="Times New Roman"/>
          <w:sz w:val="28"/>
          <w:szCs w:val="28"/>
        </w:rPr>
        <w:t xml:space="preserve"> финансовые вложения </w:t>
      </w:r>
      <w:r w:rsidR="00AF2027" w:rsidRPr="00963410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Самарской области </w:t>
      </w:r>
      <w:r w:rsidR="00192132" w:rsidRPr="00963410">
        <w:rPr>
          <w:rFonts w:ascii="Times New Roman" w:eastAsia="Times New Roman" w:hAnsi="Times New Roman" w:cs="Times New Roman"/>
          <w:sz w:val="28"/>
          <w:szCs w:val="28"/>
        </w:rPr>
        <w:t xml:space="preserve">в развитие инфраструктуры образовательных учреждений </w:t>
      </w:r>
      <w:r w:rsidR="00804912" w:rsidRPr="00963410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192132" w:rsidRPr="00963410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>261</w:t>
      </w:r>
      <w:r w:rsidR="00192132" w:rsidRPr="00963410">
        <w:rPr>
          <w:rFonts w:ascii="Times New Roman" w:eastAsia="Times New Roman" w:hAnsi="Times New Roman" w:cs="Times New Roman"/>
          <w:sz w:val="28"/>
          <w:szCs w:val="28"/>
        </w:rPr>
        <w:t xml:space="preserve"> млн.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722 тыс. </w:t>
      </w:r>
      <w:r w:rsidR="00192132" w:rsidRPr="00963410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</w:p>
    <w:p w:rsidR="00F556CD" w:rsidRPr="00963410" w:rsidRDefault="009F7FDF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lastRenderedPageBreak/>
        <w:t>Значительны и ф</w:t>
      </w:r>
      <w:r w:rsidR="00F556CD" w:rsidRPr="00963410">
        <w:rPr>
          <w:rFonts w:ascii="Times New Roman" w:eastAsia="Times New Roman" w:hAnsi="Times New Roman" w:cs="Times New Roman"/>
          <w:sz w:val="28"/>
          <w:szCs w:val="28"/>
        </w:rPr>
        <w:t xml:space="preserve">инансовые вложения органов местного самоуправления за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>этот период</w:t>
      </w:r>
      <w:r w:rsidR="00F556CD" w:rsidRPr="0096341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 89 млн. 437 тыс. 760 руб.</w:t>
      </w:r>
    </w:p>
    <w:p w:rsidR="00207F7D" w:rsidRPr="00963410" w:rsidRDefault="00256BA7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Государство многое сделало для того, чтобы обеспечить современные условия для организации образовательного процесса и вправе рассчитывать, что это </w:t>
      </w:r>
      <w:r w:rsidR="00442187" w:rsidRPr="00963410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>скажется на повышении качества обучения и воспитания подрастающего поколения.</w:t>
      </w:r>
    </w:p>
    <w:p w:rsidR="004F7F3F" w:rsidRPr="00963410" w:rsidRDefault="004F7F3F" w:rsidP="006B3A18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CC6" w:rsidRPr="00963410" w:rsidRDefault="00E70695" w:rsidP="006B3A18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b/>
          <w:sz w:val="28"/>
          <w:szCs w:val="28"/>
        </w:rPr>
        <w:t>Реализация стратегии воспитания</w:t>
      </w:r>
    </w:p>
    <w:p w:rsidR="002400DB" w:rsidRPr="00963410" w:rsidRDefault="006F3BEE" w:rsidP="00F95E3B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Сегодня настало то время, когда приоритет воспитания обозначен государством совершенно чётко. Стратегические ориентиры воспитания сформулированы Главой государства </w:t>
      </w:r>
      <w:r w:rsidR="00F95E3B" w:rsidRPr="0096341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027DE" w:rsidRPr="00963410">
        <w:rPr>
          <w:rFonts w:ascii="Times New Roman" w:eastAsia="Times New Roman" w:hAnsi="Times New Roman" w:cs="Times New Roman"/>
          <w:sz w:val="28"/>
          <w:szCs w:val="28"/>
        </w:rPr>
        <w:t xml:space="preserve">нашли отражение в Стратегии развития воспитания в РФ на период до 2025 года – основополагающем документе, определяющем направления воспитательной работы каждой школы. </w:t>
      </w:r>
      <w:r w:rsidR="002400DB" w:rsidRPr="00963410">
        <w:rPr>
          <w:rFonts w:ascii="Times New Roman" w:eastAsia="Times New Roman" w:hAnsi="Times New Roman" w:cs="Times New Roman"/>
          <w:sz w:val="28"/>
          <w:szCs w:val="28"/>
        </w:rPr>
        <w:t xml:space="preserve">Этот документ мы очень ждали, поскольку все принимали участие в его подготовке. </w:t>
      </w:r>
    </w:p>
    <w:p w:rsidR="00D07770" w:rsidRPr="00963410" w:rsidRDefault="004C6C07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не подвергается сомнению тезис, что  образовательные организации являются центральным звеном государственной системы воспитания детей и молодежи. 25 марта этого года Юго-Восточным управлением совместно с кафедрой воспитательных технологий СИПКРО организована межрегиональная конференция «Развитие воспитательной компоненты в условиях ФГОС». Опыт  работы с кафедрой мы имеем с 2008 года, когда 5 школ округа </w:t>
      </w:r>
      <w:r w:rsidR="006F3BEE" w:rsidRPr="00963410">
        <w:rPr>
          <w:rFonts w:ascii="Times New Roman" w:eastAsia="Times New Roman" w:hAnsi="Times New Roman" w:cs="Times New Roman"/>
          <w:sz w:val="28"/>
          <w:szCs w:val="28"/>
        </w:rPr>
        <w:t>стали опорными площадками эксперимента по формированию воспитательн</w:t>
      </w:r>
      <w:r w:rsidR="00F1228F" w:rsidRPr="00963410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F3BEE" w:rsidRPr="00963410">
        <w:rPr>
          <w:rFonts w:ascii="Times New Roman" w:eastAsia="Times New Roman" w:hAnsi="Times New Roman" w:cs="Times New Roman"/>
          <w:sz w:val="28"/>
          <w:szCs w:val="28"/>
        </w:rPr>
        <w:t xml:space="preserve"> систем. </w:t>
      </w:r>
      <w:r w:rsidR="00F95E3B" w:rsidRPr="00963410">
        <w:rPr>
          <w:rFonts w:ascii="Times New Roman" w:eastAsia="Times New Roman" w:hAnsi="Times New Roman" w:cs="Times New Roman"/>
          <w:sz w:val="28"/>
          <w:szCs w:val="28"/>
        </w:rPr>
        <w:t>Этот о</w:t>
      </w:r>
      <w:r w:rsidR="006F3BEE" w:rsidRPr="00963410">
        <w:rPr>
          <w:rFonts w:ascii="Times New Roman" w:eastAsia="Times New Roman" w:hAnsi="Times New Roman" w:cs="Times New Roman"/>
          <w:sz w:val="28"/>
          <w:szCs w:val="28"/>
        </w:rPr>
        <w:t>пыт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BEE" w:rsidRPr="00963410">
        <w:rPr>
          <w:rFonts w:ascii="Times New Roman" w:eastAsia="Times New Roman" w:hAnsi="Times New Roman" w:cs="Times New Roman"/>
          <w:sz w:val="28"/>
          <w:szCs w:val="28"/>
        </w:rPr>
        <w:t xml:space="preserve">широко транслировался для образовательных учреждений региона, а также для педагогов Сакского района Республики Крым.  </w:t>
      </w:r>
    </w:p>
    <w:p w:rsidR="006F3BEE" w:rsidRPr="00963410" w:rsidRDefault="006F3BEE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Реализуя программы воспитания, образовательные учреждения округа выбирают в качестве центрального звена системы один из аспектов личностного результата освоения образовательной программы </w:t>
      </w:r>
      <w:r w:rsidR="00861A7E" w:rsidRPr="00963410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F3BEE" w:rsidRPr="00963410" w:rsidRDefault="00F1228F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Например, такой аспект, как </w:t>
      </w:r>
      <w:r w:rsidR="006F3BEE" w:rsidRPr="00963410">
        <w:rPr>
          <w:rFonts w:ascii="Times New Roman" w:eastAsia="Times New Roman" w:hAnsi="Times New Roman" w:cs="Times New Roman"/>
          <w:sz w:val="28"/>
          <w:szCs w:val="28"/>
        </w:rPr>
        <w:t xml:space="preserve"> нравственное сознание и поведение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3BEE" w:rsidRPr="00963410">
        <w:rPr>
          <w:rFonts w:ascii="Times New Roman" w:eastAsia="Times New Roman" w:hAnsi="Times New Roman" w:cs="Times New Roman"/>
          <w:sz w:val="28"/>
          <w:szCs w:val="28"/>
        </w:rPr>
        <w:t>стал ключевым в работе школ, которые строят свою систему воспитания на основе духовно-просветительской деятельности совместно с Некоммерческим фондом «Детский епархиальный образовательный центр».</w:t>
      </w:r>
    </w:p>
    <w:p w:rsidR="006F3BEE" w:rsidRPr="00963410" w:rsidRDefault="00A37BC8" w:rsidP="00980CE4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3BEE" w:rsidRPr="00963410">
        <w:rPr>
          <w:rFonts w:ascii="Times New Roman" w:eastAsia="Times New Roman" w:hAnsi="Times New Roman" w:cs="Times New Roman"/>
          <w:sz w:val="28"/>
          <w:szCs w:val="28"/>
        </w:rPr>
        <w:t>оспитание навыков сотрудничества, готовн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ости и способности вести диалог – эти </w:t>
      </w:r>
      <w:r w:rsidR="006F3BEE" w:rsidRPr="00963410">
        <w:rPr>
          <w:rFonts w:ascii="Times New Roman" w:eastAsia="Times New Roman" w:hAnsi="Times New Roman" w:cs="Times New Roman"/>
          <w:sz w:val="28"/>
          <w:szCs w:val="28"/>
        </w:rPr>
        <w:t>позиции положены в основу систем воспитания тех образовательных учреждений, на базе которых наиболее активно действуют детские и молодежные объединения.</w:t>
      </w:r>
      <w:r w:rsidR="00980CE4" w:rsidRPr="00963410">
        <w:rPr>
          <w:rFonts w:ascii="Times New Roman" w:eastAsia="Times New Roman" w:hAnsi="Times New Roman" w:cs="Times New Roman"/>
          <w:sz w:val="28"/>
          <w:szCs w:val="28"/>
        </w:rPr>
        <w:t xml:space="preserve"> Например, в</w:t>
      </w:r>
      <w:r w:rsidR="006F3BEE" w:rsidRPr="00963410">
        <w:rPr>
          <w:rFonts w:ascii="Times New Roman" w:eastAsia="Times New Roman" w:hAnsi="Times New Roman" w:cs="Times New Roman"/>
          <w:sz w:val="28"/>
          <w:szCs w:val="28"/>
        </w:rPr>
        <w:t xml:space="preserve"> Доме детского творчества «Гармония» с.Борское действует Клуб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 старшеклассников «Алые паруса»</w:t>
      </w:r>
      <w:r w:rsidR="00980CE4" w:rsidRPr="009634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F3BEE" w:rsidRPr="00963410">
        <w:rPr>
          <w:rFonts w:ascii="Times New Roman" w:eastAsia="Times New Roman" w:hAnsi="Times New Roman" w:cs="Times New Roman"/>
          <w:sz w:val="28"/>
          <w:szCs w:val="28"/>
        </w:rPr>
        <w:t xml:space="preserve">его инициативе с 2009 года  проводится открытый окружной слет учащейся молодежи «XXI век без наркотиков», в котором ежегодно принимают участие команды из Юго-Восточного, Отрадненского, Кинельского и других образовательных округов  Самарской области. </w:t>
      </w:r>
      <w:r w:rsidR="009A0D67" w:rsidRPr="00963410">
        <w:rPr>
          <w:rFonts w:ascii="Times New Roman" w:eastAsia="Times New Roman" w:hAnsi="Times New Roman" w:cs="Times New Roman"/>
          <w:sz w:val="28"/>
          <w:szCs w:val="28"/>
        </w:rPr>
        <w:t>Здесь с</w:t>
      </w:r>
      <w:r w:rsidR="00A75BB1" w:rsidRPr="00963410">
        <w:rPr>
          <w:rFonts w:ascii="Times New Roman" w:eastAsia="Times New Roman" w:hAnsi="Times New Roman" w:cs="Times New Roman"/>
          <w:sz w:val="28"/>
          <w:szCs w:val="28"/>
        </w:rPr>
        <w:t xml:space="preserve">читаю </w:t>
      </w:r>
      <w:r w:rsidR="009A0D67" w:rsidRPr="00963410">
        <w:rPr>
          <w:rFonts w:ascii="Times New Roman" w:eastAsia="Times New Roman" w:hAnsi="Times New Roman" w:cs="Times New Roman"/>
          <w:sz w:val="28"/>
          <w:szCs w:val="28"/>
        </w:rPr>
        <w:t xml:space="preserve">уместным и </w:t>
      </w:r>
      <w:r w:rsidR="00A75BB1" w:rsidRPr="00963410">
        <w:rPr>
          <w:rFonts w:ascii="Times New Roman" w:eastAsia="Times New Roman" w:hAnsi="Times New Roman" w:cs="Times New Roman"/>
          <w:sz w:val="28"/>
          <w:szCs w:val="28"/>
        </w:rPr>
        <w:t xml:space="preserve">необходимым отметить, что по результатам регионального социально-психологического тестирования у школьников и обучающихся профессиональных </w:t>
      </w:r>
      <w:r w:rsidR="00A75BB1" w:rsidRPr="009634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организаций округа в высокой степени выражена отрицательная установка на употребление психоактивных веществ. </w:t>
      </w:r>
    </w:p>
    <w:p w:rsidR="006F3BEE" w:rsidRPr="00963410" w:rsidRDefault="006F3BEE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Важнейшей составляющей личностного результата во все времена был и остается, а в современных условиях приобретает особую актуальность патриотизм, </w:t>
      </w:r>
      <w:r w:rsidR="00861A7E" w:rsidRPr="00963410">
        <w:rPr>
          <w:rFonts w:ascii="Times New Roman" w:eastAsia="Times New Roman" w:hAnsi="Times New Roman" w:cs="Times New Roman"/>
          <w:sz w:val="28"/>
          <w:szCs w:val="28"/>
        </w:rPr>
        <w:t>готовность к служению Отечеству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F3BEE" w:rsidRPr="00963410" w:rsidRDefault="005055AE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2015 год прошёл под знаком празднования 70-летия Победы в Великой Отечественной войне. В рамках доклада невозможно перечислить все формы урочной и внеурочной работы, добровольческой деятельности, все мероприятия, организованные коллективами школ, которые позволили каждому ребенку, каждой семье почувствовать свою причастность к Великой Победе. </w:t>
      </w:r>
    </w:p>
    <w:p w:rsidR="00CF7E29" w:rsidRPr="00963410" w:rsidRDefault="0064519D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Школы округа активно включились в борьбу за присвоение имён Героев</w:t>
      </w:r>
      <w:r w:rsidR="00126F95" w:rsidRPr="00963410">
        <w:rPr>
          <w:rFonts w:ascii="Times New Roman" w:eastAsia="Times New Roman" w:hAnsi="Times New Roman" w:cs="Times New Roman"/>
          <w:sz w:val="28"/>
          <w:szCs w:val="28"/>
        </w:rPr>
        <w:t>, провели серьезную работу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6F95" w:rsidRPr="00963410">
        <w:rPr>
          <w:rFonts w:ascii="Times New Roman" w:eastAsia="Times New Roman" w:hAnsi="Times New Roman" w:cs="Times New Roman"/>
          <w:sz w:val="28"/>
          <w:szCs w:val="28"/>
        </w:rPr>
        <w:t>Теперь в</w:t>
      </w:r>
      <w:r w:rsidR="00980CE4" w:rsidRPr="00963410">
        <w:rPr>
          <w:rFonts w:ascii="Times New Roman" w:eastAsia="Times New Roman" w:hAnsi="Times New Roman" w:cs="Times New Roman"/>
          <w:sz w:val="28"/>
          <w:szCs w:val="28"/>
        </w:rPr>
        <w:t xml:space="preserve"> числе 99-ти школ области, носящих эти высокие имена, 8 школ нашего округа. </w:t>
      </w:r>
    </w:p>
    <w:p w:rsidR="00CF7E29" w:rsidRPr="00963410" w:rsidRDefault="00CF7E29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В 2014-2015 учебном году</w:t>
      </w:r>
      <w:r w:rsidR="00980CE4" w:rsidRPr="00963410">
        <w:rPr>
          <w:rFonts w:ascii="Times New Roman" w:eastAsia="Times New Roman" w:hAnsi="Times New Roman" w:cs="Times New Roman"/>
          <w:sz w:val="28"/>
          <w:szCs w:val="28"/>
        </w:rPr>
        <w:t xml:space="preserve"> 2 музея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550" w:rsidRPr="00963410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980CE4" w:rsidRPr="00963410">
        <w:rPr>
          <w:rFonts w:ascii="Times New Roman" w:eastAsia="Times New Roman" w:hAnsi="Times New Roman" w:cs="Times New Roman"/>
          <w:sz w:val="28"/>
          <w:szCs w:val="28"/>
        </w:rPr>
        <w:t xml:space="preserve">стали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>победителями областного  смотра-кон</w:t>
      </w:r>
      <w:r w:rsidR="002A14AF" w:rsidRPr="00963410">
        <w:rPr>
          <w:rFonts w:ascii="Times New Roman" w:eastAsia="Times New Roman" w:hAnsi="Times New Roman" w:cs="Times New Roman"/>
          <w:sz w:val="28"/>
          <w:szCs w:val="28"/>
        </w:rPr>
        <w:t>курса  музеев «Правнуки Победы»:</w:t>
      </w:r>
    </w:p>
    <w:p w:rsidR="002A14AF" w:rsidRPr="00963410" w:rsidRDefault="002A14AF" w:rsidP="002A14AF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- Музей Боевой и Трудовой Славы имени Героя Советского Союза Ивана Дмитриевича Ваничкина Авангардского филиала ГБОУ СОШ с.Алексеевка</w:t>
      </w:r>
    </w:p>
    <w:p w:rsidR="002A14AF" w:rsidRPr="00963410" w:rsidRDefault="002A14AF" w:rsidP="002A14AF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- и  краеведческий музей имени Героя Советского Союза Михаила Павловича  Агибалова ГБОУ СОШ с.Зуевка.</w:t>
      </w:r>
    </w:p>
    <w:p w:rsidR="006F3BEE" w:rsidRPr="00963410" w:rsidRDefault="005055AE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На территории округа работают 10 военно-патриотических клубов и объединений, три из них в</w:t>
      </w:r>
      <w:r w:rsidR="006F3BEE" w:rsidRPr="00963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>2015 году</w:t>
      </w:r>
      <w:r w:rsidR="0048653D" w:rsidRPr="00963410">
        <w:rPr>
          <w:rFonts w:ascii="Times New Roman" w:eastAsia="Times New Roman" w:hAnsi="Times New Roman" w:cs="Times New Roman"/>
          <w:sz w:val="28"/>
          <w:szCs w:val="28"/>
        </w:rPr>
        <w:t xml:space="preserve"> паспортизированы</w:t>
      </w:r>
      <w:r w:rsidR="008E4CAF" w:rsidRPr="009634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5550" w:rsidRPr="00963410" w:rsidRDefault="0048653D" w:rsidP="005F5550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В циклограмму мероприятий министерства включен областной </w:t>
      </w:r>
      <w:r w:rsidR="006F3BEE" w:rsidRPr="00963410">
        <w:rPr>
          <w:rFonts w:ascii="Times New Roman" w:eastAsia="Times New Roman" w:hAnsi="Times New Roman" w:cs="Times New Roman"/>
          <w:sz w:val="28"/>
          <w:szCs w:val="28"/>
        </w:rPr>
        <w:t xml:space="preserve">парад детских  войск «Бравые солдаты с песнею идут!». </w:t>
      </w:r>
    </w:p>
    <w:p w:rsidR="002D5756" w:rsidRPr="00963410" w:rsidRDefault="002D5756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Особую роль играет сегодня информационное сопровождение этой работы. Когда заходишь в школу и видишь стенд с фотографиями выпускников – военнослужащих Российской Армии или выставку семейных фотографий военных лет, понимаешь, что именно такие вещи создают тот особый, нужный всем нам сегодня информационный фон.</w:t>
      </w:r>
    </w:p>
    <w:p w:rsidR="0048653D" w:rsidRPr="00963410" w:rsidRDefault="0048653D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Уважаемые коллеги! Примите слова благодарности за вашу кропотливую серьезную работу!</w:t>
      </w:r>
    </w:p>
    <w:p w:rsidR="002D5756" w:rsidRPr="00963410" w:rsidRDefault="009403CE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В условиях социально-экономических и политических реалий приоритет исторических знаний трудно переоценить. На заседании Российского организационного комитета «Победа» Президент РФ В.В.Путин отметил, как важно «…использовать все возможности, чтобы рассказать об истории Отечества, о ратных и трудовых подвигах наших предков». Современная геополитическая ситуация наглядно демонстрирует нам, к чему может привести забвение. В год 70-летия Победы в Великой Отечественной войне России приходится отстаивать правду о войне, о колоссальном значении Победы, о вкладе в Победу нашего народа. Не менее важны хроники трудовых достижений, в том числе в сфере образования. </w:t>
      </w:r>
    </w:p>
    <w:p w:rsidR="009403CE" w:rsidRPr="00963410" w:rsidRDefault="009403CE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В преддверии празднования юбилейных дат </w:t>
      </w:r>
      <w:r w:rsidR="005F5550" w:rsidRPr="00963410">
        <w:rPr>
          <w:rFonts w:ascii="Times New Roman" w:eastAsia="Times New Roman" w:hAnsi="Times New Roman" w:cs="Times New Roman"/>
          <w:sz w:val="28"/>
          <w:szCs w:val="28"/>
        </w:rPr>
        <w:t xml:space="preserve">Нефтегорского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>района Юго-Восточным управлением</w:t>
      </w:r>
      <w:r w:rsidR="00230CB8" w:rsidRPr="00963410">
        <w:rPr>
          <w:rFonts w:ascii="Times New Roman" w:eastAsia="Times New Roman" w:hAnsi="Times New Roman" w:cs="Times New Roman"/>
          <w:sz w:val="28"/>
          <w:szCs w:val="28"/>
        </w:rPr>
        <w:t xml:space="preserve"> инициирована работа по изучению истории развития </w:t>
      </w:r>
      <w:r w:rsidR="00230CB8" w:rsidRPr="00963410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системы образования</w:t>
      </w:r>
      <w:r w:rsidR="003436DF" w:rsidRPr="00963410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230CB8" w:rsidRPr="00963410">
        <w:rPr>
          <w:rFonts w:ascii="Times New Roman" w:eastAsia="Times New Roman" w:hAnsi="Times New Roman" w:cs="Times New Roman"/>
          <w:sz w:val="28"/>
          <w:szCs w:val="28"/>
        </w:rPr>
        <w:t xml:space="preserve">. В школах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>организованы встречи с почетными гражданами, интересными людьми, стоявшими у истоков рождения города и района, проведён окружной конкурс школьных проектов «История моей школы». Неоценимую помощь в подготовке летописи о становлении и развитии сферы образования оказали и оказывают ветераны педагогического труда. По итогам этой работы готовится электронный сборник «История развития системы образования».</w:t>
      </w:r>
    </w:p>
    <w:p w:rsidR="002D5756" w:rsidRPr="00963410" w:rsidRDefault="002D5756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У народного образования Юго-Восточного округа – богатая история, полная ярких событий, значимых для педагогов, детей, родителей. </w:t>
      </w:r>
    </w:p>
    <w:p w:rsidR="002D5756" w:rsidRPr="00963410" w:rsidRDefault="002D5756" w:rsidP="006B3A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У системы образования Юго-Восточного округа – </w:t>
      </w:r>
      <w:r w:rsidR="00CE68C8" w:rsidRPr="00963410">
        <w:rPr>
          <w:rFonts w:ascii="Times New Roman" w:eastAsia="Times New Roman" w:hAnsi="Times New Roman" w:cs="Times New Roman"/>
          <w:sz w:val="28"/>
          <w:szCs w:val="28"/>
        </w:rPr>
        <w:t>динамичное</w:t>
      </w:r>
      <w:r w:rsidR="00B44A38" w:rsidRPr="00963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настоящее, наполненное серьезной интересной работой. </w:t>
      </w:r>
      <w:r w:rsidR="00CE68C8" w:rsidRPr="00963410">
        <w:rPr>
          <w:rFonts w:ascii="Times New Roman" w:eastAsia="Times New Roman" w:hAnsi="Times New Roman" w:cs="Times New Roman"/>
          <w:sz w:val="28"/>
          <w:szCs w:val="28"/>
        </w:rPr>
        <w:t xml:space="preserve">Отрасль целенаправленно развивается, обеспечивая приоритеты повышения качества образовательного результата, воспитания гражданина великой России, профессионального роста педагогов и глубокой включенности в процессы социально-экономического развития Самарской области. </w:t>
      </w:r>
    </w:p>
    <w:p w:rsidR="000E4239" w:rsidRPr="00963410" w:rsidRDefault="000E4239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>Уважаемые коллеги! Поздравляю вас с наступающим Днём знаний!</w:t>
      </w:r>
    </w:p>
    <w:p w:rsidR="000E4239" w:rsidRPr="00963410" w:rsidRDefault="000E4239" w:rsidP="006B3A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В преддверии нового учебного года </w:t>
      </w:r>
      <w:r w:rsidR="003D2EAB" w:rsidRPr="00963410">
        <w:rPr>
          <w:rFonts w:ascii="Times New Roman" w:eastAsia="Times New Roman" w:hAnsi="Times New Roman" w:cs="Times New Roman"/>
          <w:sz w:val="28"/>
          <w:szCs w:val="28"/>
        </w:rPr>
        <w:t>выражаю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 благодарность коллективам образовательных учреждений, педагогам, родителям, учащимся за достигнутые успехи, неравнодуш</w:t>
      </w:r>
      <w:r w:rsidR="003D2EAB" w:rsidRPr="00963410">
        <w:rPr>
          <w:rFonts w:ascii="Times New Roman" w:eastAsia="Times New Roman" w:hAnsi="Times New Roman" w:cs="Times New Roman"/>
          <w:sz w:val="28"/>
          <w:szCs w:val="28"/>
        </w:rPr>
        <w:t>ную позицию</w:t>
      </w: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, за понимание и поддержку в самых разных вопросах. </w:t>
      </w:r>
    </w:p>
    <w:p w:rsidR="000E4239" w:rsidRPr="00963410" w:rsidRDefault="000E4239" w:rsidP="006B3A18">
      <w:pPr>
        <w:pStyle w:val="af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63410">
        <w:rPr>
          <w:sz w:val="28"/>
          <w:szCs w:val="28"/>
        </w:rPr>
        <w:t xml:space="preserve">Позвольте от лица профессионального сообщества поблагодарить Глав муниципальных районов, депутатов Собрания представителей за серьезное внимание к вопросам образования, совместную работу и поддержку отрасли. </w:t>
      </w:r>
    </w:p>
    <w:p w:rsidR="00A56694" w:rsidRPr="00963410" w:rsidRDefault="0048653D" w:rsidP="006B3A18">
      <w:pPr>
        <w:tabs>
          <w:tab w:val="num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10">
        <w:rPr>
          <w:rFonts w:ascii="Times New Roman" w:eastAsia="Times New Roman" w:hAnsi="Times New Roman" w:cs="Times New Roman"/>
          <w:sz w:val="28"/>
          <w:szCs w:val="28"/>
        </w:rPr>
        <w:t xml:space="preserve">Конфуций сказал: Когда вам покажется, что цель недостижима, не изменяйте цель, изменяйте план действий! </w:t>
      </w:r>
      <w:r w:rsidR="00A56694" w:rsidRPr="00963410">
        <w:rPr>
          <w:rFonts w:ascii="Times New Roman" w:eastAsia="Times New Roman" w:hAnsi="Times New Roman" w:cs="Times New Roman"/>
          <w:sz w:val="28"/>
          <w:szCs w:val="28"/>
        </w:rPr>
        <w:t xml:space="preserve">Я желаю всем </w:t>
      </w:r>
      <w:r w:rsidR="003A6E65" w:rsidRPr="00963410">
        <w:rPr>
          <w:rFonts w:ascii="Times New Roman" w:eastAsia="Times New Roman" w:hAnsi="Times New Roman" w:cs="Times New Roman"/>
          <w:sz w:val="28"/>
          <w:szCs w:val="28"/>
        </w:rPr>
        <w:t xml:space="preserve">нам, коллеги, </w:t>
      </w:r>
      <w:r w:rsidR="00A56694" w:rsidRPr="00963410">
        <w:rPr>
          <w:rFonts w:ascii="Times New Roman" w:eastAsia="Times New Roman" w:hAnsi="Times New Roman" w:cs="Times New Roman"/>
          <w:sz w:val="28"/>
          <w:szCs w:val="28"/>
        </w:rPr>
        <w:t>ставить смелые цели и верить в свои возможности их достичь!</w:t>
      </w:r>
    </w:p>
    <w:sectPr w:rsidR="00A56694" w:rsidRPr="00963410" w:rsidSect="00806073">
      <w:footerReference w:type="default" r:id="rId9"/>
      <w:pgSz w:w="11906" w:h="16838"/>
      <w:pgMar w:top="709" w:right="707" w:bottom="709" w:left="993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A9" w:rsidRDefault="009443A9" w:rsidP="00EB4A6F">
      <w:pPr>
        <w:spacing w:after="0" w:line="240" w:lineRule="auto"/>
      </w:pPr>
      <w:r>
        <w:separator/>
      </w:r>
    </w:p>
  </w:endnote>
  <w:endnote w:type="continuationSeparator" w:id="0">
    <w:p w:rsidR="009443A9" w:rsidRDefault="009443A9" w:rsidP="00EB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216061"/>
      <w:docPartObj>
        <w:docPartGallery w:val="Page Numbers (Bottom of Page)"/>
        <w:docPartUnique/>
      </w:docPartObj>
    </w:sdtPr>
    <w:sdtEndPr/>
    <w:sdtContent>
      <w:p w:rsidR="00C213B0" w:rsidRDefault="00C213B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385">
          <w:rPr>
            <w:noProof/>
          </w:rPr>
          <w:t>1</w:t>
        </w:r>
        <w:r>
          <w:fldChar w:fldCharType="end"/>
        </w:r>
      </w:p>
    </w:sdtContent>
  </w:sdt>
  <w:p w:rsidR="00C213B0" w:rsidRDefault="00C213B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A9" w:rsidRDefault="009443A9" w:rsidP="00EB4A6F">
      <w:pPr>
        <w:spacing w:after="0" w:line="240" w:lineRule="auto"/>
      </w:pPr>
      <w:r>
        <w:separator/>
      </w:r>
    </w:p>
  </w:footnote>
  <w:footnote w:type="continuationSeparator" w:id="0">
    <w:p w:rsidR="009443A9" w:rsidRDefault="009443A9" w:rsidP="00EB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03D76F44"/>
    <w:multiLevelType w:val="hybridMultilevel"/>
    <w:tmpl w:val="B01A8CAA"/>
    <w:lvl w:ilvl="0" w:tplc="65B077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F728C"/>
    <w:multiLevelType w:val="hybridMultilevel"/>
    <w:tmpl w:val="D7429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26F16"/>
    <w:multiLevelType w:val="hybridMultilevel"/>
    <w:tmpl w:val="A6C43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90ECA"/>
    <w:multiLevelType w:val="hybridMultilevel"/>
    <w:tmpl w:val="00F27F0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D3C7AF0"/>
    <w:multiLevelType w:val="hybridMultilevel"/>
    <w:tmpl w:val="D804CF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4068E9"/>
    <w:multiLevelType w:val="hybridMultilevel"/>
    <w:tmpl w:val="F57E6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D6ED9"/>
    <w:multiLevelType w:val="hybridMultilevel"/>
    <w:tmpl w:val="6FAED2A0"/>
    <w:lvl w:ilvl="0" w:tplc="65B077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A3B6D"/>
    <w:multiLevelType w:val="hybridMultilevel"/>
    <w:tmpl w:val="EB20C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31F57"/>
    <w:multiLevelType w:val="hybridMultilevel"/>
    <w:tmpl w:val="F73C6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327D0"/>
    <w:multiLevelType w:val="hybridMultilevel"/>
    <w:tmpl w:val="3AC4C032"/>
    <w:lvl w:ilvl="0" w:tplc="65B077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E44B5E"/>
    <w:multiLevelType w:val="hybridMultilevel"/>
    <w:tmpl w:val="7166C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95B3C"/>
    <w:multiLevelType w:val="hybridMultilevel"/>
    <w:tmpl w:val="23E43F5A"/>
    <w:lvl w:ilvl="0" w:tplc="679C4186">
      <w:start w:val="2012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44108B"/>
    <w:multiLevelType w:val="hybridMultilevel"/>
    <w:tmpl w:val="BFA6BD10"/>
    <w:lvl w:ilvl="0" w:tplc="65B077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06871"/>
    <w:multiLevelType w:val="hybridMultilevel"/>
    <w:tmpl w:val="D668DEE2"/>
    <w:lvl w:ilvl="0" w:tplc="65B07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7373C"/>
    <w:multiLevelType w:val="hybridMultilevel"/>
    <w:tmpl w:val="492C7C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AE15C2"/>
    <w:multiLevelType w:val="hybridMultilevel"/>
    <w:tmpl w:val="E4FC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F423F"/>
    <w:multiLevelType w:val="hybridMultilevel"/>
    <w:tmpl w:val="5DCE2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243D8"/>
    <w:multiLevelType w:val="hybridMultilevel"/>
    <w:tmpl w:val="05167C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037B68"/>
    <w:multiLevelType w:val="hybridMultilevel"/>
    <w:tmpl w:val="687A9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D7E10"/>
    <w:multiLevelType w:val="hybridMultilevel"/>
    <w:tmpl w:val="21B0D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E4E7C"/>
    <w:multiLevelType w:val="hybridMultilevel"/>
    <w:tmpl w:val="43766F5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970976"/>
    <w:multiLevelType w:val="hybridMultilevel"/>
    <w:tmpl w:val="66401EA6"/>
    <w:lvl w:ilvl="0" w:tplc="A942F0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BB63DA"/>
    <w:multiLevelType w:val="hybridMultilevel"/>
    <w:tmpl w:val="DC006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2F1AB4"/>
    <w:multiLevelType w:val="hybridMultilevel"/>
    <w:tmpl w:val="62B0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93961"/>
    <w:multiLevelType w:val="hybridMultilevel"/>
    <w:tmpl w:val="594E7202"/>
    <w:lvl w:ilvl="0" w:tplc="B050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25" w15:restartNumberingAfterBreak="0">
    <w:nsid w:val="42F73A71"/>
    <w:multiLevelType w:val="hybridMultilevel"/>
    <w:tmpl w:val="7892E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22F0A"/>
    <w:multiLevelType w:val="hybridMultilevel"/>
    <w:tmpl w:val="7ED89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E3E97"/>
    <w:multiLevelType w:val="hybridMultilevel"/>
    <w:tmpl w:val="3578C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C31454E"/>
    <w:multiLevelType w:val="hybridMultilevel"/>
    <w:tmpl w:val="0E04EAF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F8857E5"/>
    <w:multiLevelType w:val="hybridMultilevel"/>
    <w:tmpl w:val="54BE7876"/>
    <w:lvl w:ilvl="0" w:tplc="65B07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72359"/>
    <w:multiLevelType w:val="hybridMultilevel"/>
    <w:tmpl w:val="8F0E9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324D55"/>
    <w:multiLevelType w:val="hybridMultilevel"/>
    <w:tmpl w:val="E13A29FE"/>
    <w:lvl w:ilvl="0" w:tplc="A942F0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462B1A"/>
    <w:multiLevelType w:val="hybridMultilevel"/>
    <w:tmpl w:val="CB82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06E67"/>
    <w:multiLevelType w:val="hybridMultilevel"/>
    <w:tmpl w:val="8EC21B84"/>
    <w:lvl w:ilvl="0" w:tplc="65B077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7465AD"/>
    <w:multiLevelType w:val="hybridMultilevel"/>
    <w:tmpl w:val="39EA29FC"/>
    <w:lvl w:ilvl="0" w:tplc="25208E2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B5513FA"/>
    <w:multiLevelType w:val="hybridMultilevel"/>
    <w:tmpl w:val="252E9A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A7642E"/>
    <w:multiLevelType w:val="multilevel"/>
    <w:tmpl w:val="18387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53147A6"/>
    <w:multiLevelType w:val="hybridMultilevel"/>
    <w:tmpl w:val="D94E1142"/>
    <w:lvl w:ilvl="0" w:tplc="65B077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11364B"/>
    <w:multiLevelType w:val="hybridMultilevel"/>
    <w:tmpl w:val="16426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3A704A"/>
    <w:multiLevelType w:val="hybridMultilevel"/>
    <w:tmpl w:val="1054D29E"/>
    <w:lvl w:ilvl="0" w:tplc="1954FCE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0" w15:restartNumberingAfterBreak="0">
    <w:nsid w:val="70507209"/>
    <w:multiLevelType w:val="hybridMultilevel"/>
    <w:tmpl w:val="0DEC921A"/>
    <w:lvl w:ilvl="0" w:tplc="2FFAEC9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A66FD8"/>
    <w:multiLevelType w:val="hybridMultilevel"/>
    <w:tmpl w:val="E75A18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2" w15:restartNumberingAfterBreak="0">
    <w:nsid w:val="78A64F92"/>
    <w:multiLevelType w:val="hybridMultilevel"/>
    <w:tmpl w:val="367A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A4CFB"/>
    <w:multiLevelType w:val="hybridMultilevel"/>
    <w:tmpl w:val="7164A5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7"/>
  </w:num>
  <w:num w:numId="3">
    <w:abstractNumId w:val="2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"/>
  </w:num>
  <w:num w:numId="8">
    <w:abstractNumId w:val="18"/>
  </w:num>
  <w:num w:numId="9">
    <w:abstractNumId w:val="19"/>
  </w:num>
  <w:num w:numId="10">
    <w:abstractNumId w:val="39"/>
  </w:num>
  <w:num w:numId="11">
    <w:abstractNumId w:val="4"/>
  </w:num>
  <w:num w:numId="12">
    <w:abstractNumId w:val="40"/>
  </w:num>
  <w:num w:numId="13">
    <w:abstractNumId w:val="24"/>
  </w:num>
  <w:num w:numId="14">
    <w:abstractNumId w:val="32"/>
  </w:num>
  <w:num w:numId="15">
    <w:abstractNumId w:val="42"/>
  </w:num>
  <w:num w:numId="16">
    <w:abstractNumId w:val="14"/>
  </w:num>
  <w:num w:numId="17">
    <w:abstractNumId w:val="36"/>
  </w:num>
  <w:num w:numId="18">
    <w:abstractNumId w:val="35"/>
  </w:num>
  <w:num w:numId="19">
    <w:abstractNumId w:val="27"/>
  </w:num>
  <w:num w:numId="20">
    <w:abstractNumId w:val="10"/>
  </w:num>
  <w:num w:numId="21">
    <w:abstractNumId w:val="23"/>
  </w:num>
  <w:num w:numId="22">
    <w:abstractNumId w:val="38"/>
  </w:num>
  <w:num w:numId="23">
    <w:abstractNumId w:val="3"/>
  </w:num>
  <w:num w:numId="24">
    <w:abstractNumId w:val="41"/>
  </w:num>
  <w:num w:numId="25">
    <w:abstractNumId w:val="13"/>
  </w:num>
  <w:num w:numId="26">
    <w:abstractNumId w:val="8"/>
  </w:num>
  <w:num w:numId="27">
    <w:abstractNumId w:val="21"/>
  </w:num>
  <w:num w:numId="28">
    <w:abstractNumId w:val="43"/>
  </w:num>
  <w:num w:numId="29">
    <w:abstractNumId w:val="7"/>
  </w:num>
  <w:num w:numId="30">
    <w:abstractNumId w:val="29"/>
  </w:num>
  <w:num w:numId="31">
    <w:abstractNumId w:val="12"/>
  </w:num>
  <w:num w:numId="32">
    <w:abstractNumId w:val="37"/>
  </w:num>
  <w:num w:numId="33">
    <w:abstractNumId w:val="9"/>
  </w:num>
  <w:num w:numId="34">
    <w:abstractNumId w:val="31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3"/>
  </w:num>
  <w:num w:numId="39">
    <w:abstractNumId w:val="30"/>
  </w:num>
  <w:num w:numId="40">
    <w:abstractNumId w:val="22"/>
  </w:num>
  <w:num w:numId="41">
    <w:abstractNumId w:val="25"/>
  </w:num>
  <w:num w:numId="42">
    <w:abstractNumId w:val="16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24"/>
    <w:rsid w:val="000008CB"/>
    <w:rsid w:val="00004C5C"/>
    <w:rsid w:val="00011B20"/>
    <w:rsid w:val="00013CC6"/>
    <w:rsid w:val="00016BDC"/>
    <w:rsid w:val="00020582"/>
    <w:rsid w:val="000208E0"/>
    <w:rsid w:val="000271D2"/>
    <w:rsid w:val="00035242"/>
    <w:rsid w:val="00051795"/>
    <w:rsid w:val="00052DA4"/>
    <w:rsid w:val="00053A50"/>
    <w:rsid w:val="00055798"/>
    <w:rsid w:val="0005605C"/>
    <w:rsid w:val="00056E94"/>
    <w:rsid w:val="00063AF9"/>
    <w:rsid w:val="00071ABF"/>
    <w:rsid w:val="00072874"/>
    <w:rsid w:val="00073268"/>
    <w:rsid w:val="0007538B"/>
    <w:rsid w:val="00080AE5"/>
    <w:rsid w:val="00081357"/>
    <w:rsid w:val="00085932"/>
    <w:rsid w:val="00094DD9"/>
    <w:rsid w:val="000A0247"/>
    <w:rsid w:val="000A2C7A"/>
    <w:rsid w:val="000A4FC6"/>
    <w:rsid w:val="000A5DA1"/>
    <w:rsid w:val="000B2E87"/>
    <w:rsid w:val="000B3721"/>
    <w:rsid w:val="000B4AFF"/>
    <w:rsid w:val="000B5B2A"/>
    <w:rsid w:val="000B720E"/>
    <w:rsid w:val="000C030D"/>
    <w:rsid w:val="000C27AC"/>
    <w:rsid w:val="000C39A7"/>
    <w:rsid w:val="000C45FB"/>
    <w:rsid w:val="000D0B0C"/>
    <w:rsid w:val="000D1DA5"/>
    <w:rsid w:val="000D264D"/>
    <w:rsid w:val="000D3E35"/>
    <w:rsid w:val="000D4850"/>
    <w:rsid w:val="000D6219"/>
    <w:rsid w:val="000E038D"/>
    <w:rsid w:val="000E0722"/>
    <w:rsid w:val="000E1B34"/>
    <w:rsid w:val="000E1BC3"/>
    <w:rsid w:val="000E25A2"/>
    <w:rsid w:val="000E4239"/>
    <w:rsid w:val="000E44F2"/>
    <w:rsid w:val="000F049F"/>
    <w:rsid w:val="000F2C91"/>
    <w:rsid w:val="000F4EAE"/>
    <w:rsid w:val="000F775B"/>
    <w:rsid w:val="0010536F"/>
    <w:rsid w:val="00105B9F"/>
    <w:rsid w:val="00111C34"/>
    <w:rsid w:val="00114D50"/>
    <w:rsid w:val="0011568B"/>
    <w:rsid w:val="00126F95"/>
    <w:rsid w:val="0012743E"/>
    <w:rsid w:val="00133BC4"/>
    <w:rsid w:val="00133F5C"/>
    <w:rsid w:val="001379AF"/>
    <w:rsid w:val="00141A92"/>
    <w:rsid w:val="00145F3A"/>
    <w:rsid w:val="001569FE"/>
    <w:rsid w:val="00157154"/>
    <w:rsid w:val="001621C0"/>
    <w:rsid w:val="00164E03"/>
    <w:rsid w:val="00165490"/>
    <w:rsid w:val="0016701D"/>
    <w:rsid w:val="0016729A"/>
    <w:rsid w:val="001720B2"/>
    <w:rsid w:val="001721ED"/>
    <w:rsid w:val="00190D95"/>
    <w:rsid w:val="0019172C"/>
    <w:rsid w:val="00192132"/>
    <w:rsid w:val="001923A2"/>
    <w:rsid w:val="00192E75"/>
    <w:rsid w:val="00193B77"/>
    <w:rsid w:val="00197B80"/>
    <w:rsid w:val="001A0CBC"/>
    <w:rsid w:val="001A139E"/>
    <w:rsid w:val="001A4467"/>
    <w:rsid w:val="001A4BB1"/>
    <w:rsid w:val="001A4F4F"/>
    <w:rsid w:val="001C2032"/>
    <w:rsid w:val="001C2235"/>
    <w:rsid w:val="001C4FD1"/>
    <w:rsid w:val="001C6845"/>
    <w:rsid w:val="001C6B7F"/>
    <w:rsid w:val="001D1DB2"/>
    <w:rsid w:val="001D6C29"/>
    <w:rsid w:val="001E0856"/>
    <w:rsid w:val="001E2F21"/>
    <w:rsid w:val="001E3F35"/>
    <w:rsid w:val="001E6B64"/>
    <w:rsid w:val="001E764B"/>
    <w:rsid w:val="001F515D"/>
    <w:rsid w:val="001F59E0"/>
    <w:rsid w:val="00206FEC"/>
    <w:rsid w:val="002073DB"/>
    <w:rsid w:val="00207DBF"/>
    <w:rsid w:val="00207F7D"/>
    <w:rsid w:val="00210131"/>
    <w:rsid w:val="002145EF"/>
    <w:rsid w:val="00214DF3"/>
    <w:rsid w:val="002151FA"/>
    <w:rsid w:val="0021528D"/>
    <w:rsid w:val="00215FAA"/>
    <w:rsid w:val="00225FA0"/>
    <w:rsid w:val="00230CB8"/>
    <w:rsid w:val="00232956"/>
    <w:rsid w:val="002400DB"/>
    <w:rsid w:val="0024078A"/>
    <w:rsid w:val="00240C38"/>
    <w:rsid w:val="00242DBA"/>
    <w:rsid w:val="0024373E"/>
    <w:rsid w:val="00246528"/>
    <w:rsid w:val="00256730"/>
    <w:rsid w:val="00256BA7"/>
    <w:rsid w:val="00260139"/>
    <w:rsid w:val="002605C0"/>
    <w:rsid w:val="002805AC"/>
    <w:rsid w:val="002817DF"/>
    <w:rsid w:val="00281F11"/>
    <w:rsid w:val="00285B32"/>
    <w:rsid w:val="00286BEE"/>
    <w:rsid w:val="00287C2A"/>
    <w:rsid w:val="0029537F"/>
    <w:rsid w:val="00295483"/>
    <w:rsid w:val="0029661C"/>
    <w:rsid w:val="002A0C95"/>
    <w:rsid w:val="002A140D"/>
    <w:rsid w:val="002A14AF"/>
    <w:rsid w:val="002A35CC"/>
    <w:rsid w:val="002A43F6"/>
    <w:rsid w:val="002B2D41"/>
    <w:rsid w:val="002B3C7A"/>
    <w:rsid w:val="002B4CDD"/>
    <w:rsid w:val="002B5869"/>
    <w:rsid w:val="002C06AF"/>
    <w:rsid w:val="002C3031"/>
    <w:rsid w:val="002D1C90"/>
    <w:rsid w:val="002D444C"/>
    <w:rsid w:val="002D5756"/>
    <w:rsid w:val="002D6CD3"/>
    <w:rsid w:val="002E0055"/>
    <w:rsid w:val="002E2CE5"/>
    <w:rsid w:val="002E32E8"/>
    <w:rsid w:val="002E4E18"/>
    <w:rsid w:val="002F20F6"/>
    <w:rsid w:val="002F244E"/>
    <w:rsid w:val="002F466B"/>
    <w:rsid w:val="002F6462"/>
    <w:rsid w:val="002F6548"/>
    <w:rsid w:val="003010D7"/>
    <w:rsid w:val="00303EDA"/>
    <w:rsid w:val="00304931"/>
    <w:rsid w:val="00310301"/>
    <w:rsid w:val="003120AF"/>
    <w:rsid w:val="00317519"/>
    <w:rsid w:val="00321F2C"/>
    <w:rsid w:val="0032269C"/>
    <w:rsid w:val="00322CC6"/>
    <w:rsid w:val="00334D35"/>
    <w:rsid w:val="00336361"/>
    <w:rsid w:val="00337A87"/>
    <w:rsid w:val="00340CFC"/>
    <w:rsid w:val="003436DF"/>
    <w:rsid w:val="003469AB"/>
    <w:rsid w:val="003530FA"/>
    <w:rsid w:val="0036177B"/>
    <w:rsid w:val="003622B9"/>
    <w:rsid w:val="00363D83"/>
    <w:rsid w:val="0036484C"/>
    <w:rsid w:val="00364AB2"/>
    <w:rsid w:val="00366F8C"/>
    <w:rsid w:val="00371ACF"/>
    <w:rsid w:val="0037297A"/>
    <w:rsid w:val="00372E69"/>
    <w:rsid w:val="003730C5"/>
    <w:rsid w:val="00374EC7"/>
    <w:rsid w:val="00380E0F"/>
    <w:rsid w:val="003831DB"/>
    <w:rsid w:val="003839C8"/>
    <w:rsid w:val="00390050"/>
    <w:rsid w:val="00390854"/>
    <w:rsid w:val="00390C1E"/>
    <w:rsid w:val="00392C3F"/>
    <w:rsid w:val="003948C5"/>
    <w:rsid w:val="00394BA4"/>
    <w:rsid w:val="003A5775"/>
    <w:rsid w:val="003A6E65"/>
    <w:rsid w:val="003A7FA2"/>
    <w:rsid w:val="003B427D"/>
    <w:rsid w:val="003B6CFD"/>
    <w:rsid w:val="003C0F76"/>
    <w:rsid w:val="003C31D0"/>
    <w:rsid w:val="003C3DE2"/>
    <w:rsid w:val="003C465F"/>
    <w:rsid w:val="003C4DD7"/>
    <w:rsid w:val="003D067C"/>
    <w:rsid w:val="003D2EAB"/>
    <w:rsid w:val="003D39B5"/>
    <w:rsid w:val="003D56BA"/>
    <w:rsid w:val="003D6146"/>
    <w:rsid w:val="003E1D72"/>
    <w:rsid w:val="003F15A3"/>
    <w:rsid w:val="00404C0C"/>
    <w:rsid w:val="00410122"/>
    <w:rsid w:val="0041276E"/>
    <w:rsid w:val="00424A66"/>
    <w:rsid w:val="00424FCF"/>
    <w:rsid w:val="004272D1"/>
    <w:rsid w:val="00434671"/>
    <w:rsid w:val="00434887"/>
    <w:rsid w:val="00442187"/>
    <w:rsid w:val="004446CC"/>
    <w:rsid w:val="00446BAC"/>
    <w:rsid w:val="0045073E"/>
    <w:rsid w:val="00450C19"/>
    <w:rsid w:val="00450CEE"/>
    <w:rsid w:val="00452E38"/>
    <w:rsid w:val="004540DA"/>
    <w:rsid w:val="00454F24"/>
    <w:rsid w:val="00454FE3"/>
    <w:rsid w:val="00462C76"/>
    <w:rsid w:val="004665E8"/>
    <w:rsid w:val="00473CC1"/>
    <w:rsid w:val="00474E38"/>
    <w:rsid w:val="004759F9"/>
    <w:rsid w:val="0047616E"/>
    <w:rsid w:val="00485976"/>
    <w:rsid w:val="0048653D"/>
    <w:rsid w:val="00487C00"/>
    <w:rsid w:val="004913FA"/>
    <w:rsid w:val="004A1BB9"/>
    <w:rsid w:val="004A1E4E"/>
    <w:rsid w:val="004A1F7E"/>
    <w:rsid w:val="004A7F03"/>
    <w:rsid w:val="004B0B78"/>
    <w:rsid w:val="004B255F"/>
    <w:rsid w:val="004B3437"/>
    <w:rsid w:val="004B344A"/>
    <w:rsid w:val="004B3A8E"/>
    <w:rsid w:val="004B7F84"/>
    <w:rsid w:val="004C2B1A"/>
    <w:rsid w:val="004C6C07"/>
    <w:rsid w:val="004D131D"/>
    <w:rsid w:val="004D19D6"/>
    <w:rsid w:val="004D7460"/>
    <w:rsid w:val="004E0311"/>
    <w:rsid w:val="004E463B"/>
    <w:rsid w:val="004F3AC8"/>
    <w:rsid w:val="004F42E0"/>
    <w:rsid w:val="004F7F3F"/>
    <w:rsid w:val="005018FB"/>
    <w:rsid w:val="00502C28"/>
    <w:rsid w:val="00503166"/>
    <w:rsid w:val="005055AE"/>
    <w:rsid w:val="00507326"/>
    <w:rsid w:val="00521AC8"/>
    <w:rsid w:val="0052272C"/>
    <w:rsid w:val="0052280B"/>
    <w:rsid w:val="005259DB"/>
    <w:rsid w:val="00526468"/>
    <w:rsid w:val="00526BE1"/>
    <w:rsid w:val="00527288"/>
    <w:rsid w:val="005272ED"/>
    <w:rsid w:val="005415EB"/>
    <w:rsid w:val="00541CC7"/>
    <w:rsid w:val="00545B31"/>
    <w:rsid w:val="00545F76"/>
    <w:rsid w:val="00550CFC"/>
    <w:rsid w:val="00551475"/>
    <w:rsid w:val="005515F5"/>
    <w:rsid w:val="00553051"/>
    <w:rsid w:val="00556FD9"/>
    <w:rsid w:val="00561825"/>
    <w:rsid w:val="00561A01"/>
    <w:rsid w:val="00561AEF"/>
    <w:rsid w:val="00562A5A"/>
    <w:rsid w:val="00563C7A"/>
    <w:rsid w:val="00566BA5"/>
    <w:rsid w:val="00572233"/>
    <w:rsid w:val="00575E0E"/>
    <w:rsid w:val="0058098A"/>
    <w:rsid w:val="005905F4"/>
    <w:rsid w:val="00591825"/>
    <w:rsid w:val="005963EA"/>
    <w:rsid w:val="005A692E"/>
    <w:rsid w:val="005B0290"/>
    <w:rsid w:val="005B1EC5"/>
    <w:rsid w:val="005B2075"/>
    <w:rsid w:val="005B2142"/>
    <w:rsid w:val="005B286D"/>
    <w:rsid w:val="005B297C"/>
    <w:rsid w:val="005B2E13"/>
    <w:rsid w:val="005B4B2C"/>
    <w:rsid w:val="005B4CEF"/>
    <w:rsid w:val="005B5C65"/>
    <w:rsid w:val="005B5DF3"/>
    <w:rsid w:val="005C0244"/>
    <w:rsid w:val="005D068B"/>
    <w:rsid w:val="005D4BAF"/>
    <w:rsid w:val="005D62EB"/>
    <w:rsid w:val="005E036B"/>
    <w:rsid w:val="005E2F57"/>
    <w:rsid w:val="005F1B86"/>
    <w:rsid w:val="005F29C9"/>
    <w:rsid w:val="005F389A"/>
    <w:rsid w:val="005F42C4"/>
    <w:rsid w:val="005F5550"/>
    <w:rsid w:val="00600F25"/>
    <w:rsid w:val="0060195B"/>
    <w:rsid w:val="006027DE"/>
    <w:rsid w:val="0061157A"/>
    <w:rsid w:val="00614E9E"/>
    <w:rsid w:val="006156FB"/>
    <w:rsid w:val="00616BB6"/>
    <w:rsid w:val="00621F9C"/>
    <w:rsid w:val="00622B6E"/>
    <w:rsid w:val="00633B53"/>
    <w:rsid w:val="0063787E"/>
    <w:rsid w:val="00640B10"/>
    <w:rsid w:val="006426B3"/>
    <w:rsid w:val="0064519D"/>
    <w:rsid w:val="00651E5F"/>
    <w:rsid w:val="00657A44"/>
    <w:rsid w:val="00664955"/>
    <w:rsid w:val="006655A5"/>
    <w:rsid w:val="00671704"/>
    <w:rsid w:val="006717E3"/>
    <w:rsid w:val="0067611B"/>
    <w:rsid w:val="006815BC"/>
    <w:rsid w:val="00682049"/>
    <w:rsid w:val="00684BDC"/>
    <w:rsid w:val="0068596F"/>
    <w:rsid w:val="00685D83"/>
    <w:rsid w:val="00687152"/>
    <w:rsid w:val="00687D1E"/>
    <w:rsid w:val="0069546E"/>
    <w:rsid w:val="006A0D38"/>
    <w:rsid w:val="006A1A4C"/>
    <w:rsid w:val="006A6130"/>
    <w:rsid w:val="006A61E2"/>
    <w:rsid w:val="006A728E"/>
    <w:rsid w:val="006B3A18"/>
    <w:rsid w:val="006C2951"/>
    <w:rsid w:val="006C6C37"/>
    <w:rsid w:val="006D012E"/>
    <w:rsid w:val="006D6354"/>
    <w:rsid w:val="006E3DB5"/>
    <w:rsid w:val="006F3BEE"/>
    <w:rsid w:val="006F4426"/>
    <w:rsid w:val="006F78DC"/>
    <w:rsid w:val="007015D2"/>
    <w:rsid w:val="00704700"/>
    <w:rsid w:val="00707803"/>
    <w:rsid w:val="007112E0"/>
    <w:rsid w:val="0071383E"/>
    <w:rsid w:val="00715215"/>
    <w:rsid w:val="00716270"/>
    <w:rsid w:val="00717237"/>
    <w:rsid w:val="00721CAA"/>
    <w:rsid w:val="00723805"/>
    <w:rsid w:val="00726B21"/>
    <w:rsid w:val="00726CA9"/>
    <w:rsid w:val="00732268"/>
    <w:rsid w:val="00735671"/>
    <w:rsid w:val="00741B44"/>
    <w:rsid w:val="00742F85"/>
    <w:rsid w:val="00747E6B"/>
    <w:rsid w:val="00751059"/>
    <w:rsid w:val="00753E69"/>
    <w:rsid w:val="007549A2"/>
    <w:rsid w:val="00763963"/>
    <w:rsid w:val="00764F8F"/>
    <w:rsid w:val="007662D4"/>
    <w:rsid w:val="00767EDE"/>
    <w:rsid w:val="00770940"/>
    <w:rsid w:val="00772B61"/>
    <w:rsid w:val="00772D9F"/>
    <w:rsid w:val="007735DD"/>
    <w:rsid w:val="00774CDF"/>
    <w:rsid w:val="00774E9A"/>
    <w:rsid w:val="007759D4"/>
    <w:rsid w:val="007833FD"/>
    <w:rsid w:val="00784460"/>
    <w:rsid w:val="00785A47"/>
    <w:rsid w:val="00787A88"/>
    <w:rsid w:val="007900DC"/>
    <w:rsid w:val="00790A58"/>
    <w:rsid w:val="007A35EA"/>
    <w:rsid w:val="007B30EF"/>
    <w:rsid w:val="007B36DD"/>
    <w:rsid w:val="007B3CD8"/>
    <w:rsid w:val="007B7BF7"/>
    <w:rsid w:val="007C4502"/>
    <w:rsid w:val="007C7C0A"/>
    <w:rsid w:val="007D1CCA"/>
    <w:rsid w:val="007D269C"/>
    <w:rsid w:val="007D379E"/>
    <w:rsid w:val="007D3F9B"/>
    <w:rsid w:val="007D7142"/>
    <w:rsid w:val="007E1D35"/>
    <w:rsid w:val="007E410F"/>
    <w:rsid w:val="007F27EE"/>
    <w:rsid w:val="007F3EE8"/>
    <w:rsid w:val="007F6223"/>
    <w:rsid w:val="008012E3"/>
    <w:rsid w:val="00804912"/>
    <w:rsid w:val="00806073"/>
    <w:rsid w:val="00806D31"/>
    <w:rsid w:val="0080749F"/>
    <w:rsid w:val="008113ED"/>
    <w:rsid w:val="008174AA"/>
    <w:rsid w:val="00820771"/>
    <w:rsid w:val="00823C08"/>
    <w:rsid w:val="00825BC1"/>
    <w:rsid w:val="008270BC"/>
    <w:rsid w:val="00831722"/>
    <w:rsid w:val="00833306"/>
    <w:rsid w:val="00841E3E"/>
    <w:rsid w:val="00842D7B"/>
    <w:rsid w:val="00845541"/>
    <w:rsid w:val="00845F2A"/>
    <w:rsid w:val="0085036F"/>
    <w:rsid w:val="008506CD"/>
    <w:rsid w:val="008549EE"/>
    <w:rsid w:val="008551A1"/>
    <w:rsid w:val="008564C0"/>
    <w:rsid w:val="00861A7E"/>
    <w:rsid w:val="00864C87"/>
    <w:rsid w:val="00865DD1"/>
    <w:rsid w:val="00867521"/>
    <w:rsid w:val="008676F7"/>
    <w:rsid w:val="00870791"/>
    <w:rsid w:val="00876C97"/>
    <w:rsid w:val="00880779"/>
    <w:rsid w:val="008850E9"/>
    <w:rsid w:val="0089339C"/>
    <w:rsid w:val="00893890"/>
    <w:rsid w:val="0089426E"/>
    <w:rsid w:val="008A25AF"/>
    <w:rsid w:val="008A5A57"/>
    <w:rsid w:val="008A5F26"/>
    <w:rsid w:val="008A6BD1"/>
    <w:rsid w:val="008B0341"/>
    <w:rsid w:val="008B174D"/>
    <w:rsid w:val="008C1458"/>
    <w:rsid w:val="008C2309"/>
    <w:rsid w:val="008C56A7"/>
    <w:rsid w:val="008C5745"/>
    <w:rsid w:val="008D2B84"/>
    <w:rsid w:val="008E020A"/>
    <w:rsid w:val="008E2FB0"/>
    <w:rsid w:val="008E3119"/>
    <w:rsid w:val="008E4CAF"/>
    <w:rsid w:val="008E6CD7"/>
    <w:rsid w:val="008F0CA7"/>
    <w:rsid w:val="008F452F"/>
    <w:rsid w:val="008F640A"/>
    <w:rsid w:val="008F6F9C"/>
    <w:rsid w:val="009009D3"/>
    <w:rsid w:val="0090786A"/>
    <w:rsid w:val="00907D32"/>
    <w:rsid w:val="00907F59"/>
    <w:rsid w:val="0091211D"/>
    <w:rsid w:val="00915D8E"/>
    <w:rsid w:val="00916D39"/>
    <w:rsid w:val="009220CE"/>
    <w:rsid w:val="009225FE"/>
    <w:rsid w:val="00925551"/>
    <w:rsid w:val="00931DBD"/>
    <w:rsid w:val="009320CA"/>
    <w:rsid w:val="00933684"/>
    <w:rsid w:val="0093693F"/>
    <w:rsid w:val="009403CE"/>
    <w:rsid w:val="00940C21"/>
    <w:rsid w:val="009443A9"/>
    <w:rsid w:val="00947063"/>
    <w:rsid w:val="00956791"/>
    <w:rsid w:val="00960DCB"/>
    <w:rsid w:val="00963410"/>
    <w:rsid w:val="00971B0C"/>
    <w:rsid w:val="00972AED"/>
    <w:rsid w:val="0097356B"/>
    <w:rsid w:val="00973E61"/>
    <w:rsid w:val="00980CE4"/>
    <w:rsid w:val="00982BAF"/>
    <w:rsid w:val="009932EB"/>
    <w:rsid w:val="009947D0"/>
    <w:rsid w:val="00994A34"/>
    <w:rsid w:val="0099722C"/>
    <w:rsid w:val="009A03E9"/>
    <w:rsid w:val="009A0ADA"/>
    <w:rsid w:val="009A0D67"/>
    <w:rsid w:val="009A2205"/>
    <w:rsid w:val="009A27FA"/>
    <w:rsid w:val="009B7D3B"/>
    <w:rsid w:val="009C3900"/>
    <w:rsid w:val="009C420D"/>
    <w:rsid w:val="009C45E6"/>
    <w:rsid w:val="009C468F"/>
    <w:rsid w:val="009C4B47"/>
    <w:rsid w:val="009C6E09"/>
    <w:rsid w:val="009D038A"/>
    <w:rsid w:val="009D318D"/>
    <w:rsid w:val="009D3246"/>
    <w:rsid w:val="009E06BA"/>
    <w:rsid w:val="009E24C1"/>
    <w:rsid w:val="009E419A"/>
    <w:rsid w:val="009E43C4"/>
    <w:rsid w:val="009F0B43"/>
    <w:rsid w:val="009F36A1"/>
    <w:rsid w:val="009F3752"/>
    <w:rsid w:val="009F3852"/>
    <w:rsid w:val="009F7BEB"/>
    <w:rsid w:val="009F7FDF"/>
    <w:rsid w:val="00A01AC1"/>
    <w:rsid w:val="00A04528"/>
    <w:rsid w:val="00A11385"/>
    <w:rsid w:val="00A1360A"/>
    <w:rsid w:val="00A13FF5"/>
    <w:rsid w:val="00A15F23"/>
    <w:rsid w:val="00A24B22"/>
    <w:rsid w:val="00A27AED"/>
    <w:rsid w:val="00A31110"/>
    <w:rsid w:val="00A34195"/>
    <w:rsid w:val="00A34CBE"/>
    <w:rsid w:val="00A35510"/>
    <w:rsid w:val="00A37BC8"/>
    <w:rsid w:val="00A42A64"/>
    <w:rsid w:val="00A50868"/>
    <w:rsid w:val="00A54185"/>
    <w:rsid w:val="00A54F7F"/>
    <w:rsid w:val="00A56694"/>
    <w:rsid w:val="00A628B6"/>
    <w:rsid w:val="00A64BB1"/>
    <w:rsid w:val="00A6725F"/>
    <w:rsid w:val="00A67398"/>
    <w:rsid w:val="00A67A48"/>
    <w:rsid w:val="00A703F7"/>
    <w:rsid w:val="00A75BB1"/>
    <w:rsid w:val="00A86519"/>
    <w:rsid w:val="00A86C9A"/>
    <w:rsid w:val="00A91F2D"/>
    <w:rsid w:val="00A9280E"/>
    <w:rsid w:val="00A937EB"/>
    <w:rsid w:val="00A939B5"/>
    <w:rsid w:val="00A94078"/>
    <w:rsid w:val="00A95607"/>
    <w:rsid w:val="00AA1624"/>
    <w:rsid w:val="00AA5C0B"/>
    <w:rsid w:val="00AA7314"/>
    <w:rsid w:val="00AB3135"/>
    <w:rsid w:val="00AB343E"/>
    <w:rsid w:val="00AB5350"/>
    <w:rsid w:val="00AC27E2"/>
    <w:rsid w:val="00AC4C4F"/>
    <w:rsid w:val="00AC6296"/>
    <w:rsid w:val="00AC7022"/>
    <w:rsid w:val="00AC7988"/>
    <w:rsid w:val="00AD4761"/>
    <w:rsid w:val="00AE01DB"/>
    <w:rsid w:val="00AE0D53"/>
    <w:rsid w:val="00AE670D"/>
    <w:rsid w:val="00AF071B"/>
    <w:rsid w:val="00AF2027"/>
    <w:rsid w:val="00AF3A3D"/>
    <w:rsid w:val="00B01C32"/>
    <w:rsid w:val="00B02C11"/>
    <w:rsid w:val="00B11860"/>
    <w:rsid w:val="00B11ED4"/>
    <w:rsid w:val="00B131D7"/>
    <w:rsid w:val="00B13CEB"/>
    <w:rsid w:val="00B14DD4"/>
    <w:rsid w:val="00B20FA7"/>
    <w:rsid w:val="00B225C7"/>
    <w:rsid w:val="00B23491"/>
    <w:rsid w:val="00B25553"/>
    <w:rsid w:val="00B44A38"/>
    <w:rsid w:val="00B511D3"/>
    <w:rsid w:val="00B57FB5"/>
    <w:rsid w:val="00B62056"/>
    <w:rsid w:val="00B65DAD"/>
    <w:rsid w:val="00B67D41"/>
    <w:rsid w:val="00B7135C"/>
    <w:rsid w:val="00B71424"/>
    <w:rsid w:val="00B71704"/>
    <w:rsid w:val="00B7279A"/>
    <w:rsid w:val="00B732F3"/>
    <w:rsid w:val="00B73AAB"/>
    <w:rsid w:val="00B760D5"/>
    <w:rsid w:val="00B76225"/>
    <w:rsid w:val="00B83DE0"/>
    <w:rsid w:val="00B86E08"/>
    <w:rsid w:val="00B95DFC"/>
    <w:rsid w:val="00B970E8"/>
    <w:rsid w:val="00BB0BFF"/>
    <w:rsid w:val="00BB2C2B"/>
    <w:rsid w:val="00BC2E76"/>
    <w:rsid w:val="00BC3E38"/>
    <w:rsid w:val="00BD05B5"/>
    <w:rsid w:val="00BD4096"/>
    <w:rsid w:val="00BD41F8"/>
    <w:rsid w:val="00BE02EE"/>
    <w:rsid w:val="00BF00DC"/>
    <w:rsid w:val="00BF4C1F"/>
    <w:rsid w:val="00C02CE9"/>
    <w:rsid w:val="00C0433A"/>
    <w:rsid w:val="00C066BF"/>
    <w:rsid w:val="00C176F6"/>
    <w:rsid w:val="00C213B0"/>
    <w:rsid w:val="00C32CC4"/>
    <w:rsid w:val="00C33000"/>
    <w:rsid w:val="00C33ED0"/>
    <w:rsid w:val="00C34367"/>
    <w:rsid w:val="00C43044"/>
    <w:rsid w:val="00C432B3"/>
    <w:rsid w:val="00C4398E"/>
    <w:rsid w:val="00C451C9"/>
    <w:rsid w:val="00C47630"/>
    <w:rsid w:val="00C5028A"/>
    <w:rsid w:val="00C52D67"/>
    <w:rsid w:val="00C63606"/>
    <w:rsid w:val="00C67A5A"/>
    <w:rsid w:val="00C7069D"/>
    <w:rsid w:val="00C7381E"/>
    <w:rsid w:val="00C741C7"/>
    <w:rsid w:val="00C7661A"/>
    <w:rsid w:val="00C76DC8"/>
    <w:rsid w:val="00C810E7"/>
    <w:rsid w:val="00C8229E"/>
    <w:rsid w:val="00C832CD"/>
    <w:rsid w:val="00C940E5"/>
    <w:rsid w:val="00C96CB7"/>
    <w:rsid w:val="00CA1CDD"/>
    <w:rsid w:val="00CA61B2"/>
    <w:rsid w:val="00CA6F39"/>
    <w:rsid w:val="00CB0075"/>
    <w:rsid w:val="00CB0799"/>
    <w:rsid w:val="00CB20AD"/>
    <w:rsid w:val="00CB5AF3"/>
    <w:rsid w:val="00CB5B5C"/>
    <w:rsid w:val="00CC0DEB"/>
    <w:rsid w:val="00CD1536"/>
    <w:rsid w:val="00CD3101"/>
    <w:rsid w:val="00CD3DA6"/>
    <w:rsid w:val="00CD4873"/>
    <w:rsid w:val="00CD521B"/>
    <w:rsid w:val="00CD750A"/>
    <w:rsid w:val="00CD7519"/>
    <w:rsid w:val="00CE68C8"/>
    <w:rsid w:val="00CE78DB"/>
    <w:rsid w:val="00CF5A17"/>
    <w:rsid w:val="00CF5FFF"/>
    <w:rsid w:val="00CF7E29"/>
    <w:rsid w:val="00D00E53"/>
    <w:rsid w:val="00D06640"/>
    <w:rsid w:val="00D06F64"/>
    <w:rsid w:val="00D07770"/>
    <w:rsid w:val="00D1057C"/>
    <w:rsid w:val="00D13665"/>
    <w:rsid w:val="00D142BF"/>
    <w:rsid w:val="00D17747"/>
    <w:rsid w:val="00D2294B"/>
    <w:rsid w:val="00D3135C"/>
    <w:rsid w:val="00D35278"/>
    <w:rsid w:val="00D411F7"/>
    <w:rsid w:val="00D418E6"/>
    <w:rsid w:val="00D41AC7"/>
    <w:rsid w:val="00D510BD"/>
    <w:rsid w:val="00D53A4A"/>
    <w:rsid w:val="00D54A9B"/>
    <w:rsid w:val="00D551B4"/>
    <w:rsid w:val="00D57AD9"/>
    <w:rsid w:val="00D73ABE"/>
    <w:rsid w:val="00D76558"/>
    <w:rsid w:val="00D77079"/>
    <w:rsid w:val="00D80AEB"/>
    <w:rsid w:val="00D87645"/>
    <w:rsid w:val="00D90A20"/>
    <w:rsid w:val="00D940E6"/>
    <w:rsid w:val="00D96960"/>
    <w:rsid w:val="00D97EFF"/>
    <w:rsid w:val="00DC0DD0"/>
    <w:rsid w:val="00DC2371"/>
    <w:rsid w:val="00DC3F19"/>
    <w:rsid w:val="00DD2D90"/>
    <w:rsid w:val="00DD3982"/>
    <w:rsid w:val="00DD4895"/>
    <w:rsid w:val="00DD5C62"/>
    <w:rsid w:val="00DE0ACA"/>
    <w:rsid w:val="00DE1A25"/>
    <w:rsid w:val="00DF5A79"/>
    <w:rsid w:val="00DF6661"/>
    <w:rsid w:val="00E02C85"/>
    <w:rsid w:val="00E04538"/>
    <w:rsid w:val="00E06B71"/>
    <w:rsid w:val="00E11462"/>
    <w:rsid w:val="00E1456D"/>
    <w:rsid w:val="00E14685"/>
    <w:rsid w:val="00E21D1D"/>
    <w:rsid w:val="00E22A08"/>
    <w:rsid w:val="00E302BA"/>
    <w:rsid w:val="00E34127"/>
    <w:rsid w:val="00E35001"/>
    <w:rsid w:val="00E35072"/>
    <w:rsid w:val="00E402F6"/>
    <w:rsid w:val="00E414EB"/>
    <w:rsid w:val="00E4588F"/>
    <w:rsid w:val="00E56B7A"/>
    <w:rsid w:val="00E62C23"/>
    <w:rsid w:val="00E67FB8"/>
    <w:rsid w:val="00E70695"/>
    <w:rsid w:val="00E744FA"/>
    <w:rsid w:val="00E74D4D"/>
    <w:rsid w:val="00E82D16"/>
    <w:rsid w:val="00E85342"/>
    <w:rsid w:val="00E86397"/>
    <w:rsid w:val="00E87828"/>
    <w:rsid w:val="00E92D7E"/>
    <w:rsid w:val="00E9312D"/>
    <w:rsid w:val="00EA4F6B"/>
    <w:rsid w:val="00EA6DEB"/>
    <w:rsid w:val="00EA77EE"/>
    <w:rsid w:val="00EB3ADC"/>
    <w:rsid w:val="00EB4A6F"/>
    <w:rsid w:val="00EB66A1"/>
    <w:rsid w:val="00EB7702"/>
    <w:rsid w:val="00EC0EC1"/>
    <w:rsid w:val="00EC2431"/>
    <w:rsid w:val="00EC332E"/>
    <w:rsid w:val="00EC4725"/>
    <w:rsid w:val="00ED0DB7"/>
    <w:rsid w:val="00ED28D8"/>
    <w:rsid w:val="00ED300A"/>
    <w:rsid w:val="00ED3EAE"/>
    <w:rsid w:val="00EE1F2F"/>
    <w:rsid w:val="00EE25F7"/>
    <w:rsid w:val="00EE335A"/>
    <w:rsid w:val="00EE3E58"/>
    <w:rsid w:val="00EE3F0D"/>
    <w:rsid w:val="00EE6877"/>
    <w:rsid w:val="00EE777A"/>
    <w:rsid w:val="00EF1988"/>
    <w:rsid w:val="00EF39E9"/>
    <w:rsid w:val="00EF7976"/>
    <w:rsid w:val="00EF7F0D"/>
    <w:rsid w:val="00F04A49"/>
    <w:rsid w:val="00F05CEC"/>
    <w:rsid w:val="00F07F20"/>
    <w:rsid w:val="00F1228F"/>
    <w:rsid w:val="00F13F0B"/>
    <w:rsid w:val="00F16EFA"/>
    <w:rsid w:val="00F17AB3"/>
    <w:rsid w:val="00F252BA"/>
    <w:rsid w:val="00F25AF6"/>
    <w:rsid w:val="00F27346"/>
    <w:rsid w:val="00F31C59"/>
    <w:rsid w:val="00F34158"/>
    <w:rsid w:val="00F34FB4"/>
    <w:rsid w:val="00F5515C"/>
    <w:rsid w:val="00F556CD"/>
    <w:rsid w:val="00F64598"/>
    <w:rsid w:val="00F64D2C"/>
    <w:rsid w:val="00F6564B"/>
    <w:rsid w:val="00F706A0"/>
    <w:rsid w:val="00F71B0C"/>
    <w:rsid w:val="00F73C8A"/>
    <w:rsid w:val="00F74387"/>
    <w:rsid w:val="00F85852"/>
    <w:rsid w:val="00F85C34"/>
    <w:rsid w:val="00F86EA5"/>
    <w:rsid w:val="00F879DB"/>
    <w:rsid w:val="00F95E3B"/>
    <w:rsid w:val="00FA0A49"/>
    <w:rsid w:val="00FA3268"/>
    <w:rsid w:val="00FB2A6F"/>
    <w:rsid w:val="00FB5834"/>
    <w:rsid w:val="00FB5AFB"/>
    <w:rsid w:val="00FB5C40"/>
    <w:rsid w:val="00FC426D"/>
    <w:rsid w:val="00FD13E0"/>
    <w:rsid w:val="00FD1F6F"/>
    <w:rsid w:val="00FD356E"/>
    <w:rsid w:val="00FD69BE"/>
    <w:rsid w:val="00FE0C3A"/>
    <w:rsid w:val="00FE69B2"/>
    <w:rsid w:val="00FE77E3"/>
    <w:rsid w:val="00FF02E8"/>
    <w:rsid w:val="00FF7A10"/>
    <w:rsid w:val="00FF7AD7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8B8D4D-C623-40F5-A4C0-C5823D63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832C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854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7D71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7D7142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C4304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D0664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9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0E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B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4A6F"/>
  </w:style>
  <w:style w:type="paragraph" w:styleId="ac">
    <w:name w:val="footer"/>
    <w:basedOn w:val="a"/>
    <w:link w:val="ad"/>
    <w:uiPriority w:val="99"/>
    <w:unhideWhenUsed/>
    <w:rsid w:val="00EB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4A6F"/>
  </w:style>
  <w:style w:type="paragraph" w:customStyle="1" w:styleId="ae">
    <w:name w:val="Знак Знак Знак Знак Знак Знак Знак"/>
    <w:basedOn w:val="a"/>
    <w:rsid w:val="00EB4A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">
    <w:name w:val="Основной текст1"/>
    <w:rsid w:val="008A5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af">
    <w:name w:val="Не вступил в силу"/>
    <w:basedOn w:val="a0"/>
    <w:uiPriority w:val="99"/>
    <w:rsid w:val="00D142BF"/>
    <w:rPr>
      <w:rFonts w:cs="Times New Roman"/>
      <w:b w:val="0"/>
      <w:color w:val="008080"/>
    </w:rPr>
  </w:style>
  <w:style w:type="character" w:styleId="af0">
    <w:name w:val="Strong"/>
    <w:basedOn w:val="a0"/>
    <w:uiPriority w:val="22"/>
    <w:qFormat/>
    <w:rsid w:val="00FB5AFB"/>
    <w:rPr>
      <w:b/>
      <w:bCs/>
    </w:rPr>
  </w:style>
  <w:style w:type="paragraph" w:styleId="af1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nhideWhenUsed/>
    <w:rsid w:val="00FB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832C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5">
    <w:name w:val="p5"/>
    <w:basedOn w:val="a"/>
    <w:rsid w:val="00B8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4">
    <w:name w:val="iceouttxt4"/>
    <w:rsid w:val="00982BAF"/>
  </w:style>
  <w:style w:type="character" w:styleId="af2">
    <w:name w:val="Hyperlink"/>
    <w:basedOn w:val="a0"/>
    <w:uiPriority w:val="99"/>
    <w:unhideWhenUsed/>
    <w:rsid w:val="00880779"/>
    <w:rPr>
      <w:color w:val="0000FF" w:themeColor="hyperlink"/>
      <w:u w:val="single"/>
    </w:rPr>
  </w:style>
  <w:style w:type="paragraph" w:customStyle="1" w:styleId="text10">
    <w:name w:val="text_10"/>
    <w:basedOn w:val="a"/>
    <w:rsid w:val="00B20FA7"/>
    <w:pPr>
      <w:tabs>
        <w:tab w:val="left" w:pos="765"/>
        <w:tab w:val="left" w:pos="980"/>
        <w:tab w:val="left" w:pos="1729"/>
        <w:tab w:val="left" w:pos="2211"/>
        <w:tab w:val="left" w:pos="2693"/>
        <w:tab w:val="left" w:pos="3175"/>
        <w:tab w:val="left" w:pos="3657"/>
        <w:tab w:val="left" w:pos="4139"/>
        <w:tab w:val="left" w:pos="4621"/>
        <w:tab w:val="left" w:pos="5103"/>
        <w:tab w:val="left" w:pos="5585"/>
        <w:tab w:val="left" w:pos="6067"/>
        <w:tab w:val="left" w:pos="6549"/>
        <w:tab w:val="left" w:pos="7031"/>
        <w:tab w:val="left" w:pos="7513"/>
        <w:tab w:val="left" w:pos="7995"/>
      </w:tabs>
      <w:autoSpaceDE w:val="0"/>
      <w:autoSpaceDN w:val="0"/>
      <w:adjustRightInd w:val="0"/>
      <w:spacing w:after="0" w:line="288" w:lineRule="auto"/>
      <w:ind w:firstLine="283"/>
      <w:jc w:val="both"/>
    </w:pPr>
    <w:rPr>
      <w:rFonts w:ascii="Helios" w:eastAsia="Times New Roman" w:hAnsi="Helios" w:cs="Helios"/>
      <w:color w:val="000000"/>
      <w:sz w:val="20"/>
      <w:szCs w:val="20"/>
    </w:rPr>
  </w:style>
  <w:style w:type="character" w:customStyle="1" w:styleId="s2">
    <w:name w:val="s2"/>
    <w:rsid w:val="004E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gi-bin/link?check=1&amp;cnf=5f0824&amp;url=https%3A%2F%2Fnsoko.asurso.ru%2F&amp;msgid=14331613580000000881&amp;x-email=e_m_n%40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C5A8-3523-42AD-BC0B-02394CE3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5661</Words>
  <Characters>32268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Елагина</cp:lastModifiedBy>
  <cp:revision>2</cp:revision>
  <cp:lastPrinted>2015-08-24T14:32:00Z</cp:lastPrinted>
  <dcterms:created xsi:type="dcterms:W3CDTF">2015-09-24T12:57:00Z</dcterms:created>
  <dcterms:modified xsi:type="dcterms:W3CDTF">2015-09-24T12:57:00Z</dcterms:modified>
</cp:coreProperties>
</file>